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цен </w:t>
      </w:r>
      <w:r w:rsidR="000272E6">
        <w:rPr>
          <w:rFonts w:ascii="Arial Narrow" w:hAnsi="Arial Narrow"/>
        </w:rPr>
        <w:t xml:space="preserve">на </w:t>
      </w:r>
      <w:r w:rsidR="002E6978" w:rsidRPr="002E6978">
        <w:rPr>
          <w:rFonts w:ascii="Arial Narrow" w:hAnsi="Arial Narrow"/>
          <w:b/>
        </w:rPr>
        <w:t>установку системы видеонаблюдения на базе отдыха «Семь Озёр» (Ленинградская область, Выборгский район, п. Клеверное)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730E7A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1574CE" w:rsidP="001574CE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2E6978">
        <w:rPr>
          <w:rFonts w:ascii="Arial Narrow" w:hAnsi="Arial Narrow"/>
          <w:sz w:val="24"/>
          <w:u w:val="single"/>
        </w:rPr>
        <w:t>Завершение подачи заявок</w:t>
      </w:r>
      <w:r w:rsidRPr="001574CE">
        <w:rPr>
          <w:rFonts w:ascii="Arial Narrow" w:hAnsi="Arial Narrow"/>
          <w:sz w:val="24"/>
        </w:rPr>
        <w:t xml:space="preserve"> на ЭТП: </w:t>
      </w:r>
      <w:r w:rsidRPr="001574CE">
        <w:rPr>
          <w:rFonts w:ascii="Arial Narrow" w:hAnsi="Arial Narrow"/>
          <w:b/>
          <w:sz w:val="24"/>
        </w:rPr>
        <w:t>10:00</w:t>
      </w:r>
      <w:r w:rsidRPr="001574CE">
        <w:rPr>
          <w:rFonts w:ascii="Arial Narrow" w:hAnsi="Arial Narrow"/>
          <w:sz w:val="24"/>
        </w:rPr>
        <w:t xml:space="preserve"> (время московское) </w:t>
      </w:r>
      <w:r w:rsidRPr="00213763">
        <w:rPr>
          <w:rFonts w:ascii="Arial Narrow" w:hAnsi="Arial Narrow"/>
          <w:b/>
          <w:sz w:val="24"/>
        </w:rPr>
        <w:t>«</w:t>
      </w:r>
      <w:r w:rsidR="002E6978">
        <w:rPr>
          <w:rFonts w:ascii="Arial Narrow" w:hAnsi="Arial Narrow"/>
          <w:b/>
          <w:sz w:val="24"/>
        </w:rPr>
        <w:t>0</w:t>
      </w:r>
      <w:r w:rsidR="00515A1A">
        <w:rPr>
          <w:rFonts w:ascii="Arial Narrow" w:hAnsi="Arial Narrow"/>
          <w:b/>
          <w:sz w:val="24"/>
        </w:rPr>
        <w:t>4</w:t>
      </w:r>
      <w:r w:rsidRPr="00213763">
        <w:rPr>
          <w:rFonts w:ascii="Arial Narrow" w:hAnsi="Arial Narrow"/>
          <w:b/>
          <w:sz w:val="24"/>
        </w:rPr>
        <w:t xml:space="preserve">» </w:t>
      </w:r>
      <w:r w:rsidR="002E6978">
        <w:rPr>
          <w:rFonts w:ascii="Arial Narrow" w:hAnsi="Arial Narrow"/>
          <w:b/>
          <w:sz w:val="24"/>
        </w:rPr>
        <w:t>марта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</w:t>
      </w:r>
      <w:r>
        <w:rPr>
          <w:rFonts w:ascii="Arial Narrow" w:hAnsi="Arial Narrow"/>
          <w:b/>
          <w:sz w:val="24"/>
        </w:rPr>
        <w:t>.</w:t>
      </w:r>
    </w:p>
    <w:p w:rsidR="002E6978" w:rsidRDefault="002E6978" w:rsidP="001574CE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</w:p>
    <w:p w:rsidR="001574CE" w:rsidRPr="002E6978" w:rsidRDefault="002E6978" w:rsidP="001574CE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2E6978">
        <w:rPr>
          <w:rFonts w:ascii="Arial Narrow" w:hAnsi="Arial Narrow"/>
          <w:sz w:val="24"/>
          <w:u w:val="single"/>
        </w:rPr>
        <w:t>Электронные торги</w:t>
      </w:r>
      <w:r w:rsidRPr="002E6978">
        <w:rPr>
          <w:rFonts w:ascii="Arial Narrow" w:hAnsi="Arial Narrow"/>
          <w:b/>
          <w:sz w:val="24"/>
        </w:rPr>
        <w:t xml:space="preserve"> </w:t>
      </w:r>
      <w:r w:rsidR="001574CE" w:rsidRPr="001574CE">
        <w:rPr>
          <w:rFonts w:ascii="Arial Narrow" w:hAnsi="Arial Narrow"/>
          <w:b/>
          <w:sz w:val="24"/>
        </w:rPr>
        <w:t>с 1</w:t>
      </w:r>
      <w:r w:rsidR="001574CE">
        <w:rPr>
          <w:rFonts w:ascii="Arial Narrow" w:hAnsi="Arial Narrow"/>
          <w:b/>
          <w:sz w:val="24"/>
        </w:rPr>
        <w:t>1</w:t>
      </w:r>
      <w:r w:rsidR="001574CE" w:rsidRPr="001574CE">
        <w:rPr>
          <w:rFonts w:ascii="Arial Narrow" w:hAnsi="Arial Narrow"/>
          <w:b/>
          <w:sz w:val="24"/>
        </w:rPr>
        <w:t>:00 до 1</w:t>
      </w:r>
      <w:r w:rsidR="001574CE">
        <w:rPr>
          <w:rFonts w:ascii="Arial Narrow" w:hAnsi="Arial Narrow"/>
          <w:b/>
          <w:sz w:val="24"/>
        </w:rPr>
        <w:t>2</w:t>
      </w:r>
      <w:r w:rsidR="001574CE" w:rsidRPr="001574CE">
        <w:rPr>
          <w:rFonts w:ascii="Arial Narrow" w:hAnsi="Arial Narrow"/>
          <w:b/>
          <w:sz w:val="24"/>
        </w:rPr>
        <w:t>:00</w:t>
      </w:r>
      <w:r w:rsidR="001574CE" w:rsidRPr="001574CE">
        <w:rPr>
          <w:rFonts w:ascii="Arial Narrow" w:hAnsi="Arial Narrow"/>
          <w:sz w:val="24"/>
        </w:rPr>
        <w:t xml:space="preserve"> (по московскому времени) </w:t>
      </w:r>
      <w:r w:rsidRPr="002E6978">
        <w:rPr>
          <w:rFonts w:ascii="Arial Narrow" w:hAnsi="Arial Narrow"/>
          <w:sz w:val="24"/>
        </w:rPr>
        <w:t>«04» марта 2021 года.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2E6978" w:rsidRPr="00213763" w:rsidRDefault="002E6978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471543" w:rsidRPr="00471543">
        <w:rPr>
          <w:rFonts w:ascii="Arial Narrow" w:hAnsi="Arial Narrow"/>
          <w:kern w:val="28"/>
          <w:szCs w:val="24"/>
        </w:rPr>
        <w:t>Барбаянов Андрей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471543">
        <w:rPr>
          <w:rFonts w:ascii="Arial Narrow" w:hAnsi="Arial Narrow"/>
          <w:noProof/>
          <w:szCs w:val="24"/>
          <w:lang w:eastAsia="ru-RU"/>
        </w:rPr>
        <w:t>502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89428A" w:rsidRDefault="0089428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>
        <w:rPr>
          <w:rFonts w:ascii="Arial Narrow" w:hAnsi="Arial Narrow"/>
          <w:noProof/>
          <w:szCs w:val="24"/>
          <w:lang w:eastAsia="ru-RU"/>
        </w:rPr>
        <w:t>Моб. +7 917 521 98 55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>Закупочная документация по открытому запросу цен</w:t>
      </w:r>
      <w:r>
        <w:rPr>
          <w:rFonts w:ascii="Arial Narrow" w:hAnsi="Arial Narrow"/>
          <w:kern w:val="28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на </w:t>
      </w:r>
      <w:r w:rsidR="002E6978" w:rsidRPr="002E6978">
        <w:rPr>
          <w:rFonts w:ascii="Arial Narrow" w:hAnsi="Arial Narrow"/>
        </w:rPr>
        <w:t>установку системы видеонаблюдения на базе отдыха «Семь Озёр» (Ленинградская область, Выборгский район, п. Клеверное)</w:t>
      </w:r>
    </w:p>
    <w:p w:rsidR="00730E7A" w:rsidRDefault="00730E7A" w:rsidP="00730E7A">
      <w:pPr>
        <w:spacing w:after="0" w:line="240" w:lineRule="auto"/>
        <w:jc w:val="both"/>
      </w:pPr>
    </w:p>
    <w:p w:rsidR="00730E7A" w:rsidRPr="00855373" w:rsidRDefault="00730E7A" w:rsidP="0089428A">
      <w:pPr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kern w:val="28"/>
          <w:szCs w:val="24"/>
        </w:rPr>
        <w:t xml:space="preserve"> </w:t>
      </w:r>
      <w:bookmarkStart w:id="0" w:name="_GoBack"/>
      <w:bookmarkEnd w:id="0"/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  <w:r>
        <w:rPr>
          <w:rFonts w:ascii="Arial Narrow" w:hAnsi="Arial Narrow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  <w:szCs w:val="24"/>
        </w:rPr>
      </w:pPr>
      <w:r w:rsidRPr="00471543">
        <w:rPr>
          <w:rFonts w:ascii="Arial Narrow" w:hAnsi="Arial Narrow"/>
          <w:szCs w:val="24"/>
        </w:rPr>
        <w:t>Директор департамента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  <w:r w:rsidRPr="00471543">
        <w:rPr>
          <w:rFonts w:ascii="Arial Narrow" w:hAnsi="Arial Narrow"/>
          <w:szCs w:val="24"/>
        </w:rPr>
        <w:t>комплаенса и нефинансовых рисков</w:t>
      </w:r>
      <w:r w:rsidRPr="00471543">
        <w:rPr>
          <w:rFonts w:ascii="Arial Narrow" w:hAnsi="Arial Narrow"/>
          <w:szCs w:val="24"/>
        </w:rPr>
        <w:tab/>
      </w:r>
      <w:r w:rsidRPr="00471543">
        <w:rPr>
          <w:rFonts w:ascii="Arial Narrow" w:hAnsi="Arial Narrow"/>
          <w:szCs w:val="24"/>
        </w:rPr>
        <w:tab/>
        <w:t xml:space="preserve">   _____________________</w:t>
      </w:r>
      <w:r w:rsidR="000E223F">
        <w:rPr>
          <w:rFonts w:ascii="Arial Narrow" w:hAnsi="Arial Narrow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Д.В. </w:t>
      </w:r>
      <w:r w:rsidR="000E223F" w:rsidRPr="000E223F">
        <w:rPr>
          <w:rFonts w:ascii="Arial Narrow" w:hAnsi="Arial Narrow"/>
          <w:szCs w:val="24"/>
        </w:rPr>
        <w:t>Черников</w:t>
      </w: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7A"/>
    <w:rsid w:val="000272E6"/>
    <w:rsid w:val="000E223F"/>
    <w:rsid w:val="001574CE"/>
    <w:rsid w:val="002C6F9B"/>
    <w:rsid w:val="002E66C2"/>
    <w:rsid w:val="002E6978"/>
    <w:rsid w:val="00471543"/>
    <w:rsid w:val="00515A1A"/>
    <w:rsid w:val="00673952"/>
    <w:rsid w:val="00730E7A"/>
    <w:rsid w:val="008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0E87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Барбаянов Андрей Борисович</cp:lastModifiedBy>
  <cp:revision>3</cp:revision>
  <dcterms:created xsi:type="dcterms:W3CDTF">2021-02-24T15:59:00Z</dcterms:created>
  <dcterms:modified xsi:type="dcterms:W3CDTF">2021-02-25T07:43:00Z</dcterms:modified>
</cp:coreProperties>
</file>