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8B" w:rsidRDefault="00AB198B" w:rsidP="00AB198B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604645" cy="353695"/>
            <wp:effectExtent l="19050" t="0" r="0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98B" w:rsidRPr="00AB198B" w:rsidRDefault="00AB198B" w:rsidP="00AB198B">
      <w:pPr>
        <w:spacing w:after="0" w:line="240" w:lineRule="auto"/>
        <w:rPr>
          <w:b/>
          <w:lang w:val="en-US"/>
        </w:rPr>
      </w:pPr>
    </w:p>
    <w:p w:rsidR="00AB198B" w:rsidRPr="008E743D" w:rsidRDefault="00AB198B" w:rsidP="00AB198B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AB198B" w:rsidRPr="00D2326B" w:rsidRDefault="00AB198B" w:rsidP="00AB198B">
      <w:pPr>
        <w:spacing w:after="0" w:line="240" w:lineRule="auto"/>
        <w:ind w:left="3540" w:firstLine="708"/>
        <w:jc w:val="center"/>
        <w:rPr>
          <w:b/>
          <w:szCs w:val="24"/>
        </w:rPr>
      </w:pPr>
      <w:r>
        <w:rPr>
          <w:b/>
          <w:szCs w:val="24"/>
        </w:rPr>
        <w:t>Управляющий Ф-лом ОАО «МТС-Банк»</w:t>
      </w:r>
    </w:p>
    <w:p w:rsidR="00AB198B" w:rsidRPr="008E743D" w:rsidRDefault="00AB198B" w:rsidP="00AB198B">
      <w:pPr>
        <w:spacing w:after="0" w:line="240" w:lineRule="auto"/>
        <w:ind w:left="3828" w:firstLine="708"/>
        <w:jc w:val="center"/>
        <w:rPr>
          <w:b/>
          <w:szCs w:val="24"/>
        </w:rPr>
      </w:pPr>
      <w:r>
        <w:rPr>
          <w:b/>
          <w:szCs w:val="24"/>
        </w:rPr>
        <w:t>в г</w:t>
      </w:r>
      <w:proofErr w:type="gramStart"/>
      <w:r>
        <w:rPr>
          <w:b/>
          <w:szCs w:val="24"/>
        </w:rPr>
        <w:t>.Р</w:t>
      </w:r>
      <w:proofErr w:type="gramEnd"/>
      <w:r>
        <w:rPr>
          <w:b/>
          <w:szCs w:val="24"/>
        </w:rPr>
        <w:t>остове-на-Дону</w:t>
      </w:r>
    </w:p>
    <w:p w:rsidR="00AB198B" w:rsidRPr="008E743D" w:rsidRDefault="00AB198B" w:rsidP="00AB198B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В.Л. Мудрик</w:t>
      </w:r>
    </w:p>
    <w:p w:rsidR="00AB198B" w:rsidRDefault="00AB198B" w:rsidP="00AB198B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AB198B" w:rsidRDefault="00AB198B" w:rsidP="00AB198B">
      <w:pPr>
        <w:spacing w:after="0" w:line="240" w:lineRule="auto"/>
        <w:jc w:val="center"/>
        <w:rPr>
          <w:b/>
        </w:rPr>
      </w:pPr>
    </w:p>
    <w:p w:rsidR="00AB198B" w:rsidRDefault="00AB198B" w:rsidP="00AB198B">
      <w:pPr>
        <w:spacing w:after="0" w:line="240" w:lineRule="auto"/>
        <w:jc w:val="center"/>
        <w:rPr>
          <w:b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</w:rPr>
      </w:pPr>
    </w:p>
    <w:p w:rsidR="00AB198B" w:rsidRPr="00F5501B" w:rsidRDefault="00AB198B" w:rsidP="00AB198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AB198B" w:rsidRDefault="00AB198B" w:rsidP="00AB198B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Pr="00F5501B">
        <w:rPr>
          <w:b/>
          <w:bCs/>
        </w:rPr>
        <w:t xml:space="preserve"> </w:t>
      </w:r>
    </w:p>
    <w:p w:rsidR="00AB198B" w:rsidRPr="00F5501B" w:rsidRDefault="00AB198B" w:rsidP="00AB198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AB198B" w:rsidRDefault="00AB198B" w:rsidP="00AB198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по отбору организации, осуществляющей</w:t>
      </w:r>
      <w:r w:rsidRPr="00E749D0">
        <w:rPr>
          <w:b/>
          <w:bCs/>
        </w:rPr>
        <w:t xml:space="preserve"> </w:t>
      </w:r>
    </w:p>
    <w:p w:rsidR="00AB198B" w:rsidRPr="00AB198B" w:rsidRDefault="00AB198B" w:rsidP="00AB198B">
      <w:pPr>
        <w:spacing w:after="0" w:line="240" w:lineRule="auto"/>
        <w:jc w:val="center"/>
        <w:rPr>
          <w:b/>
          <w:bCs/>
        </w:rPr>
      </w:pPr>
      <w:r w:rsidRPr="00AB198B">
        <w:rPr>
          <w:iCs/>
        </w:rPr>
        <w:t xml:space="preserve">размещение рекламы в рамках утвержденного медиаплана, а именно изготовление и  размещение </w:t>
      </w:r>
      <w:r w:rsidR="00524A50" w:rsidRPr="00524A50">
        <w:rPr>
          <w:bCs/>
          <w:color w:val="000000"/>
          <w:szCs w:val="24"/>
        </w:rPr>
        <w:t xml:space="preserve">рекламных цветных </w:t>
      </w:r>
      <w:r w:rsidR="00524A50" w:rsidRPr="00524A50">
        <w:rPr>
          <w:szCs w:val="24"/>
        </w:rPr>
        <w:t xml:space="preserve">стикеров (наклеек) </w:t>
      </w:r>
      <w:r w:rsidR="00524A50" w:rsidRPr="00524A50">
        <w:rPr>
          <w:bCs/>
          <w:color w:val="000000"/>
          <w:szCs w:val="24"/>
        </w:rPr>
        <w:t>А 3 формата</w:t>
      </w:r>
      <w:r w:rsidR="00524A50" w:rsidRPr="00524A50">
        <w:rPr>
          <w:szCs w:val="24"/>
        </w:rPr>
        <w:t xml:space="preserve">  на входе и выходе, на поверхности салона или на окне, в</w:t>
      </w:r>
      <w:r w:rsidR="00524A50" w:rsidRPr="00524A50">
        <w:rPr>
          <w:bCs/>
          <w:color w:val="000000"/>
          <w:szCs w:val="24"/>
        </w:rPr>
        <w:t xml:space="preserve">нутри маршрутных такси </w:t>
      </w:r>
      <w:r w:rsidR="00524A50" w:rsidRPr="00524A50">
        <w:rPr>
          <w:szCs w:val="24"/>
        </w:rPr>
        <w:t xml:space="preserve">(Газель, </w:t>
      </w:r>
      <w:r w:rsidR="00524A50" w:rsidRPr="00524A50">
        <w:rPr>
          <w:szCs w:val="24"/>
          <w:lang w:val="en-US"/>
        </w:rPr>
        <w:t>Hyundai</w:t>
      </w:r>
      <w:r w:rsidR="00524A50" w:rsidRPr="00524A50">
        <w:rPr>
          <w:szCs w:val="24"/>
        </w:rPr>
        <w:t xml:space="preserve">, </w:t>
      </w:r>
      <w:r w:rsidR="00524A50" w:rsidRPr="00524A50">
        <w:rPr>
          <w:szCs w:val="24"/>
          <w:lang w:val="en-US"/>
        </w:rPr>
        <w:t>Ford</w:t>
      </w:r>
      <w:r w:rsidR="00524A50" w:rsidRPr="00524A50">
        <w:rPr>
          <w:szCs w:val="24"/>
        </w:rPr>
        <w:t xml:space="preserve">)  </w:t>
      </w:r>
      <w:r w:rsidR="00524A50" w:rsidRPr="00524A50">
        <w:rPr>
          <w:bCs/>
          <w:color w:val="000000"/>
          <w:szCs w:val="24"/>
        </w:rPr>
        <w:t xml:space="preserve"> </w:t>
      </w:r>
      <w:r w:rsidR="00524A50" w:rsidRPr="00524A50">
        <w:rPr>
          <w:szCs w:val="24"/>
        </w:rPr>
        <w:t>проведение фотоотчета</w:t>
      </w:r>
      <w:r w:rsidR="00524A50" w:rsidRPr="00524A50">
        <w:rPr>
          <w:bCs/>
          <w:color w:val="000000"/>
          <w:szCs w:val="24"/>
        </w:rPr>
        <w:t>, обслуживание в течение всего срока размещения</w:t>
      </w: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AB198B" w:rsidRDefault="00AB198B" w:rsidP="00AB198B">
      <w:pPr>
        <w:spacing w:after="0" w:line="240" w:lineRule="auto"/>
        <w:ind w:firstLine="540"/>
        <w:jc w:val="center"/>
        <w:rPr>
          <w:sz w:val="22"/>
        </w:rPr>
      </w:pPr>
    </w:p>
    <w:p w:rsidR="00AB198B" w:rsidRDefault="00AB198B" w:rsidP="00AB198B">
      <w:pPr>
        <w:spacing w:after="0" w:line="240" w:lineRule="auto"/>
        <w:ind w:firstLine="540"/>
        <w:jc w:val="center"/>
        <w:rPr>
          <w:sz w:val="22"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sz w:val="22"/>
        </w:rPr>
      </w:pPr>
    </w:p>
    <w:p w:rsidR="00AB198B" w:rsidRPr="00E749D0" w:rsidRDefault="00AB198B" w:rsidP="00AB198B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AB198B" w:rsidRPr="00E749D0" w:rsidRDefault="00AB198B" w:rsidP="00AB198B">
      <w:pPr>
        <w:widowControl w:val="0"/>
        <w:spacing w:after="0" w:line="240" w:lineRule="auto"/>
        <w:outlineLvl w:val="0"/>
        <w:rPr>
          <w:b/>
          <w:bCs/>
        </w:rPr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Pr="00E749D0" w:rsidRDefault="00AB198B" w:rsidP="00AB198B">
      <w:pPr>
        <w:spacing w:after="0" w:line="240" w:lineRule="auto"/>
        <w:jc w:val="center"/>
      </w:pPr>
    </w:p>
    <w:p w:rsidR="00AB198B" w:rsidRPr="00E749D0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  <w:r>
        <w:t>г</w:t>
      </w:r>
      <w:proofErr w:type="gramStart"/>
      <w:r>
        <w:t>.Р</w:t>
      </w:r>
      <w:proofErr w:type="gramEnd"/>
      <w:r>
        <w:t>остов-на-Дону</w:t>
      </w:r>
      <w:r w:rsidRPr="00E749D0">
        <w:br/>
      </w:r>
      <w:r>
        <w:t>2012 год</w:t>
      </w:r>
    </w:p>
    <w:p w:rsidR="00AB198B" w:rsidRDefault="00AB198B" w:rsidP="00AB198B">
      <w:pPr>
        <w:spacing w:after="0" w:line="240" w:lineRule="auto"/>
        <w:jc w:val="center"/>
        <w:rPr>
          <w:bCs/>
          <w:sz w:val="16"/>
          <w:szCs w:val="16"/>
        </w:rPr>
      </w:pPr>
    </w:p>
    <w:p w:rsidR="00AB198B" w:rsidRPr="00F35AC0" w:rsidRDefault="00AB198B" w:rsidP="00AB198B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F35AC0">
        <w:rPr>
          <w:b/>
          <w:sz w:val="22"/>
        </w:rPr>
        <w:lastRenderedPageBreak/>
        <w:t>Оглавление</w:t>
      </w:r>
    </w:p>
    <w:p w:rsidR="00AB198B" w:rsidRPr="00F35AC0" w:rsidRDefault="00967F7C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967F7C">
        <w:rPr>
          <w:bCs/>
          <w:caps/>
          <w:szCs w:val="20"/>
        </w:rPr>
        <w:fldChar w:fldCharType="begin"/>
      </w:r>
      <w:r w:rsidR="00AB198B" w:rsidRPr="00F35AC0">
        <w:instrText xml:space="preserve"> TOC \o "1-3" \h \z \u </w:instrText>
      </w:r>
      <w:r w:rsidRPr="00967F7C">
        <w:rPr>
          <w:bCs/>
          <w:caps/>
          <w:szCs w:val="20"/>
        </w:rPr>
        <w:fldChar w:fldCharType="separate"/>
      </w:r>
      <w:hyperlink w:anchor="_Toc283141045" w:history="1">
        <w:r w:rsidR="00AB198B" w:rsidRPr="00F35AC0">
          <w:rPr>
            <w:rStyle w:val="af"/>
          </w:rPr>
          <w:t>1.Общие положения</w:t>
        </w:r>
        <w:r w:rsidR="00AB198B" w:rsidRPr="00F35AC0">
          <w:rPr>
            <w:webHidden/>
          </w:rPr>
          <w:tab/>
        </w:r>
      </w:hyperlink>
    </w:p>
    <w:p w:rsidR="00AB198B" w:rsidRPr="00F35AC0" w:rsidRDefault="00967F7C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AB198B" w:rsidRPr="00F35AC0">
          <w:rPr>
            <w:rStyle w:val="af"/>
          </w:rPr>
          <w:t>2.Предмет закупки</w:t>
        </w:r>
        <w:r w:rsidR="00AB198B" w:rsidRPr="00F35AC0">
          <w:rPr>
            <w:webHidden/>
          </w:rPr>
          <w:tab/>
        </w:r>
      </w:hyperlink>
    </w:p>
    <w:p w:rsidR="00AB198B" w:rsidRPr="00F35AC0" w:rsidRDefault="00967F7C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AB198B" w:rsidRPr="00F35AC0">
          <w:rPr>
            <w:rStyle w:val="af"/>
          </w:rPr>
          <w:t>3.</w:t>
        </w:r>
        <w:r w:rsidR="00AB198B" w:rsidRPr="00F35AC0">
          <w:rPr>
            <w:rStyle w:val="af"/>
            <w:lang w:val="ru-RU"/>
          </w:rPr>
          <w:t>Условия</w:t>
        </w:r>
        <w:r w:rsidR="00AB198B" w:rsidRPr="00F35AC0">
          <w:rPr>
            <w:webHidden/>
          </w:rPr>
          <w:tab/>
        </w:r>
      </w:hyperlink>
    </w:p>
    <w:p w:rsidR="00AB198B" w:rsidRPr="00F35AC0" w:rsidRDefault="00967F7C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AB198B" w:rsidRPr="00F35AC0">
          <w:rPr>
            <w:rStyle w:val="af"/>
            <w:lang w:val="ru-RU"/>
          </w:rPr>
          <w:t>4</w:t>
        </w:r>
        <w:r w:rsidR="00AB198B" w:rsidRPr="00F35AC0">
          <w:rPr>
            <w:rStyle w:val="af"/>
          </w:rPr>
          <w:t>.Требования к оформлению  Ценовых Предложений.</w:t>
        </w:r>
        <w:r w:rsidR="00AB198B" w:rsidRPr="00F35AC0">
          <w:rPr>
            <w:webHidden/>
          </w:rPr>
          <w:tab/>
        </w:r>
      </w:hyperlink>
    </w:p>
    <w:p w:rsidR="00AB198B" w:rsidRPr="00F35AC0" w:rsidRDefault="00967F7C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0" w:history="1">
        <w:r w:rsidR="00AB198B" w:rsidRPr="00F35AC0">
          <w:rPr>
            <w:rStyle w:val="af"/>
            <w:lang w:val="ru-RU"/>
          </w:rPr>
          <w:t>5</w:t>
        </w:r>
        <w:r w:rsidR="00AB198B" w:rsidRPr="00F35AC0">
          <w:rPr>
            <w:rStyle w:val="af"/>
          </w:rPr>
          <w:t>.Срок окончания приема Предложений на участие в Запросе цен.</w:t>
        </w:r>
        <w:r w:rsidR="00AB198B" w:rsidRPr="00F35AC0">
          <w:rPr>
            <w:webHidden/>
          </w:rPr>
          <w:tab/>
        </w:r>
      </w:hyperlink>
    </w:p>
    <w:p w:rsidR="00AB198B" w:rsidRPr="00F35AC0" w:rsidRDefault="00967F7C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AB198B" w:rsidRPr="00F35AC0">
          <w:rPr>
            <w:rStyle w:val="af"/>
            <w:lang w:val="ru-RU"/>
          </w:rPr>
          <w:t>6</w:t>
        </w:r>
        <w:r w:rsidR="00AB198B" w:rsidRPr="00F35AC0">
          <w:rPr>
            <w:rStyle w:val="af"/>
          </w:rPr>
          <w:t>.Подача Ценовых Предложений и их прием.</w:t>
        </w:r>
        <w:r w:rsidR="00AB198B" w:rsidRPr="00F35AC0">
          <w:rPr>
            <w:webHidden/>
          </w:rPr>
          <w:tab/>
        </w:r>
      </w:hyperlink>
    </w:p>
    <w:p w:rsidR="00AB198B" w:rsidRPr="00F35AC0" w:rsidRDefault="00967F7C" w:rsidP="00AB198B">
      <w:pPr>
        <w:pStyle w:val="12"/>
        <w:rPr>
          <w:lang w:val="ru-RU"/>
        </w:rPr>
      </w:pPr>
      <w:hyperlink w:anchor="_Toc283141052" w:history="1">
        <w:r w:rsidR="00AB198B" w:rsidRPr="00F35AC0">
          <w:rPr>
            <w:rStyle w:val="af"/>
            <w:lang w:val="ru-RU"/>
          </w:rPr>
          <w:t>7</w:t>
        </w:r>
        <w:r w:rsidR="00AB198B" w:rsidRPr="00F35AC0">
          <w:rPr>
            <w:rStyle w:val="af"/>
          </w:rPr>
          <w:t>.</w:t>
        </w:r>
        <w:r w:rsidR="00AB198B" w:rsidRPr="00F35AC0">
          <w:rPr>
            <w:rStyle w:val="af"/>
            <w:lang w:val="ru-RU"/>
          </w:rPr>
          <w:t>П</w:t>
        </w:r>
        <w:r w:rsidR="00AB198B" w:rsidRPr="00F35AC0">
          <w:rPr>
            <w:rStyle w:val="af"/>
          </w:rPr>
          <w:t>одписание Договора</w:t>
        </w:r>
        <w:r w:rsidR="00AB198B" w:rsidRPr="00F35AC0">
          <w:rPr>
            <w:webHidden/>
          </w:rPr>
          <w:tab/>
        </w:r>
      </w:hyperlink>
    </w:p>
    <w:p w:rsidR="00AB198B" w:rsidRPr="00F35AC0" w:rsidRDefault="00967F7C" w:rsidP="00AB198B">
      <w:pPr>
        <w:pStyle w:val="12"/>
        <w:rPr>
          <w:lang w:val="ru-RU"/>
        </w:rPr>
      </w:pPr>
      <w:hyperlink w:anchor="_Toc283141052" w:history="1">
        <w:r w:rsidR="00AB198B" w:rsidRPr="00F35AC0">
          <w:rPr>
            <w:rStyle w:val="af"/>
            <w:lang w:val="ru-RU"/>
          </w:rPr>
          <w:t>8</w:t>
        </w:r>
        <w:r w:rsidR="00AB198B" w:rsidRPr="00F35AC0">
          <w:rPr>
            <w:rStyle w:val="af"/>
          </w:rPr>
          <w:t>.</w:t>
        </w:r>
        <w:r w:rsidR="00AB198B" w:rsidRPr="00F35AC0">
          <w:rPr>
            <w:rStyle w:val="af"/>
            <w:lang w:val="ru-RU"/>
          </w:rPr>
          <w:t>Образцы основных ФОРМ документов</w:t>
        </w:r>
        <w:r w:rsidR="00AB198B" w:rsidRPr="00F35AC0">
          <w:rPr>
            <w:webHidden/>
          </w:rPr>
          <w:tab/>
        </w:r>
      </w:hyperlink>
    </w:p>
    <w:p w:rsidR="00AB198B" w:rsidRPr="00F35AC0" w:rsidRDefault="00AB198B" w:rsidP="00AB198B">
      <w:pPr>
        <w:rPr>
          <w:lang w:eastAsia="ru-RU"/>
        </w:rPr>
      </w:pPr>
    </w:p>
    <w:p w:rsidR="00AB198B" w:rsidRPr="008D4DCA" w:rsidRDefault="00967F7C" w:rsidP="00637C38">
      <w:pPr>
        <w:pStyle w:val="11112"/>
        <w:keepNext w:val="0"/>
        <w:pageBreakBefore/>
        <w:numPr>
          <w:ilvl w:val="0"/>
          <w:numId w:val="21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F35AC0">
        <w:rPr>
          <w:lang w:val="en-US"/>
        </w:rPr>
        <w:lastRenderedPageBreak/>
        <w:fldChar w:fldCharType="end"/>
      </w:r>
      <w:bookmarkStart w:id="0" w:name="_Toc283141045"/>
      <w:r w:rsidR="00AB198B"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</w:p>
    <w:p w:rsidR="00CC11E6" w:rsidRDefault="00AB198B" w:rsidP="00637C38">
      <w:pPr>
        <w:numPr>
          <w:ilvl w:val="1"/>
          <w:numId w:val="22"/>
        </w:numPr>
        <w:spacing w:line="240" w:lineRule="auto"/>
        <w:ind w:left="0" w:firstLine="709"/>
        <w:jc w:val="both"/>
        <w:rPr>
          <w:szCs w:val="24"/>
        </w:rPr>
      </w:pPr>
      <w:bookmarkStart w:id="1" w:name="_Toc283141046"/>
      <w:r w:rsidRPr="008D4DCA">
        <w:rPr>
          <w:b/>
          <w:szCs w:val="24"/>
        </w:rPr>
        <w:t>Организатором закупки</w:t>
      </w:r>
      <w:r>
        <w:rPr>
          <w:b/>
          <w:szCs w:val="24"/>
        </w:rPr>
        <w:t xml:space="preserve"> </w:t>
      </w:r>
      <w:r>
        <w:rPr>
          <w:szCs w:val="24"/>
        </w:rPr>
        <w:t xml:space="preserve">является </w:t>
      </w:r>
      <w:r w:rsidR="00CC11E6">
        <w:rPr>
          <w:szCs w:val="24"/>
        </w:rPr>
        <w:t xml:space="preserve">Ф-л </w:t>
      </w:r>
      <w:r>
        <w:rPr>
          <w:szCs w:val="24"/>
        </w:rPr>
        <w:t>ОАО «МТС-Банк»</w:t>
      </w:r>
      <w:r w:rsidRPr="00D81F5B">
        <w:rPr>
          <w:szCs w:val="24"/>
        </w:rPr>
        <w:t xml:space="preserve"> </w:t>
      </w:r>
      <w:r w:rsidR="00CC11E6">
        <w:rPr>
          <w:szCs w:val="24"/>
        </w:rPr>
        <w:t>в г</w:t>
      </w:r>
      <w:proofErr w:type="gramStart"/>
      <w:r w:rsidR="00CC11E6">
        <w:rPr>
          <w:szCs w:val="24"/>
        </w:rPr>
        <w:t>.Р</w:t>
      </w:r>
      <w:proofErr w:type="gramEnd"/>
      <w:r w:rsidR="00CC11E6">
        <w:rPr>
          <w:szCs w:val="24"/>
        </w:rPr>
        <w:t xml:space="preserve">остове-на-Дону, </w:t>
      </w:r>
      <w:r w:rsidRPr="00D81F5B">
        <w:rPr>
          <w:szCs w:val="24"/>
        </w:rPr>
        <w:t xml:space="preserve">- юридический адрес: Российская Федерация, </w:t>
      </w:r>
      <w:r w:rsidR="00CC11E6">
        <w:rPr>
          <w:szCs w:val="24"/>
        </w:rPr>
        <w:t>344000</w:t>
      </w:r>
      <w:r w:rsidRPr="00D81F5B">
        <w:rPr>
          <w:szCs w:val="24"/>
        </w:rPr>
        <w:t xml:space="preserve">, г. </w:t>
      </w:r>
      <w:r w:rsidR="00CC11E6">
        <w:rPr>
          <w:szCs w:val="24"/>
        </w:rPr>
        <w:t>Ростов-на-Дону</w:t>
      </w:r>
      <w:r w:rsidRPr="00D81F5B">
        <w:rPr>
          <w:szCs w:val="24"/>
        </w:rPr>
        <w:t xml:space="preserve">, </w:t>
      </w:r>
      <w:r w:rsidR="00CC11E6">
        <w:rPr>
          <w:szCs w:val="24"/>
        </w:rPr>
        <w:t>пр. Кировский, д.126/238</w:t>
      </w:r>
      <w:r w:rsidRPr="00D81F5B">
        <w:rPr>
          <w:szCs w:val="24"/>
        </w:rPr>
        <w:t xml:space="preserve"> </w:t>
      </w:r>
      <w:r w:rsidR="00CC11E6">
        <w:rPr>
          <w:szCs w:val="24"/>
        </w:rPr>
        <w:t xml:space="preserve"> </w:t>
      </w:r>
      <w:r w:rsidRPr="00D81F5B">
        <w:rPr>
          <w:szCs w:val="24"/>
        </w:rPr>
        <w:t>(далее –</w:t>
      </w:r>
      <w:r>
        <w:rPr>
          <w:szCs w:val="24"/>
        </w:rPr>
        <w:t xml:space="preserve"> Банк). Организатор закупки </w:t>
      </w:r>
      <w:r w:rsidRPr="00D81F5B">
        <w:rPr>
          <w:szCs w:val="24"/>
        </w:rPr>
        <w:t>Уведомлением о проведении открытого</w:t>
      </w:r>
      <w:r w:rsidR="00CC11E6">
        <w:rPr>
          <w:szCs w:val="24"/>
        </w:rPr>
        <w:t xml:space="preserve"> </w:t>
      </w:r>
      <w:r w:rsidRPr="00D81F5B">
        <w:rPr>
          <w:szCs w:val="24"/>
        </w:rPr>
        <w:t xml:space="preserve">запроса </w:t>
      </w:r>
      <w:r>
        <w:rPr>
          <w:szCs w:val="24"/>
        </w:rPr>
        <w:t xml:space="preserve">цен </w:t>
      </w:r>
      <w:r w:rsidRPr="00D81F5B">
        <w:rPr>
          <w:szCs w:val="24"/>
        </w:rPr>
        <w:t>пригла</w:t>
      </w:r>
      <w:r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конкурентного запроса </w:t>
      </w:r>
      <w:r>
        <w:rPr>
          <w:szCs w:val="24"/>
        </w:rPr>
        <w:t>цен</w:t>
      </w:r>
      <w:r w:rsidRPr="00D81F5B">
        <w:rPr>
          <w:szCs w:val="24"/>
        </w:rPr>
        <w:t xml:space="preserve"> (далее – Запрос </w:t>
      </w:r>
      <w:r>
        <w:rPr>
          <w:szCs w:val="24"/>
        </w:rPr>
        <w:t>цен</w:t>
      </w:r>
      <w:r w:rsidRPr="00D81F5B">
        <w:rPr>
          <w:szCs w:val="24"/>
        </w:rPr>
        <w:t xml:space="preserve">) </w:t>
      </w:r>
      <w:r>
        <w:rPr>
          <w:szCs w:val="24"/>
        </w:rPr>
        <w:t xml:space="preserve">по отбору организации, осуществляющей </w:t>
      </w:r>
      <w:r w:rsidR="00CC11E6">
        <w:rPr>
          <w:szCs w:val="24"/>
        </w:rPr>
        <w:t>услуги:</w:t>
      </w:r>
    </w:p>
    <w:p w:rsidR="00524A50" w:rsidRPr="00524A50" w:rsidRDefault="00524A50" w:rsidP="00524A50">
      <w:pPr>
        <w:spacing w:line="240" w:lineRule="auto"/>
        <w:ind w:left="709"/>
        <w:jc w:val="both"/>
        <w:rPr>
          <w:b/>
          <w:szCs w:val="24"/>
        </w:rPr>
      </w:pPr>
      <w:r w:rsidRPr="00232E63">
        <w:rPr>
          <w:bCs/>
          <w:color w:val="000000"/>
          <w:sz w:val="20"/>
          <w:szCs w:val="20"/>
        </w:rPr>
        <w:t xml:space="preserve">Изготовление и размещение рекламных </w:t>
      </w:r>
      <w:r>
        <w:rPr>
          <w:bCs/>
          <w:color w:val="000000"/>
          <w:sz w:val="20"/>
          <w:szCs w:val="20"/>
        </w:rPr>
        <w:t xml:space="preserve">цветных </w:t>
      </w:r>
      <w:r w:rsidRPr="00232E63">
        <w:rPr>
          <w:sz w:val="20"/>
          <w:szCs w:val="20"/>
        </w:rPr>
        <w:t xml:space="preserve">стикеров (наклеек) </w:t>
      </w:r>
      <w:r w:rsidRPr="00232E63">
        <w:rPr>
          <w:bCs/>
          <w:color w:val="000000"/>
          <w:sz w:val="20"/>
          <w:szCs w:val="20"/>
        </w:rPr>
        <w:t>А 3 формата</w:t>
      </w:r>
      <w:r w:rsidRPr="00232E63">
        <w:rPr>
          <w:sz w:val="20"/>
          <w:szCs w:val="20"/>
        </w:rPr>
        <w:t xml:space="preserve">  на входе и выходе, на поверхности салона или на окне, в</w:t>
      </w:r>
      <w:r w:rsidRPr="00232E63">
        <w:rPr>
          <w:bCs/>
          <w:color w:val="000000"/>
          <w:sz w:val="20"/>
          <w:szCs w:val="20"/>
        </w:rPr>
        <w:t xml:space="preserve">нутри маршрутных такси </w:t>
      </w:r>
      <w:r w:rsidRPr="00232E63">
        <w:rPr>
          <w:sz w:val="20"/>
          <w:szCs w:val="20"/>
        </w:rPr>
        <w:t xml:space="preserve">(Газель, </w:t>
      </w:r>
      <w:r w:rsidRPr="00232E63">
        <w:rPr>
          <w:sz w:val="20"/>
          <w:szCs w:val="20"/>
          <w:lang w:val="en-US"/>
        </w:rPr>
        <w:t>Hyundai</w:t>
      </w:r>
      <w:r w:rsidRPr="00232E63">
        <w:rPr>
          <w:sz w:val="20"/>
          <w:szCs w:val="20"/>
        </w:rPr>
        <w:t xml:space="preserve">, </w:t>
      </w:r>
      <w:r w:rsidRPr="00232E63">
        <w:rPr>
          <w:sz w:val="20"/>
          <w:szCs w:val="20"/>
          <w:lang w:val="en-US"/>
        </w:rPr>
        <w:t>Ford</w:t>
      </w:r>
      <w:r w:rsidRPr="00232E63">
        <w:rPr>
          <w:sz w:val="20"/>
          <w:szCs w:val="20"/>
        </w:rPr>
        <w:t xml:space="preserve">)  </w:t>
      </w:r>
      <w:r w:rsidRPr="00232E63">
        <w:rPr>
          <w:bCs/>
          <w:color w:val="000000"/>
          <w:sz w:val="20"/>
          <w:szCs w:val="20"/>
        </w:rPr>
        <w:t xml:space="preserve"> </w:t>
      </w:r>
      <w:r w:rsidRPr="00232E63">
        <w:rPr>
          <w:sz w:val="20"/>
          <w:szCs w:val="20"/>
        </w:rPr>
        <w:t>проведение фотоотчета</w:t>
      </w:r>
      <w:r>
        <w:rPr>
          <w:bCs/>
          <w:color w:val="000000"/>
          <w:sz w:val="20"/>
          <w:szCs w:val="20"/>
        </w:rPr>
        <w:t>,</w:t>
      </w:r>
      <w:r w:rsidRPr="00232E63">
        <w:rPr>
          <w:bCs/>
          <w:color w:val="000000"/>
          <w:sz w:val="20"/>
          <w:szCs w:val="20"/>
        </w:rPr>
        <w:t xml:space="preserve"> обслуживание</w:t>
      </w:r>
      <w:r>
        <w:rPr>
          <w:bCs/>
          <w:color w:val="000000"/>
          <w:sz w:val="20"/>
          <w:szCs w:val="20"/>
        </w:rPr>
        <w:t xml:space="preserve"> в течение всего срока размещения</w:t>
      </w:r>
    </w:p>
    <w:p w:rsidR="00AB198B" w:rsidRPr="008D4DCA" w:rsidRDefault="00AB198B" w:rsidP="00637C38">
      <w:pPr>
        <w:numPr>
          <w:ilvl w:val="1"/>
          <w:numId w:val="22"/>
        </w:numPr>
        <w:spacing w:line="240" w:lineRule="auto"/>
        <w:ind w:left="0" w:firstLine="709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AB198B" w:rsidRDefault="00CC11E6" w:rsidP="00CC11E6">
      <w:pPr>
        <w:tabs>
          <w:tab w:val="num" w:pos="0"/>
        </w:tabs>
        <w:spacing w:line="240" w:lineRule="auto"/>
        <w:ind w:left="993" w:firstLine="708"/>
        <w:jc w:val="both"/>
        <w:rPr>
          <w:szCs w:val="24"/>
        </w:rPr>
      </w:pPr>
      <w:r>
        <w:rPr>
          <w:szCs w:val="24"/>
        </w:rPr>
        <w:t>Адрес: г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остов-на-Дону, пр.Кировский, д.126/238</w:t>
      </w:r>
    </w:p>
    <w:p w:rsidR="00CC11E6" w:rsidRPr="00CC11E6" w:rsidRDefault="00CC11E6" w:rsidP="00CC11E6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CC11E6">
        <w:rPr>
          <w:b/>
          <w:szCs w:val="24"/>
        </w:rPr>
        <w:t>Контактное лицо организатора закупки:</w:t>
      </w:r>
    </w:p>
    <w:p w:rsidR="00AB198B" w:rsidRPr="00031753" w:rsidRDefault="00AB198B" w:rsidP="00AB198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Адрес: г</w:t>
      </w:r>
      <w:proofErr w:type="gramStart"/>
      <w:r w:rsidRPr="00031753">
        <w:rPr>
          <w:kern w:val="28"/>
          <w:szCs w:val="24"/>
        </w:rPr>
        <w:t>.</w:t>
      </w:r>
      <w:r w:rsidR="00CC11E6">
        <w:rPr>
          <w:kern w:val="28"/>
          <w:szCs w:val="24"/>
        </w:rPr>
        <w:t>Р</w:t>
      </w:r>
      <w:proofErr w:type="gramEnd"/>
      <w:r w:rsidR="00CC11E6">
        <w:rPr>
          <w:kern w:val="28"/>
          <w:szCs w:val="24"/>
        </w:rPr>
        <w:t>остов-на-Дону, пр.Ленина, д.113/2</w:t>
      </w:r>
    </w:p>
    <w:p w:rsidR="00AB198B" w:rsidRPr="00031753" w:rsidRDefault="00AB198B" w:rsidP="00AB198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CC11E6">
        <w:rPr>
          <w:kern w:val="28"/>
          <w:szCs w:val="24"/>
        </w:rPr>
        <w:t>Овсепян Тамара Сергеевна</w:t>
      </w:r>
    </w:p>
    <w:p w:rsidR="00AB198B" w:rsidRPr="00CC11E6" w:rsidRDefault="00AB198B" w:rsidP="00AB198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CC11E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CC11E6">
        <w:rPr>
          <w:kern w:val="28"/>
          <w:szCs w:val="24"/>
        </w:rPr>
        <w:t xml:space="preserve">: </w:t>
      </w:r>
      <w:proofErr w:type="spellStart"/>
      <w:r w:rsidR="00CC11E6">
        <w:rPr>
          <w:lang w:val="en-US"/>
        </w:rPr>
        <w:t>tamara</w:t>
      </w:r>
      <w:proofErr w:type="spellEnd"/>
      <w:r w:rsidRPr="00CC11E6">
        <w:t>@</w:t>
      </w:r>
      <w:proofErr w:type="spellStart"/>
      <w:r w:rsidR="00CC11E6">
        <w:rPr>
          <w:lang w:val="en-US"/>
        </w:rPr>
        <w:t>rnd</w:t>
      </w:r>
      <w:proofErr w:type="spellEnd"/>
      <w:r w:rsidR="00CC11E6" w:rsidRPr="00CC11E6">
        <w:t>.</w:t>
      </w:r>
      <w:proofErr w:type="spellStart"/>
      <w:r>
        <w:rPr>
          <w:lang w:val="en-US"/>
        </w:rPr>
        <w:t>mbrd</w:t>
      </w:r>
      <w:proofErr w:type="spellEnd"/>
      <w:r w:rsidRPr="00CC11E6">
        <w:t>.</w:t>
      </w:r>
      <w:proofErr w:type="spellStart"/>
      <w:r>
        <w:rPr>
          <w:lang w:val="en-US"/>
        </w:rPr>
        <w:t>ru</w:t>
      </w:r>
      <w:proofErr w:type="spellEnd"/>
    </w:p>
    <w:p w:rsidR="00AB198B" w:rsidRPr="00CC11E6" w:rsidRDefault="00AB198B" w:rsidP="00AB198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CC11E6">
        <w:rPr>
          <w:kern w:val="28"/>
          <w:szCs w:val="24"/>
        </w:rPr>
        <w:t>: +7</w:t>
      </w:r>
      <w:r w:rsidRPr="00CC11E6">
        <w:rPr>
          <w:noProof/>
          <w:szCs w:val="24"/>
          <w:lang w:eastAsia="ru-RU"/>
        </w:rPr>
        <w:t>(</w:t>
      </w:r>
      <w:r w:rsidR="00CC11E6" w:rsidRPr="00CC11E6">
        <w:rPr>
          <w:noProof/>
          <w:szCs w:val="24"/>
          <w:lang w:eastAsia="ru-RU"/>
        </w:rPr>
        <w:t>863</w:t>
      </w:r>
      <w:r w:rsidRPr="00CC11E6">
        <w:rPr>
          <w:noProof/>
          <w:szCs w:val="24"/>
          <w:lang w:eastAsia="ru-RU"/>
        </w:rPr>
        <w:t xml:space="preserve">) </w:t>
      </w:r>
      <w:r w:rsidR="00CC11E6" w:rsidRPr="00CC11E6">
        <w:rPr>
          <w:noProof/>
          <w:szCs w:val="24"/>
          <w:lang w:eastAsia="ru-RU"/>
        </w:rPr>
        <w:t>230</w:t>
      </w:r>
      <w:r w:rsidRPr="00CC11E6">
        <w:rPr>
          <w:noProof/>
          <w:szCs w:val="24"/>
          <w:lang w:eastAsia="ru-RU"/>
        </w:rPr>
        <w:t>-</w:t>
      </w:r>
      <w:r w:rsidR="00CC11E6" w:rsidRPr="00CC11E6">
        <w:rPr>
          <w:noProof/>
          <w:szCs w:val="24"/>
          <w:lang w:eastAsia="ru-RU"/>
        </w:rPr>
        <w:t>38</w:t>
      </w:r>
      <w:r w:rsidRPr="00CC11E6">
        <w:rPr>
          <w:noProof/>
          <w:szCs w:val="24"/>
          <w:lang w:eastAsia="ru-RU"/>
        </w:rPr>
        <w:t>-00</w:t>
      </w:r>
      <w:r w:rsidR="00CC11E6" w:rsidRPr="00536271">
        <w:rPr>
          <w:noProof/>
          <w:szCs w:val="24"/>
          <w:lang w:eastAsia="ru-RU"/>
        </w:rPr>
        <w:t>,</w:t>
      </w:r>
      <w:r w:rsidR="00CC11E6" w:rsidRPr="00CC11E6">
        <w:rPr>
          <w:noProof/>
          <w:szCs w:val="24"/>
          <w:lang w:eastAsia="ru-RU"/>
        </w:rPr>
        <w:t xml:space="preserve"> 243-06-06</w:t>
      </w:r>
      <w:r w:rsidR="00D27392">
        <w:rPr>
          <w:noProof/>
          <w:szCs w:val="24"/>
          <w:lang w:eastAsia="ru-RU"/>
        </w:rPr>
        <w:t xml:space="preserve"> (доб.455)</w:t>
      </w:r>
    </w:p>
    <w:p w:rsidR="00AB198B" w:rsidRDefault="00AB198B" w:rsidP="00AB198B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AB198B" w:rsidRPr="006D4433" w:rsidRDefault="00AB198B" w:rsidP="00637C38">
      <w:pPr>
        <w:numPr>
          <w:ilvl w:val="0"/>
          <w:numId w:val="23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1"/>
    </w:p>
    <w:p w:rsidR="00CF02FE" w:rsidRDefault="00AB198B" w:rsidP="00AB198B">
      <w:pPr>
        <w:spacing w:line="240" w:lineRule="auto"/>
        <w:jc w:val="both"/>
        <w:rPr>
          <w:szCs w:val="24"/>
        </w:rPr>
      </w:pPr>
      <w:bookmarkStart w:id="2" w:name="_Toc283141047"/>
      <w:r>
        <w:rPr>
          <w:b/>
          <w:szCs w:val="24"/>
        </w:rPr>
        <w:t>2.1.</w:t>
      </w:r>
      <w:r>
        <w:rPr>
          <w:b/>
          <w:szCs w:val="24"/>
        </w:rPr>
        <w:tab/>
      </w:r>
      <w:r w:rsidRPr="00BA08E8">
        <w:rPr>
          <w:b/>
          <w:szCs w:val="24"/>
        </w:rPr>
        <w:t xml:space="preserve">Предметом закупки </w:t>
      </w:r>
      <w:r w:rsidR="00CF02FE">
        <w:rPr>
          <w:szCs w:val="24"/>
        </w:rPr>
        <w:t>являются</w:t>
      </w:r>
      <w:r w:rsidR="008B2BAE">
        <w:rPr>
          <w:szCs w:val="24"/>
        </w:rPr>
        <w:t>:</w:t>
      </w:r>
      <w:r w:rsidR="00CF02FE">
        <w:rPr>
          <w:szCs w:val="24"/>
        </w:rPr>
        <w:t xml:space="preserve"> </w:t>
      </w:r>
    </w:p>
    <w:p w:rsidR="00CF02FE" w:rsidRDefault="00524A50" w:rsidP="00524A50">
      <w:pPr>
        <w:pStyle w:val="affb"/>
        <w:numPr>
          <w:ilvl w:val="2"/>
          <w:numId w:val="22"/>
        </w:numPr>
        <w:jc w:val="both"/>
      </w:pPr>
      <w:r w:rsidRPr="00232E63">
        <w:rPr>
          <w:bCs/>
          <w:color w:val="000000"/>
          <w:sz w:val="20"/>
          <w:szCs w:val="20"/>
        </w:rPr>
        <w:t xml:space="preserve">Изготовление и размещение рекламных </w:t>
      </w:r>
      <w:r>
        <w:rPr>
          <w:bCs/>
          <w:color w:val="000000"/>
          <w:sz w:val="20"/>
          <w:szCs w:val="20"/>
        </w:rPr>
        <w:t xml:space="preserve">цветных </w:t>
      </w:r>
      <w:r w:rsidRPr="00232E63">
        <w:rPr>
          <w:sz w:val="20"/>
          <w:szCs w:val="20"/>
        </w:rPr>
        <w:t xml:space="preserve">стикеров (наклеек) </w:t>
      </w:r>
      <w:r w:rsidRPr="00232E63">
        <w:rPr>
          <w:bCs/>
          <w:color w:val="000000"/>
          <w:sz w:val="20"/>
          <w:szCs w:val="20"/>
        </w:rPr>
        <w:t>А 3 формата</w:t>
      </w:r>
      <w:r w:rsidRPr="00232E63">
        <w:rPr>
          <w:sz w:val="20"/>
          <w:szCs w:val="20"/>
        </w:rPr>
        <w:t xml:space="preserve">  на входе и выходе, на поверхности салона или на окне, в</w:t>
      </w:r>
      <w:r w:rsidRPr="00232E63">
        <w:rPr>
          <w:bCs/>
          <w:color w:val="000000"/>
          <w:sz w:val="20"/>
          <w:szCs w:val="20"/>
        </w:rPr>
        <w:t xml:space="preserve">нутри маршрутных такси </w:t>
      </w:r>
      <w:r w:rsidRPr="00232E63">
        <w:rPr>
          <w:sz w:val="20"/>
          <w:szCs w:val="20"/>
        </w:rPr>
        <w:t xml:space="preserve">(Газель, </w:t>
      </w:r>
      <w:r w:rsidRPr="00232E63">
        <w:rPr>
          <w:sz w:val="20"/>
          <w:szCs w:val="20"/>
          <w:lang w:val="en-US"/>
        </w:rPr>
        <w:t>Hyundai</w:t>
      </w:r>
      <w:r w:rsidRPr="00232E63">
        <w:rPr>
          <w:sz w:val="20"/>
          <w:szCs w:val="20"/>
        </w:rPr>
        <w:t xml:space="preserve">, </w:t>
      </w:r>
      <w:r w:rsidRPr="00232E63">
        <w:rPr>
          <w:sz w:val="20"/>
          <w:szCs w:val="20"/>
          <w:lang w:val="en-US"/>
        </w:rPr>
        <w:t>Ford</w:t>
      </w:r>
      <w:r w:rsidRPr="00232E63">
        <w:rPr>
          <w:sz w:val="20"/>
          <w:szCs w:val="20"/>
        </w:rPr>
        <w:t xml:space="preserve">) </w:t>
      </w:r>
      <w:r w:rsidR="008B2BAE">
        <w:rPr>
          <w:sz w:val="20"/>
          <w:szCs w:val="20"/>
        </w:rPr>
        <w:t>предоставление Заказчику</w:t>
      </w:r>
      <w:r w:rsidRPr="00232E63">
        <w:rPr>
          <w:sz w:val="20"/>
          <w:szCs w:val="20"/>
        </w:rPr>
        <w:t xml:space="preserve"> фотоотчета</w:t>
      </w:r>
      <w:r w:rsidR="008B2BAE">
        <w:rPr>
          <w:sz w:val="20"/>
          <w:szCs w:val="20"/>
        </w:rPr>
        <w:t>.</w:t>
      </w:r>
    </w:p>
    <w:p w:rsidR="00CF02FE" w:rsidRPr="00F35AC0" w:rsidRDefault="00CF02FE" w:rsidP="00CF02FE">
      <w:pPr>
        <w:jc w:val="both"/>
      </w:pPr>
      <w:r w:rsidRPr="00F35AC0">
        <w:rPr>
          <w:szCs w:val="24"/>
        </w:rPr>
        <w:t>согласно требованиям настоящего Технического задания:</w:t>
      </w:r>
    </w:p>
    <w:p w:rsidR="00101060" w:rsidRPr="00101060" w:rsidRDefault="00AB198B" w:rsidP="00637C38">
      <w:pPr>
        <w:numPr>
          <w:ilvl w:val="0"/>
          <w:numId w:val="27"/>
        </w:numPr>
        <w:jc w:val="both"/>
      </w:pPr>
      <w:r w:rsidRPr="00101060">
        <w:rPr>
          <w:b/>
          <w:bCs/>
        </w:rPr>
        <w:t>Количество/объем и качество услуг:</w:t>
      </w:r>
      <w:r w:rsidRPr="00F35AC0">
        <w:t xml:space="preserve">  оказание услуг осуществляется в количестве и на условиях, установленных в </w:t>
      </w:r>
      <w:r w:rsidRPr="00101060">
        <w:rPr>
          <w:i/>
          <w:iCs/>
          <w:u w:val="single"/>
        </w:rPr>
        <w:t>Приложении № 1</w:t>
      </w:r>
      <w:r w:rsidRPr="00F35AC0">
        <w:t xml:space="preserve"> (Техническое задание) к настоящей закупочной документации</w:t>
      </w:r>
      <w:r w:rsidR="00CF02FE" w:rsidRPr="00F35AC0">
        <w:t>.</w:t>
      </w:r>
      <w:r w:rsidRPr="00F35AC0">
        <w:t xml:space="preserve"> </w:t>
      </w:r>
    </w:p>
    <w:p w:rsidR="00CF02FE" w:rsidRDefault="00AB198B" w:rsidP="00637C38">
      <w:pPr>
        <w:numPr>
          <w:ilvl w:val="0"/>
          <w:numId w:val="27"/>
        </w:numPr>
        <w:jc w:val="both"/>
      </w:pPr>
      <w:r w:rsidRPr="00101060">
        <w:rPr>
          <w:b/>
          <w:bCs/>
        </w:rPr>
        <w:t>Платежные условия договора:</w:t>
      </w:r>
      <w:r>
        <w:t xml:space="preserve"> </w:t>
      </w:r>
      <w:r w:rsidR="00CF02FE">
        <w:t>оплата производится по факту оказания услуг, в течение 10 рабочих дней после подписания актов сдачи-приемки оказанных услуг.</w:t>
      </w:r>
    </w:p>
    <w:p w:rsidR="00AB198B" w:rsidRDefault="00AB198B" w:rsidP="00637C38">
      <w:pPr>
        <w:numPr>
          <w:ilvl w:val="0"/>
          <w:numId w:val="27"/>
        </w:numPr>
        <w:suppressAutoHyphens/>
        <w:spacing w:after="0" w:line="240" w:lineRule="auto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оказание услуг осуществляется силами Поставщика</w:t>
      </w:r>
      <w:r>
        <w:rPr>
          <w:szCs w:val="24"/>
        </w:rPr>
        <w:t>,</w:t>
      </w:r>
      <w:r>
        <w:t xml:space="preserve"> в установленный в Техническом задании срок</w:t>
      </w:r>
      <w:r w:rsidR="008B2BAE">
        <w:t xml:space="preserve"> и по указанным Техническом задании маршрутам</w:t>
      </w:r>
      <w:r>
        <w:t>.</w:t>
      </w:r>
    </w:p>
    <w:p w:rsidR="00AB198B" w:rsidRDefault="00AB198B" w:rsidP="000B6655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Pr="00BA6461">
        <w:rPr>
          <w:b/>
          <w:szCs w:val="24"/>
        </w:rPr>
        <w:t xml:space="preserve">Техническое задание </w:t>
      </w:r>
    </w:p>
    <w:p w:rsidR="00AB198B" w:rsidRDefault="00AB198B" w:rsidP="00AB198B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0B6655" w:rsidRDefault="000B6655" w:rsidP="00AB198B">
      <w:pPr>
        <w:pStyle w:val="a1"/>
        <w:numPr>
          <w:ilvl w:val="0"/>
          <w:numId w:val="0"/>
        </w:numPr>
        <w:spacing w:line="240" w:lineRule="auto"/>
        <w:ind w:left="360" w:hanging="360"/>
        <w:rPr>
          <w:b/>
          <w:smallCaps/>
          <w:szCs w:val="24"/>
        </w:rPr>
      </w:pPr>
    </w:p>
    <w:bookmarkEnd w:id="2"/>
    <w:p w:rsidR="00AB198B" w:rsidRPr="00FF5AC1" w:rsidRDefault="00AB198B" w:rsidP="00637C38">
      <w:pPr>
        <w:pStyle w:val="11112"/>
        <w:numPr>
          <w:ilvl w:val="0"/>
          <w:numId w:val="28"/>
        </w:numPr>
        <w:ind w:left="357" w:hanging="357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 xml:space="preserve">Условия </w:t>
      </w:r>
    </w:p>
    <w:p w:rsidR="000B6655" w:rsidRDefault="000B6655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t xml:space="preserve">По факту оказания услуг </w:t>
      </w:r>
      <w:r w:rsidR="004A3D32">
        <w:t xml:space="preserve">в течение трех рабочих дней, </w:t>
      </w:r>
      <w:r>
        <w:t>силами Поставщика осуществляется доставка закрывающих первичных бухгалтерских документов</w:t>
      </w:r>
      <w:r w:rsidR="00E74433">
        <w:t xml:space="preserve"> контактному лицу Организатора </w:t>
      </w:r>
      <w:r>
        <w:t xml:space="preserve"> в ДО №5 Ф-ла ОАО «МТС-Банк» в г</w:t>
      </w:r>
      <w:proofErr w:type="gramStart"/>
      <w:r>
        <w:t>.Р</w:t>
      </w:r>
      <w:proofErr w:type="gramEnd"/>
      <w:r>
        <w:t>остове-на-Дону, по следующему адресу: г. Ростов-на-Дону, пр.Ленина, д. 113/2</w:t>
      </w:r>
      <w:r w:rsidR="004A3D32">
        <w:t>;</w:t>
      </w:r>
    </w:p>
    <w:p w:rsidR="000B6655" w:rsidRDefault="000B6655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t>Все суммы денежных средств должны быть выражены в рублях</w:t>
      </w:r>
      <w:r w:rsidR="004A3D32">
        <w:t>;</w:t>
      </w:r>
    </w:p>
    <w:p w:rsidR="00F26113" w:rsidRDefault="000B6655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t xml:space="preserve">Оплата услуг осуществляется </w:t>
      </w:r>
      <w:r w:rsidR="00F26113">
        <w:t xml:space="preserve">100% </w:t>
      </w:r>
      <w:r>
        <w:t>по факту их оказания</w:t>
      </w:r>
      <w:r w:rsidR="00F26113">
        <w:t xml:space="preserve">, по получению </w:t>
      </w:r>
      <w:r>
        <w:t xml:space="preserve"> </w:t>
      </w:r>
      <w:r w:rsidR="00F26113">
        <w:t>закрывающих первичных бухгалтерских документов</w:t>
      </w:r>
      <w:r>
        <w:t xml:space="preserve"> в течение 10 (десяти) рабочих</w:t>
      </w:r>
      <w:r w:rsidR="00F26113">
        <w:t>;</w:t>
      </w:r>
    </w:p>
    <w:p w:rsidR="00AB198B" w:rsidRPr="00F26113" w:rsidRDefault="00F26113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t>В случае нарушения сроков оказания услуг Поставщик выплачивает пеню в размере 0,1% от общей стоимости услуг за каждый день просрочки</w:t>
      </w:r>
      <w:r w:rsidR="00AB198B">
        <w:rPr>
          <w:szCs w:val="24"/>
        </w:rPr>
        <w:t>.</w:t>
      </w:r>
    </w:p>
    <w:p w:rsidR="00F26113" w:rsidRPr="00265DFE" w:rsidRDefault="00F26113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rPr>
          <w:szCs w:val="24"/>
        </w:rPr>
        <w:t>Стоимость услуг остается неизменной в течение всего срока действия догвора.</w:t>
      </w:r>
    </w:p>
    <w:p w:rsidR="00524A50" w:rsidRDefault="00524A50" w:rsidP="00524A50">
      <w:pPr>
        <w:pStyle w:val="11112"/>
        <w:numPr>
          <w:ilvl w:val="0"/>
          <w:numId w:val="28"/>
        </w:numPr>
        <w:ind w:left="357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3" w:name="_Toc283141049"/>
      <w:bookmarkStart w:id="4" w:name="_Ref57581655"/>
      <w:r w:rsidRPr="00B441BA">
        <w:rPr>
          <w:rFonts w:ascii="Times New Roman" w:hAnsi="Times New Roman"/>
          <w:caps/>
          <w:sz w:val="24"/>
          <w:szCs w:val="24"/>
        </w:rPr>
        <w:t>Требования к оформлению  Ценовых Предложений</w:t>
      </w:r>
      <w:bookmarkEnd w:id="3"/>
    </w:p>
    <w:p w:rsidR="00524A50" w:rsidRDefault="00524A50" w:rsidP="00524A50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Участник</w:t>
      </w:r>
      <w:r w:rsidRPr="00485B48">
        <w:rPr>
          <w:szCs w:val="24"/>
        </w:rPr>
        <w:t xml:space="preserve"> имеет право подать только одно предложение. В случае подачи поставщиком нескольких предложений все они будут отклонены без рассмотрения по существу.</w:t>
      </w:r>
    </w:p>
    <w:p w:rsidR="00524A50" w:rsidRPr="00D77D32" w:rsidRDefault="00524A50" w:rsidP="00524A50">
      <w:pPr>
        <w:pStyle w:val="a1"/>
        <w:numPr>
          <w:ilvl w:val="1"/>
          <w:numId w:val="16"/>
        </w:numPr>
        <w:spacing w:after="0" w:line="240" w:lineRule="auto"/>
        <w:ind w:left="0" w:firstLine="709"/>
        <w:jc w:val="both"/>
        <w:rPr>
          <w:szCs w:val="24"/>
        </w:rPr>
      </w:pPr>
      <w:r w:rsidRPr="00F35AC0">
        <w:rPr>
          <w:szCs w:val="24"/>
        </w:rPr>
        <w:t>Участник должен подготовить предложение, включающее:</w:t>
      </w:r>
    </w:p>
    <w:p w:rsidR="00524A50" w:rsidRPr="00F35AC0" w:rsidRDefault="00524A50" w:rsidP="00524A50">
      <w:pPr>
        <w:pStyle w:val="aff8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 w:rsidRPr="00F35AC0">
        <w:rPr>
          <w:sz w:val="24"/>
          <w:szCs w:val="24"/>
        </w:rPr>
        <w:t>- коммерческое предложение, оформленное в соответствии Техническим заданием (Приложение №1 настоящей закупочной документации) и в соответствии с инструкциями, приведенными в настоящей Документации (Форма № 1, п.8.1);</w:t>
      </w:r>
    </w:p>
    <w:p w:rsidR="00524A50" w:rsidRPr="00D77D32" w:rsidRDefault="00524A50" w:rsidP="00524A50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szCs w:val="24"/>
        </w:rPr>
      </w:pPr>
      <w:r w:rsidRPr="00F35AC0">
        <w:rPr>
          <w:szCs w:val="24"/>
        </w:rPr>
        <w:t xml:space="preserve">- Анкету участника по форме и в соответствии с инструкциями, приведенными в настоящей </w:t>
      </w:r>
      <w:r>
        <w:rPr>
          <w:szCs w:val="24"/>
        </w:rPr>
        <w:t>Документации (Форма № 2, п.8.2);</w:t>
      </w:r>
    </w:p>
    <w:p w:rsidR="00524A50" w:rsidRDefault="00524A50" w:rsidP="00524A50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szCs w:val="24"/>
        </w:rPr>
      </w:pPr>
      <w:r w:rsidRPr="00497093">
        <w:rPr>
          <w:szCs w:val="24"/>
        </w:rPr>
        <w:t>-</w:t>
      </w:r>
      <w:r>
        <w:rPr>
          <w:szCs w:val="24"/>
        </w:rPr>
        <w:t>Шаблон договора;</w:t>
      </w:r>
    </w:p>
    <w:p w:rsidR="00524A50" w:rsidRDefault="00524A50" w:rsidP="00524A50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-Заархивированный файл со сканированными копиями правоустанавливающих документов:</w:t>
      </w:r>
    </w:p>
    <w:p w:rsidR="00524A50" w:rsidRPr="00FE66BC" w:rsidRDefault="00524A50" w:rsidP="00524A50">
      <w:pPr>
        <w:spacing w:after="0" w:line="240" w:lineRule="auto"/>
        <w:rPr>
          <w:b/>
        </w:rPr>
      </w:pPr>
      <w:r w:rsidRPr="00FE66BC">
        <w:rPr>
          <w:b/>
        </w:rPr>
        <w:t>А) для юр</w:t>
      </w:r>
      <w:r>
        <w:rPr>
          <w:b/>
        </w:rPr>
        <w:t>идического л</w:t>
      </w:r>
      <w:r w:rsidRPr="00FE66BC">
        <w:rPr>
          <w:b/>
        </w:rPr>
        <w:t>ица:</w:t>
      </w:r>
    </w:p>
    <w:p w:rsidR="00524A50" w:rsidRDefault="00524A50" w:rsidP="00524A50">
      <w:pPr>
        <w:spacing w:after="0" w:line="240" w:lineRule="auto"/>
      </w:pPr>
      <w:r>
        <w:t>- Устав</w:t>
      </w:r>
    </w:p>
    <w:p w:rsidR="00524A50" w:rsidRDefault="00524A50" w:rsidP="00524A50">
      <w:pPr>
        <w:spacing w:after="0" w:line="240" w:lineRule="auto"/>
      </w:pPr>
      <w:r>
        <w:t xml:space="preserve">- Учредительный договор </w:t>
      </w:r>
      <w:proofErr w:type="gramStart"/>
      <w:r>
        <w:t xml:space="preserve">( </w:t>
      </w:r>
      <w:proofErr w:type="gramEnd"/>
      <w:r>
        <w:t>при его наличии)</w:t>
      </w:r>
    </w:p>
    <w:p w:rsidR="00524A50" w:rsidRDefault="00524A50" w:rsidP="00524A50">
      <w:pPr>
        <w:spacing w:after="0" w:line="240" w:lineRule="auto"/>
      </w:pPr>
      <w:r>
        <w:t>-Выписку из Единого государственного  реестра юр</w:t>
      </w:r>
      <w:proofErr w:type="gramStart"/>
      <w:r>
        <w:t>.л</w:t>
      </w:r>
      <w:proofErr w:type="gramEnd"/>
      <w:r>
        <w:t xml:space="preserve">иц (ЕГРЮЛ) </w:t>
      </w:r>
      <w:r>
        <w:rPr>
          <w:szCs w:val="24"/>
        </w:rPr>
        <w:t>(получена не ранее, чем за 6 (шесть) месяцев до дня подачи предложения</w:t>
      </w:r>
    </w:p>
    <w:p w:rsidR="00524A50" w:rsidRDefault="00524A50" w:rsidP="00524A50">
      <w:pPr>
        <w:spacing w:after="0" w:line="240" w:lineRule="auto"/>
      </w:pPr>
      <w:r>
        <w:t>-Свидетельство о внесении записи в Единый государственный реестр юр. лиц</w:t>
      </w:r>
    </w:p>
    <w:p w:rsidR="00524A50" w:rsidRDefault="00524A50" w:rsidP="00524A50">
      <w:pPr>
        <w:spacing w:after="0" w:line="240" w:lineRule="auto"/>
      </w:pPr>
      <w:r>
        <w:t xml:space="preserve">-все изменения  и дополнения, внесенные в учредительные документы, если таковые имеются, а также Свидетельства о регистрации этих изменений и дополнений. </w:t>
      </w:r>
      <w:proofErr w:type="gramStart"/>
      <w:r>
        <w:t>Внесенные в учредительные документы</w:t>
      </w:r>
      <w:proofErr w:type="gramEnd"/>
    </w:p>
    <w:p w:rsidR="00524A50" w:rsidRDefault="00524A50" w:rsidP="00524A50">
      <w:pPr>
        <w:spacing w:after="0" w:line="240" w:lineRule="auto"/>
      </w:pPr>
      <w:r>
        <w:t xml:space="preserve">-Протокол или выписка из него об избрании единого исполнительного органа </w:t>
      </w:r>
      <w:proofErr w:type="gramStart"/>
      <w:r>
        <w:t xml:space="preserve">( </w:t>
      </w:r>
      <w:proofErr w:type="gramEnd"/>
      <w:r>
        <w:t>генерального директора)</w:t>
      </w:r>
    </w:p>
    <w:p w:rsidR="00524A50" w:rsidRDefault="00524A50" w:rsidP="00524A50">
      <w:pPr>
        <w:spacing w:after="0" w:line="240" w:lineRule="auto"/>
      </w:pPr>
      <w:r>
        <w:t>-Приказ или выписка из него о вступлении в должность единоличного исполнительного органа ( ген</w:t>
      </w:r>
      <w:proofErr w:type="gramStart"/>
      <w:r>
        <w:t>.д</w:t>
      </w:r>
      <w:proofErr w:type="gramEnd"/>
      <w:r>
        <w:t>иректора)</w:t>
      </w:r>
    </w:p>
    <w:p w:rsidR="00524A50" w:rsidRDefault="00524A50" w:rsidP="00524A50">
      <w:pPr>
        <w:spacing w:after="0" w:line="240" w:lineRule="auto"/>
      </w:pPr>
      <w:r>
        <w:t xml:space="preserve">-в случае если договор подписывается не единоличным исполнительным органом, а другим лицом., то  также </w:t>
      </w:r>
      <w:proofErr w:type="gramStart"/>
      <w:r>
        <w:t>доверенность</w:t>
      </w:r>
      <w:proofErr w:type="gramEnd"/>
      <w:r>
        <w:t xml:space="preserve"> оформленную надлежащим образом, подтверждающую наличие у этого лица полномочий на подписание договора</w:t>
      </w:r>
    </w:p>
    <w:p w:rsidR="00524A50" w:rsidRDefault="00524A50" w:rsidP="00524A50">
      <w:pPr>
        <w:spacing w:after="0" w:line="240" w:lineRule="auto"/>
      </w:pPr>
      <w:r>
        <w:t>-в случае если деятельность контрагента является лицензируемой, то также лицензии на осуществление этой деятельности</w:t>
      </w:r>
    </w:p>
    <w:p w:rsidR="00524A50" w:rsidRDefault="00524A50" w:rsidP="00524A50">
      <w:pPr>
        <w:spacing w:after="0" w:line="240" w:lineRule="auto"/>
      </w:pPr>
    </w:p>
    <w:p w:rsidR="00524A50" w:rsidRPr="00FE66BC" w:rsidRDefault="00524A50" w:rsidP="00524A50">
      <w:pPr>
        <w:spacing w:after="0" w:line="240" w:lineRule="auto"/>
        <w:rPr>
          <w:b/>
        </w:rPr>
      </w:pPr>
      <w:r w:rsidRPr="00FE66BC">
        <w:rPr>
          <w:b/>
        </w:rPr>
        <w:t>Б) для индивидуального предпринимателя</w:t>
      </w:r>
    </w:p>
    <w:p w:rsidR="00524A50" w:rsidRDefault="00524A50" w:rsidP="00524A50">
      <w:pPr>
        <w:spacing w:after="0" w:line="240" w:lineRule="auto"/>
      </w:pPr>
      <w:r>
        <w:t xml:space="preserve">-свидетельство о </w:t>
      </w:r>
      <w:proofErr w:type="spellStart"/>
      <w:r>
        <w:t>гос</w:t>
      </w:r>
      <w:proofErr w:type="spellEnd"/>
      <w:r>
        <w:t>. Регистрации физ</w:t>
      </w:r>
      <w:proofErr w:type="gramStart"/>
      <w:r>
        <w:t>.л</w:t>
      </w:r>
      <w:proofErr w:type="gramEnd"/>
      <w:r>
        <w:t>ица в качестве ИП</w:t>
      </w:r>
    </w:p>
    <w:p w:rsidR="00524A50" w:rsidRDefault="00524A50" w:rsidP="00524A50">
      <w:pPr>
        <w:spacing w:after="0" w:line="240" w:lineRule="auto"/>
      </w:pPr>
      <w:r>
        <w:t>-свидетельство о постановке на учет в налоговом органе</w:t>
      </w:r>
    </w:p>
    <w:p w:rsidR="00524A50" w:rsidRDefault="00524A50" w:rsidP="00524A50">
      <w:pPr>
        <w:spacing w:after="0" w:line="240" w:lineRule="auto"/>
      </w:pPr>
      <w:r>
        <w:lastRenderedPageBreak/>
        <w:t>-копия паспорта</w:t>
      </w:r>
    </w:p>
    <w:p w:rsidR="00524A50" w:rsidRDefault="00524A50" w:rsidP="00524A50">
      <w:pPr>
        <w:spacing w:after="0" w:line="240" w:lineRule="auto"/>
      </w:pPr>
    </w:p>
    <w:p w:rsidR="00524A50" w:rsidRDefault="00524A50" w:rsidP="00524A50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b/>
        </w:rPr>
      </w:pPr>
      <w:r>
        <w:rPr>
          <w:b/>
        </w:rPr>
        <w:t>Победитель тендера предоставляет  копии п</w:t>
      </w:r>
      <w:r w:rsidRPr="00FE66BC">
        <w:rPr>
          <w:b/>
        </w:rPr>
        <w:t>равоустанавливающи</w:t>
      </w:r>
      <w:r>
        <w:rPr>
          <w:b/>
        </w:rPr>
        <w:t>х</w:t>
      </w:r>
      <w:r w:rsidRPr="00FE66BC">
        <w:rPr>
          <w:b/>
        </w:rPr>
        <w:t xml:space="preserve"> документ</w:t>
      </w:r>
      <w:r>
        <w:rPr>
          <w:b/>
        </w:rPr>
        <w:t xml:space="preserve">ов, </w:t>
      </w:r>
      <w:r w:rsidRPr="00FE66BC">
        <w:rPr>
          <w:b/>
        </w:rPr>
        <w:t xml:space="preserve"> </w:t>
      </w:r>
      <w:r>
        <w:rPr>
          <w:b/>
        </w:rPr>
        <w:t xml:space="preserve"> которые должны быть</w:t>
      </w:r>
      <w:r w:rsidRPr="00FE66BC">
        <w:rPr>
          <w:b/>
        </w:rPr>
        <w:t xml:space="preserve"> заверены надлежащ</w:t>
      </w:r>
      <w:r>
        <w:rPr>
          <w:b/>
        </w:rPr>
        <w:t>и</w:t>
      </w:r>
      <w:r w:rsidRPr="00FE66BC">
        <w:rPr>
          <w:b/>
        </w:rPr>
        <w:t>м образом или нотариально</w:t>
      </w:r>
      <w:r>
        <w:rPr>
          <w:b/>
        </w:rPr>
        <w:t>.</w:t>
      </w:r>
    </w:p>
    <w:p w:rsidR="00524A50" w:rsidRDefault="00524A50" w:rsidP="00524A50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К предложению должны быть приложены дополнительно документы:</w:t>
      </w:r>
    </w:p>
    <w:p w:rsidR="00524A50" w:rsidRDefault="00524A50" w:rsidP="00524A50">
      <w:pPr>
        <w:pStyle w:val="a1"/>
        <w:numPr>
          <w:ilvl w:val="0"/>
          <w:numId w:val="29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справку об отсутствии решений органов управления организации или судебных органов о ликвидации  или реорганизации организации или ареста ее имущества;</w:t>
      </w:r>
    </w:p>
    <w:p w:rsidR="00524A50" w:rsidRPr="00B431D4" w:rsidRDefault="00524A50" w:rsidP="00524A50">
      <w:pPr>
        <w:pStyle w:val="a1"/>
        <w:numPr>
          <w:ilvl w:val="0"/>
          <w:numId w:val="29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копии документов, подтверждающие опыт и квалификацию участника в оказании услуг, аналогичных предмету закупки (отзывы, рекомендательные письма и т.д.)</w:t>
      </w:r>
      <w:r w:rsidRPr="00B431D4">
        <w:rPr>
          <w:szCs w:val="24"/>
        </w:rPr>
        <w:t>;</w:t>
      </w:r>
    </w:p>
    <w:p w:rsidR="00524A50" w:rsidRPr="00D77D32" w:rsidRDefault="00524A50" w:rsidP="00524A50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szCs w:val="24"/>
        </w:rPr>
      </w:pPr>
    </w:p>
    <w:p w:rsidR="00524A50" w:rsidRDefault="00524A50" w:rsidP="00524A50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 w:rsidRPr="00F35AC0">
        <w:rPr>
          <w:szCs w:val="24"/>
        </w:rPr>
        <w:t>Предложение должно быть составлено по форме, приведенной в приложении к настояще</w:t>
      </w:r>
      <w:r w:rsidRPr="00485B48">
        <w:rPr>
          <w:szCs w:val="24"/>
        </w:rPr>
        <w:t xml:space="preserve">му запросу цен, и быть действительным </w:t>
      </w:r>
      <w:r>
        <w:rPr>
          <w:szCs w:val="24"/>
        </w:rPr>
        <w:t>до 31.12.2012 года.</w:t>
      </w:r>
    </w:p>
    <w:p w:rsidR="00524A50" w:rsidRDefault="00524A50" w:rsidP="00524A50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Предложение должно быть подписано лицом, имеющим право в соответствии с законодательством Российской Федерации действовать от лица</w:t>
      </w:r>
      <w:r>
        <w:rPr>
          <w:szCs w:val="24"/>
        </w:rPr>
        <w:t xml:space="preserve"> </w:t>
      </w:r>
      <w:r w:rsidRPr="00485B48">
        <w:rPr>
          <w:szCs w:val="24"/>
        </w:rPr>
        <w:t xml:space="preserve">Поставщика без доверенности, или уполномоченным лицом на основании доверенности. </w:t>
      </w:r>
      <w:r>
        <w:rPr>
          <w:szCs w:val="24"/>
        </w:rPr>
        <w:t xml:space="preserve">В последнем случае к документам следует приложить Доверенность на право подписи подписанта Поставщика. </w:t>
      </w:r>
      <w:r w:rsidRPr="00485B48">
        <w:rPr>
          <w:szCs w:val="24"/>
        </w:rPr>
        <w:t>Предложение также должно быть скреплено печатью поставщика</w:t>
      </w:r>
      <w:r>
        <w:rPr>
          <w:szCs w:val="24"/>
        </w:rPr>
        <w:t>.</w:t>
      </w:r>
    </w:p>
    <w:p w:rsidR="00524A50" w:rsidRDefault="00524A50" w:rsidP="00524A50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Все цены в предложении должны включать все налоги и другие обязательные платежи, стоимость всех сопутствующих работ (услуг), а также все скидки, предлагаемые поставщиком</w:t>
      </w:r>
      <w:r>
        <w:rPr>
          <w:szCs w:val="24"/>
        </w:rPr>
        <w:t>.</w:t>
      </w:r>
    </w:p>
    <w:p w:rsidR="00524A50" w:rsidRDefault="00524A50" w:rsidP="00524A50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Предложение должно быть подано на русском языке. Все цены должны быть выражены в российских рублях с НДС</w:t>
      </w:r>
      <w:r>
        <w:rPr>
          <w:szCs w:val="24"/>
        </w:rPr>
        <w:t>.</w:t>
      </w:r>
    </w:p>
    <w:p w:rsidR="00524A50" w:rsidRPr="002C4618" w:rsidRDefault="00524A50" w:rsidP="00524A50">
      <w:pPr>
        <w:pStyle w:val="26"/>
        <w:numPr>
          <w:ilvl w:val="1"/>
          <w:numId w:val="16"/>
        </w:numPr>
        <w:spacing w:after="240"/>
        <w:ind w:left="0" w:firstLine="709"/>
        <w:jc w:val="left"/>
        <w:rPr>
          <w:rFonts w:ascii="Times New Roman" w:hAnsi="Times New Roman"/>
          <w:b w:val="0"/>
          <w:sz w:val="24"/>
          <w:szCs w:val="24"/>
        </w:rPr>
      </w:pPr>
      <w:r w:rsidRPr="002C4618">
        <w:rPr>
          <w:rFonts w:ascii="Times New Roman" w:hAnsi="Times New Roman"/>
          <w:b w:val="0"/>
          <w:sz w:val="24"/>
          <w:szCs w:val="24"/>
        </w:rPr>
        <w:t>Разъяснение закупочной документации</w:t>
      </w:r>
      <w:r>
        <w:rPr>
          <w:rFonts w:ascii="Times New Roman" w:hAnsi="Times New Roman"/>
          <w:b w:val="0"/>
          <w:sz w:val="24"/>
          <w:szCs w:val="24"/>
          <w:lang w:val="ru-RU"/>
        </w:rPr>
        <w:t>:</w:t>
      </w:r>
    </w:p>
    <w:p w:rsidR="00524A50" w:rsidRPr="00BA08E8" w:rsidRDefault="00524A50" w:rsidP="00524A50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>
        <w:rPr>
          <w:szCs w:val="24"/>
        </w:rPr>
        <w:t>д</w:t>
      </w:r>
      <w:r w:rsidRPr="00BA08E8">
        <w:rPr>
          <w:szCs w:val="24"/>
        </w:rPr>
        <w:t xml:space="preserve">окументации должны подаваться в письменной форме </w:t>
      </w:r>
      <w:r>
        <w:rPr>
          <w:szCs w:val="24"/>
        </w:rPr>
        <w:t xml:space="preserve">на адрес организатора закупки </w:t>
      </w:r>
      <w:hyperlink r:id="rId8" w:history="1">
        <w:r w:rsidRPr="00296C38">
          <w:rPr>
            <w:rStyle w:val="af"/>
            <w:szCs w:val="24"/>
            <w:lang w:val="en-US"/>
          </w:rPr>
          <w:t>tamara</w:t>
        </w:r>
        <w:r w:rsidRPr="00296C38">
          <w:rPr>
            <w:rStyle w:val="af"/>
            <w:szCs w:val="24"/>
          </w:rPr>
          <w:t>@</w:t>
        </w:r>
        <w:r w:rsidRPr="00296C38">
          <w:rPr>
            <w:rStyle w:val="af"/>
            <w:szCs w:val="24"/>
            <w:lang w:val="en-US"/>
          </w:rPr>
          <w:t>rnd</w:t>
        </w:r>
        <w:r w:rsidRPr="00296C38">
          <w:rPr>
            <w:rStyle w:val="af"/>
            <w:szCs w:val="24"/>
          </w:rPr>
          <w:t>.</w:t>
        </w:r>
        <w:r w:rsidRPr="00296C38">
          <w:rPr>
            <w:rStyle w:val="af"/>
            <w:szCs w:val="24"/>
            <w:lang w:val="en-US"/>
          </w:rPr>
          <w:t>mbrd</w:t>
        </w:r>
        <w:r w:rsidRPr="00E74433">
          <w:rPr>
            <w:rStyle w:val="af"/>
            <w:szCs w:val="24"/>
          </w:rPr>
          <w:t>.</w:t>
        </w:r>
        <w:r w:rsidRPr="00296C38">
          <w:rPr>
            <w:rStyle w:val="af"/>
            <w:szCs w:val="24"/>
            <w:lang w:val="en-US"/>
          </w:rPr>
          <w:t>ru</w:t>
        </w:r>
      </w:hyperlink>
      <w:r w:rsidRPr="00E74433">
        <w:rPr>
          <w:szCs w:val="24"/>
        </w:rPr>
        <w:t xml:space="preserve">, </w:t>
      </w:r>
      <w:hyperlink r:id="rId9" w:history="1">
        <w:r w:rsidRPr="00296C38">
          <w:rPr>
            <w:rStyle w:val="af"/>
            <w:lang w:val="en-US"/>
          </w:rPr>
          <w:t>zakupki</w:t>
        </w:r>
        <w:r w:rsidRPr="00296C38">
          <w:rPr>
            <w:rStyle w:val="af"/>
          </w:rPr>
          <w:t>@</w:t>
        </w:r>
        <w:r w:rsidRPr="00296C38">
          <w:rPr>
            <w:rStyle w:val="af"/>
            <w:lang w:val="en-US"/>
          </w:rPr>
          <w:t>mbrd</w:t>
        </w:r>
        <w:r w:rsidRPr="00296C38">
          <w:rPr>
            <w:rStyle w:val="af"/>
          </w:rPr>
          <w:t>.</w:t>
        </w:r>
        <w:r w:rsidRPr="00296C38">
          <w:rPr>
            <w:rStyle w:val="af"/>
            <w:lang w:val="en-US"/>
          </w:rPr>
          <w:t>ru</w:t>
        </w:r>
      </w:hyperlink>
      <w:r w:rsidRPr="00E74433">
        <w:t xml:space="preserve"> </w:t>
      </w:r>
      <w:r w:rsidRPr="00BA08E8">
        <w:rPr>
          <w:szCs w:val="24"/>
        </w:rPr>
        <w:t>.</w:t>
      </w:r>
    </w:p>
    <w:p w:rsidR="00524A50" w:rsidRPr="00BA08E8" w:rsidRDefault="00524A50" w:rsidP="00524A50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>
        <w:rPr>
          <w:szCs w:val="24"/>
        </w:rPr>
        <w:t>3</w:t>
      </w:r>
      <w:r w:rsidRPr="00BA08E8">
        <w:rPr>
          <w:szCs w:val="24"/>
        </w:rPr>
        <w:t xml:space="preserve"> </w:t>
      </w:r>
      <w:r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>
        <w:rPr>
          <w:szCs w:val="24"/>
        </w:rPr>
        <w:t>п</w:t>
      </w:r>
      <w:r w:rsidRPr="00BA08E8">
        <w:rPr>
          <w:szCs w:val="24"/>
        </w:rPr>
        <w:t>редложе</w:t>
      </w:r>
      <w:r>
        <w:rPr>
          <w:szCs w:val="24"/>
        </w:rPr>
        <w:t>ний (п.5.1.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AB198B" w:rsidRPr="00E27E37" w:rsidRDefault="00AB198B" w:rsidP="00637C38">
      <w:pPr>
        <w:pStyle w:val="11112"/>
        <w:numPr>
          <w:ilvl w:val="0"/>
          <w:numId w:val="28"/>
        </w:numPr>
        <w:ind w:left="357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5" w:name="_Toc283141050"/>
      <w:bookmarkEnd w:id="4"/>
      <w:r w:rsidRPr="00E27E37">
        <w:rPr>
          <w:rFonts w:ascii="Times New Roman" w:hAnsi="Times New Roman"/>
          <w:caps/>
          <w:sz w:val="24"/>
          <w:szCs w:val="24"/>
        </w:rPr>
        <w:t>Срок окончания приема Предложений на участие в Запросе цен</w:t>
      </w:r>
      <w:bookmarkEnd w:id="5"/>
    </w:p>
    <w:p w:rsidR="0069770E" w:rsidRPr="0069770E" w:rsidRDefault="0069770E" w:rsidP="0069770E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5.1. </w:t>
      </w:r>
      <w:r w:rsidR="00AB198B" w:rsidRPr="00D03FF4">
        <w:rPr>
          <w:szCs w:val="24"/>
        </w:rPr>
        <w:t>Предложения, оформленные в соответствии с требованиями закупочной документации, должны быть доставлены по адресу Организатора не позднее</w:t>
      </w:r>
      <w:r w:rsidR="00AB198B" w:rsidRPr="00986A49">
        <w:rPr>
          <w:szCs w:val="24"/>
        </w:rPr>
        <w:t>:</w:t>
      </w:r>
      <w:r w:rsidR="00AB198B" w:rsidRPr="00986A49">
        <w:rPr>
          <w:i/>
          <w:szCs w:val="24"/>
        </w:rPr>
        <w:t xml:space="preserve">  </w:t>
      </w:r>
      <w:r w:rsidRPr="00986A49">
        <w:rPr>
          <w:b/>
          <w:i/>
          <w:szCs w:val="24"/>
        </w:rPr>
        <w:t>1</w:t>
      </w:r>
      <w:r w:rsidR="00986A49" w:rsidRPr="00986A49">
        <w:rPr>
          <w:b/>
          <w:i/>
          <w:szCs w:val="24"/>
        </w:rPr>
        <w:t>0</w:t>
      </w:r>
      <w:r w:rsidRPr="00986A49">
        <w:rPr>
          <w:b/>
          <w:i/>
          <w:szCs w:val="24"/>
        </w:rPr>
        <w:t xml:space="preserve"> </w:t>
      </w:r>
      <w:r w:rsidR="00AB198B" w:rsidRPr="00986A49">
        <w:rPr>
          <w:b/>
          <w:i/>
          <w:szCs w:val="24"/>
        </w:rPr>
        <w:t xml:space="preserve">часов </w:t>
      </w:r>
      <w:r w:rsidRPr="00986A49">
        <w:rPr>
          <w:b/>
          <w:i/>
          <w:szCs w:val="24"/>
        </w:rPr>
        <w:t>00 минут</w:t>
      </w:r>
      <w:r w:rsidR="00AB198B" w:rsidRPr="00986A49">
        <w:rPr>
          <w:b/>
          <w:i/>
          <w:szCs w:val="24"/>
        </w:rPr>
        <w:t xml:space="preserve"> «</w:t>
      </w:r>
      <w:r w:rsidR="00986A49" w:rsidRPr="00986A49">
        <w:rPr>
          <w:b/>
          <w:i/>
          <w:szCs w:val="24"/>
        </w:rPr>
        <w:t>0</w:t>
      </w:r>
      <w:r w:rsidR="00364D10" w:rsidRPr="00364D10">
        <w:rPr>
          <w:b/>
          <w:i/>
          <w:szCs w:val="24"/>
        </w:rPr>
        <w:t>9</w:t>
      </w:r>
      <w:r w:rsidR="00AB198B" w:rsidRPr="00986A49">
        <w:rPr>
          <w:b/>
          <w:i/>
          <w:szCs w:val="24"/>
        </w:rPr>
        <w:t>».</w:t>
      </w:r>
      <w:r w:rsidR="00986A49" w:rsidRPr="00986A49">
        <w:rPr>
          <w:b/>
          <w:i/>
          <w:szCs w:val="24"/>
        </w:rPr>
        <w:t>11</w:t>
      </w:r>
      <w:r w:rsidR="00AB198B" w:rsidRPr="00986A49">
        <w:rPr>
          <w:b/>
          <w:i/>
          <w:szCs w:val="24"/>
        </w:rPr>
        <w:t>.20</w:t>
      </w:r>
      <w:r w:rsidR="00B34275" w:rsidRPr="00986A49">
        <w:rPr>
          <w:b/>
          <w:i/>
          <w:szCs w:val="24"/>
        </w:rPr>
        <w:t>12</w:t>
      </w:r>
      <w:r w:rsidR="00AB198B" w:rsidRPr="00986A49">
        <w:rPr>
          <w:b/>
          <w:i/>
          <w:szCs w:val="24"/>
        </w:rPr>
        <w:t xml:space="preserve"> г.</w:t>
      </w:r>
      <w:r w:rsidR="00AB198B" w:rsidRPr="00986A49">
        <w:rPr>
          <w:i/>
          <w:szCs w:val="24"/>
        </w:rPr>
        <w:t xml:space="preserve"> п</w:t>
      </w:r>
      <w:r w:rsidR="00AB198B" w:rsidRPr="00986A49">
        <w:rPr>
          <w:szCs w:val="24"/>
        </w:rPr>
        <w:t xml:space="preserve">о </w:t>
      </w:r>
      <w:r w:rsidR="00F42117" w:rsidRPr="00986A49">
        <w:rPr>
          <w:szCs w:val="24"/>
        </w:rPr>
        <w:t>электронной почте контактного лица организатора закупки</w:t>
      </w:r>
      <w:proofErr w:type="gramStart"/>
      <w:r w:rsidR="00F42117" w:rsidRPr="00986A49">
        <w:rPr>
          <w:szCs w:val="24"/>
        </w:rPr>
        <w:t xml:space="preserve"> ,</w:t>
      </w:r>
      <w:proofErr w:type="gramEnd"/>
      <w:r w:rsidR="00F42117" w:rsidRPr="00986A49">
        <w:rPr>
          <w:szCs w:val="24"/>
        </w:rPr>
        <w:t xml:space="preserve"> с</w:t>
      </w:r>
      <w:r w:rsidR="00AB198B" w:rsidRPr="00986A49">
        <w:rPr>
          <w:kern w:val="28"/>
          <w:szCs w:val="24"/>
        </w:rPr>
        <w:t>огласно п.1.2.</w:t>
      </w:r>
      <w:r w:rsidR="00AB198B" w:rsidRPr="00986A49">
        <w:rPr>
          <w:szCs w:val="24"/>
        </w:rPr>
        <w:t>.</w:t>
      </w:r>
    </w:p>
    <w:p w:rsidR="00AB198B" w:rsidRPr="00485B48" w:rsidRDefault="0069770E" w:rsidP="0069770E">
      <w:pPr>
        <w:pStyle w:val="a1"/>
        <w:numPr>
          <w:ilvl w:val="0"/>
          <w:numId w:val="0"/>
        </w:num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5.2. </w:t>
      </w:r>
      <w:r w:rsidR="00AB198B">
        <w:rPr>
          <w:szCs w:val="24"/>
        </w:rPr>
        <w:t xml:space="preserve">Предложения, </w:t>
      </w:r>
      <w:r w:rsidR="00AB198B" w:rsidRPr="00485B48">
        <w:rPr>
          <w:szCs w:val="24"/>
        </w:rPr>
        <w:t>полученные позже вышеуказанного срока, будут отклонены Организатором без рассмотрения по существу, независимо от причин опоздания</w:t>
      </w:r>
      <w:r w:rsidR="00AB198B">
        <w:rPr>
          <w:szCs w:val="24"/>
        </w:rPr>
        <w:t>.</w:t>
      </w:r>
    </w:p>
    <w:p w:rsidR="00AB198B" w:rsidRPr="008C0F4B" w:rsidRDefault="00AB198B" w:rsidP="00637C38">
      <w:pPr>
        <w:pStyle w:val="11112"/>
        <w:numPr>
          <w:ilvl w:val="0"/>
          <w:numId w:val="24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6" w:name="_Toc283141051"/>
      <w:r w:rsidRPr="008C0F4B">
        <w:rPr>
          <w:rFonts w:ascii="Times New Roman" w:hAnsi="Times New Roman"/>
          <w:caps/>
          <w:sz w:val="24"/>
          <w:szCs w:val="24"/>
        </w:rPr>
        <w:lastRenderedPageBreak/>
        <w:t>Подача Ценовых Предложений и их прием</w:t>
      </w:r>
      <w:bookmarkEnd w:id="6"/>
    </w:p>
    <w:p w:rsidR="00AB198B" w:rsidRPr="001B1F74" w:rsidRDefault="00AB198B" w:rsidP="00637C38">
      <w:pPr>
        <w:pStyle w:val="aff6"/>
        <w:keepNext/>
        <w:numPr>
          <w:ilvl w:val="1"/>
          <w:numId w:val="24"/>
        </w:numPr>
        <w:spacing w:line="240" w:lineRule="auto"/>
        <w:ind w:left="0" w:firstLine="709"/>
        <w:jc w:val="left"/>
        <w:rPr>
          <w:sz w:val="24"/>
          <w:szCs w:val="24"/>
        </w:rPr>
      </w:pPr>
      <w:r>
        <w:rPr>
          <w:b/>
          <w:sz w:val="24"/>
          <w:szCs w:val="24"/>
        </w:rPr>
        <w:t>Порядок подачи п</w:t>
      </w:r>
      <w:r w:rsidRPr="00BF632A">
        <w:rPr>
          <w:b/>
          <w:sz w:val="24"/>
          <w:szCs w:val="24"/>
        </w:rPr>
        <w:t xml:space="preserve">редложений </w:t>
      </w:r>
      <w:r>
        <w:rPr>
          <w:b/>
          <w:sz w:val="24"/>
          <w:szCs w:val="24"/>
        </w:rPr>
        <w:t>у</w:t>
      </w:r>
      <w:r w:rsidRPr="00BF632A">
        <w:rPr>
          <w:b/>
          <w:sz w:val="24"/>
          <w:szCs w:val="24"/>
        </w:rPr>
        <w:t>частников</w:t>
      </w:r>
      <w:r>
        <w:rPr>
          <w:b/>
          <w:sz w:val="24"/>
          <w:szCs w:val="24"/>
        </w:rPr>
        <w:t xml:space="preserve"> по электронной почте</w:t>
      </w:r>
      <w:r w:rsidR="0069770E">
        <w:rPr>
          <w:b/>
          <w:sz w:val="24"/>
          <w:szCs w:val="24"/>
        </w:rPr>
        <w:t>:</w:t>
      </w:r>
    </w:p>
    <w:p w:rsidR="0069770E" w:rsidRPr="0069770E" w:rsidRDefault="00AB198B" w:rsidP="0069770E">
      <w:pPr>
        <w:pStyle w:val="aff6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 w:rsidRPr="006558E7">
        <w:rPr>
          <w:sz w:val="24"/>
        </w:rPr>
        <w:t>Предложения по электронной почте</w:t>
      </w:r>
      <w:r w:rsidRPr="00DF1FBB">
        <w:rPr>
          <w:sz w:val="24"/>
        </w:rPr>
        <w:t xml:space="preserve"> </w:t>
      </w:r>
      <w:r w:rsidRPr="003B0299">
        <w:rPr>
          <w:sz w:val="24"/>
        </w:rPr>
        <w:t>д</w:t>
      </w:r>
      <w:r>
        <w:rPr>
          <w:sz w:val="24"/>
        </w:rPr>
        <w:t xml:space="preserve">олжны направляться участниками на электронный </w:t>
      </w:r>
      <w:r w:rsidRPr="003B0299">
        <w:rPr>
          <w:sz w:val="24"/>
        </w:rPr>
        <w:t xml:space="preserve"> адрес</w:t>
      </w:r>
      <w:r>
        <w:rPr>
          <w:sz w:val="24"/>
        </w:rPr>
        <w:t xml:space="preserve"> </w:t>
      </w:r>
      <w:hyperlink r:id="rId10" w:history="1">
        <w:r w:rsidR="0069770E" w:rsidRPr="008205C8">
          <w:rPr>
            <w:rStyle w:val="af"/>
            <w:sz w:val="24"/>
            <w:lang w:val="en-US"/>
          </w:rPr>
          <w:t>tamara</w:t>
        </w:r>
        <w:r w:rsidR="0069770E" w:rsidRPr="008205C8">
          <w:rPr>
            <w:rStyle w:val="af"/>
            <w:sz w:val="24"/>
          </w:rPr>
          <w:t>@</w:t>
        </w:r>
        <w:r w:rsidR="0069770E" w:rsidRPr="008205C8">
          <w:rPr>
            <w:rStyle w:val="af"/>
            <w:sz w:val="24"/>
            <w:lang w:val="en-US"/>
          </w:rPr>
          <w:t>rnd</w:t>
        </w:r>
        <w:r w:rsidR="0069770E" w:rsidRPr="008205C8">
          <w:rPr>
            <w:rStyle w:val="af"/>
            <w:sz w:val="24"/>
          </w:rPr>
          <w:t>.</w:t>
        </w:r>
        <w:r w:rsidR="0069770E" w:rsidRPr="008205C8">
          <w:rPr>
            <w:rStyle w:val="af"/>
            <w:sz w:val="24"/>
            <w:lang w:val="en-US"/>
          </w:rPr>
          <w:t>mbrd</w:t>
        </w:r>
        <w:r w:rsidR="0069770E" w:rsidRPr="008205C8">
          <w:rPr>
            <w:rStyle w:val="af"/>
            <w:sz w:val="24"/>
          </w:rPr>
          <w:t>.</w:t>
        </w:r>
        <w:r w:rsidR="0069770E" w:rsidRPr="008205C8">
          <w:rPr>
            <w:rStyle w:val="af"/>
            <w:sz w:val="24"/>
            <w:lang w:val="en-US"/>
          </w:rPr>
          <w:t>ru</w:t>
        </w:r>
      </w:hyperlink>
      <w:r w:rsidR="0069770E">
        <w:rPr>
          <w:sz w:val="24"/>
        </w:rPr>
        <w:t xml:space="preserve"> следующим образом:</w:t>
      </w:r>
    </w:p>
    <w:p w:rsidR="00AB198B" w:rsidRPr="000808C8" w:rsidRDefault="0069770E" w:rsidP="0069770E">
      <w:pPr>
        <w:pStyle w:val="aff6"/>
        <w:keepNext/>
        <w:numPr>
          <w:ilvl w:val="0"/>
          <w:numId w:val="33"/>
        </w:numPr>
        <w:spacing w:line="240" w:lineRule="auto"/>
        <w:ind w:left="0" w:firstLine="360"/>
        <w:rPr>
          <w:sz w:val="24"/>
          <w:szCs w:val="24"/>
        </w:rPr>
      </w:pPr>
      <w:r>
        <w:rPr>
          <w:sz w:val="24"/>
        </w:rPr>
        <w:t>у</w:t>
      </w:r>
      <w:r w:rsidR="00AB198B">
        <w:rPr>
          <w:sz w:val="24"/>
        </w:rPr>
        <w:t>частники направляют свои предложения и приложенные документы в отсканированном виде (</w:t>
      </w:r>
      <w:r w:rsidR="00AB198B" w:rsidRPr="003B0299">
        <w:rPr>
          <w:sz w:val="24"/>
        </w:rPr>
        <w:t>скан-копи</w:t>
      </w:r>
      <w:r w:rsidR="00AB198B">
        <w:rPr>
          <w:sz w:val="24"/>
        </w:rPr>
        <w:t>и в формате .</w:t>
      </w:r>
      <w:proofErr w:type="spellStart"/>
      <w:r w:rsidR="00AB198B">
        <w:rPr>
          <w:sz w:val="24"/>
        </w:rPr>
        <w:t>pdf</w:t>
      </w:r>
      <w:proofErr w:type="spellEnd"/>
      <w:r w:rsidR="00AB198B">
        <w:rPr>
          <w:sz w:val="24"/>
        </w:rPr>
        <w:t>, сделанные</w:t>
      </w:r>
      <w:r w:rsidR="00AB198B" w:rsidRPr="003B0299">
        <w:rPr>
          <w:sz w:val="24"/>
        </w:rPr>
        <w:t xml:space="preserve"> с оригиналов документов</w:t>
      </w:r>
      <w:r w:rsidR="00AB198B">
        <w:rPr>
          <w:sz w:val="24"/>
        </w:rPr>
        <w:t xml:space="preserve"> с печатью организации и подписью уполномоченного лица), </w:t>
      </w:r>
      <w:r w:rsidR="00AB198B" w:rsidRPr="00260166">
        <w:rPr>
          <w:sz w:val="24"/>
        </w:rPr>
        <w:t>заархивированные в формате *.</w:t>
      </w:r>
      <w:proofErr w:type="spellStart"/>
      <w:r w:rsidR="00AB198B" w:rsidRPr="00260166">
        <w:rPr>
          <w:sz w:val="24"/>
          <w:lang w:val="en-US"/>
        </w:rPr>
        <w:t>rar</w:t>
      </w:r>
      <w:proofErr w:type="spellEnd"/>
      <w:r w:rsidR="00AB198B">
        <w:rPr>
          <w:sz w:val="24"/>
        </w:rPr>
        <w:t>,</w:t>
      </w:r>
      <w:r w:rsidR="00AB198B" w:rsidRPr="00260166">
        <w:rPr>
          <w:sz w:val="24"/>
        </w:rPr>
        <w:t xml:space="preserve"> закрыт</w:t>
      </w:r>
      <w:r w:rsidR="00AB198B">
        <w:rPr>
          <w:sz w:val="24"/>
        </w:rPr>
        <w:t>ые</w:t>
      </w:r>
      <w:r w:rsidR="00AB198B" w:rsidRPr="00260166">
        <w:rPr>
          <w:sz w:val="24"/>
        </w:rPr>
        <w:t xml:space="preserve"> паролем, содержащим не менее 8 символов</w:t>
      </w:r>
      <w:r w:rsidR="00AB198B">
        <w:rPr>
          <w:sz w:val="24"/>
        </w:rPr>
        <w:t>;</w:t>
      </w:r>
    </w:p>
    <w:p w:rsidR="00AB198B" w:rsidRPr="000808C8" w:rsidRDefault="00AB198B" w:rsidP="0069770E">
      <w:pPr>
        <w:pStyle w:val="aff6"/>
        <w:keepNext/>
        <w:numPr>
          <w:ilvl w:val="0"/>
          <w:numId w:val="33"/>
        </w:numPr>
        <w:spacing w:line="240" w:lineRule="auto"/>
        <w:ind w:left="0" w:firstLine="360"/>
        <w:rPr>
          <w:sz w:val="24"/>
          <w:szCs w:val="24"/>
        </w:rPr>
      </w:pPr>
      <w:r w:rsidRPr="00260166">
        <w:rPr>
          <w:sz w:val="24"/>
        </w:rPr>
        <w:t>срок предоставления пароля – не ранее срока окончания подачи предложений, но не позднее 2-х часов после срока окончания подачи предложений</w:t>
      </w:r>
      <w:r>
        <w:rPr>
          <w:sz w:val="24"/>
        </w:rPr>
        <w:t>;</w:t>
      </w:r>
    </w:p>
    <w:p w:rsidR="00AB198B" w:rsidRDefault="00AB198B" w:rsidP="0069770E">
      <w:pPr>
        <w:pStyle w:val="aff6"/>
        <w:keepNext/>
        <w:numPr>
          <w:ilvl w:val="0"/>
          <w:numId w:val="33"/>
        </w:numPr>
        <w:spacing w:line="240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участники направляют пароль к своему предложению без запроса со стороны Организатора;</w:t>
      </w:r>
    </w:p>
    <w:p w:rsidR="00AB198B" w:rsidRDefault="00AB198B" w:rsidP="0069770E">
      <w:pPr>
        <w:pStyle w:val="aff6"/>
        <w:keepNext/>
        <w:numPr>
          <w:ilvl w:val="0"/>
          <w:numId w:val="33"/>
        </w:numPr>
        <w:spacing w:line="240" w:lineRule="auto"/>
        <w:ind w:left="0" w:firstLine="360"/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и/или пароль доступа к ней не предоставлены участником в указанные в настоящей документации сроки.</w:t>
      </w:r>
      <w:proofErr w:type="gramEnd"/>
    </w:p>
    <w:p w:rsidR="00AB198B" w:rsidRPr="003F0698" w:rsidRDefault="00AB198B" w:rsidP="00AB198B">
      <w:pPr>
        <w:pStyle w:val="aff6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AB198B" w:rsidRDefault="00AB198B" w:rsidP="00637C38">
      <w:pPr>
        <w:pStyle w:val="11112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7" w:name="_Toc283141052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7"/>
    </w:p>
    <w:p w:rsidR="0069770E" w:rsidRPr="00606C50" w:rsidRDefault="0069770E" w:rsidP="0069770E">
      <w:pPr>
        <w:pStyle w:val="11112"/>
        <w:tabs>
          <w:tab w:val="clear" w:pos="0"/>
        </w:tabs>
        <w:spacing w:before="0" w:after="0"/>
        <w:ind w:left="720"/>
        <w:rPr>
          <w:rFonts w:ascii="Times New Roman" w:hAnsi="Times New Roman"/>
          <w:caps/>
          <w:sz w:val="24"/>
          <w:szCs w:val="24"/>
        </w:rPr>
      </w:pPr>
    </w:p>
    <w:p w:rsidR="00AB198B" w:rsidRPr="00CF6B69" w:rsidRDefault="00AB198B" w:rsidP="00AB198B">
      <w:pPr>
        <w:pStyle w:val="aff6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  <w:t>Комитет по тендерам и закупкам</w:t>
      </w:r>
      <w:r w:rsidRPr="00CF6B6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Банка </w:t>
      </w:r>
      <w:r w:rsidRPr="00CF6B69">
        <w:rPr>
          <w:sz w:val="24"/>
          <w:szCs w:val="24"/>
        </w:rPr>
        <w:t>принимает решение либо по определению Победителя</w:t>
      </w:r>
      <w:r w:rsidR="00E73635">
        <w:rPr>
          <w:sz w:val="24"/>
          <w:szCs w:val="24"/>
        </w:rPr>
        <w:t xml:space="preserve"> по каждому из лотов, либо п</w:t>
      </w:r>
      <w:r w:rsidRPr="00CF6B69">
        <w:rPr>
          <w:sz w:val="24"/>
          <w:szCs w:val="24"/>
        </w:rPr>
        <w:t xml:space="preserve">о проведению дополнительных этапов Запроса </w:t>
      </w:r>
      <w:r>
        <w:rPr>
          <w:sz w:val="24"/>
          <w:szCs w:val="24"/>
        </w:rPr>
        <w:t>цен</w:t>
      </w:r>
      <w:r w:rsidRPr="00CF6B69">
        <w:rPr>
          <w:sz w:val="24"/>
          <w:szCs w:val="24"/>
        </w:rPr>
        <w:t xml:space="preserve">, либо по завершению данной процедуры Запроса </w:t>
      </w:r>
      <w:r w:rsidR="0069770E">
        <w:rPr>
          <w:sz w:val="24"/>
          <w:szCs w:val="24"/>
        </w:rPr>
        <w:t>цен</w:t>
      </w:r>
      <w:r w:rsidRPr="00CF6B69">
        <w:rPr>
          <w:sz w:val="24"/>
          <w:szCs w:val="24"/>
        </w:rPr>
        <w:t xml:space="preserve"> без определения Победителя.</w:t>
      </w:r>
    </w:p>
    <w:p w:rsidR="00AB198B" w:rsidRPr="00CF6B69" w:rsidRDefault="00AB198B" w:rsidP="00AB198B">
      <w:pPr>
        <w:pStyle w:val="aff6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</w:r>
      <w:r w:rsidRPr="00CF6B69"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какого-либо из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 xml:space="preserve">частников окажется существенно лучше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редложений остальных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 xml:space="preserve">частников, и это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полностью удовлетворит </w:t>
      </w:r>
      <w:r>
        <w:rPr>
          <w:sz w:val="24"/>
          <w:szCs w:val="24"/>
        </w:rPr>
        <w:t>о</w:t>
      </w:r>
      <w:r w:rsidRPr="00CF6B69">
        <w:rPr>
          <w:sz w:val="24"/>
          <w:szCs w:val="24"/>
        </w:rPr>
        <w:t xml:space="preserve">рганизатора, </w:t>
      </w:r>
      <w:r>
        <w:rPr>
          <w:sz w:val="24"/>
          <w:szCs w:val="24"/>
        </w:rPr>
        <w:t>о</w:t>
      </w:r>
      <w:r w:rsidRPr="00CF6B69">
        <w:rPr>
          <w:sz w:val="24"/>
          <w:szCs w:val="24"/>
        </w:rPr>
        <w:t xml:space="preserve">рганизатор определит данного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>частника Победителем.</w:t>
      </w:r>
    </w:p>
    <w:p w:rsidR="00AB198B" w:rsidRDefault="00AB198B" w:rsidP="00AB198B">
      <w:pPr>
        <w:pStyle w:val="aff6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4"/>
          <w:szCs w:val="24"/>
        </w:rPr>
        <w:tab/>
      </w:r>
      <w:r w:rsidRPr="00CF6B69">
        <w:rPr>
          <w:sz w:val="24"/>
          <w:szCs w:val="24"/>
        </w:rPr>
        <w:t>В случае если самое лучше</w:t>
      </w:r>
      <w:r>
        <w:rPr>
          <w:sz w:val="24"/>
          <w:szCs w:val="24"/>
        </w:rPr>
        <w:t>е</w:t>
      </w:r>
      <w:r w:rsidRPr="00CF6B6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не удовлетворит Организатора полностью, </w:t>
      </w:r>
      <w:r>
        <w:rPr>
          <w:sz w:val="24"/>
          <w:szCs w:val="24"/>
        </w:rPr>
        <w:t>Комитет по тендерам и закупкам</w:t>
      </w:r>
      <w:r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 w:rsidR="00E73635">
        <w:rPr>
          <w:sz w:val="24"/>
          <w:szCs w:val="24"/>
        </w:rPr>
        <w:t>цен</w:t>
      </w:r>
      <w:r w:rsidRPr="00CF6B69">
        <w:rPr>
          <w:sz w:val="24"/>
          <w:szCs w:val="24"/>
        </w:rPr>
        <w:t xml:space="preserve"> и внесен</w:t>
      </w:r>
      <w:r w:rsidR="00E73635">
        <w:rPr>
          <w:sz w:val="24"/>
          <w:szCs w:val="24"/>
        </w:rPr>
        <w:t>ии изменений в условия Запроса цен</w:t>
      </w:r>
      <w:r w:rsidRPr="00CF6B69">
        <w:rPr>
          <w:sz w:val="24"/>
          <w:szCs w:val="24"/>
        </w:rPr>
        <w:t>.</w:t>
      </w:r>
    </w:p>
    <w:p w:rsidR="00AB198B" w:rsidRDefault="00AB198B" w:rsidP="00AB198B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7.4.</w:t>
      </w:r>
      <w:r>
        <w:rPr>
          <w:szCs w:val="24"/>
        </w:rPr>
        <w:tab/>
      </w:r>
      <w:r w:rsidRPr="00CF6B69">
        <w:rPr>
          <w:szCs w:val="24"/>
        </w:rPr>
        <w:t xml:space="preserve">Если, по мнению </w:t>
      </w:r>
      <w:r>
        <w:rPr>
          <w:szCs w:val="24"/>
        </w:rPr>
        <w:t>Комитета по тендерам и закупкам</w:t>
      </w:r>
      <w:r w:rsidRPr="00CF6B69">
        <w:rPr>
          <w:szCs w:val="24"/>
        </w:rPr>
        <w:t xml:space="preserve">, отсутствуют возможности для улучшения </w:t>
      </w:r>
      <w:r>
        <w:rPr>
          <w:szCs w:val="24"/>
        </w:rPr>
        <w:t>п</w:t>
      </w:r>
      <w:r w:rsidRPr="00CF6B69">
        <w:rPr>
          <w:szCs w:val="24"/>
        </w:rPr>
        <w:t xml:space="preserve">редложений </w:t>
      </w:r>
      <w:r>
        <w:rPr>
          <w:szCs w:val="24"/>
        </w:rPr>
        <w:t>у</w:t>
      </w:r>
      <w:r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>
        <w:rPr>
          <w:szCs w:val="24"/>
        </w:rPr>
        <w:t xml:space="preserve">и закупкам </w:t>
      </w:r>
      <w:r w:rsidRPr="00CF6B69">
        <w:rPr>
          <w:szCs w:val="24"/>
        </w:rPr>
        <w:t xml:space="preserve">вправе принять решение о прекращении процедуры Запроса </w:t>
      </w:r>
      <w:r w:rsidR="003D6464">
        <w:rPr>
          <w:szCs w:val="24"/>
        </w:rPr>
        <w:t>цен</w:t>
      </w:r>
      <w:r w:rsidRPr="00CF6B69">
        <w:rPr>
          <w:szCs w:val="24"/>
        </w:rPr>
        <w:t>.</w:t>
      </w:r>
    </w:p>
    <w:p w:rsidR="00AB198B" w:rsidRPr="00F35AC0" w:rsidRDefault="00AB198B" w:rsidP="00AB198B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7.5.</w:t>
      </w:r>
      <w:r>
        <w:rPr>
          <w:szCs w:val="24"/>
        </w:rPr>
        <w:tab/>
      </w:r>
      <w:r w:rsidRPr="00E749D0">
        <w:t xml:space="preserve">Единственным критерием </w:t>
      </w:r>
      <w:r>
        <w:t xml:space="preserve">при отборе участников </w:t>
      </w:r>
      <w:r w:rsidRPr="00E749D0">
        <w:t xml:space="preserve">является наименьшая цена предложения при условии соответствия самого предложения условиям настоящего </w:t>
      </w:r>
      <w:r w:rsidR="003D6464" w:rsidRPr="00F35AC0">
        <w:t>технического задания</w:t>
      </w:r>
      <w:r w:rsidRPr="00F35AC0">
        <w:t>.</w:t>
      </w:r>
    </w:p>
    <w:p w:rsidR="003D6464" w:rsidRPr="00F35AC0" w:rsidRDefault="003D6464" w:rsidP="00AB198B">
      <w:pPr>
        <w:pStyle w:val="a1"/>
        <w:numPr>
          <w:ilvl w:val="0"/>
          <w:numId w:val="0"/>
        </w:numPr>
        <w:spacing w:line="240" w:lineRule="auto"/>
        <w:jc w:val="both"/>
      </w:pPr>
      <w:r w:rsidRPr="00F35AC0">
        <w:t>7.6.</w:t>
      </w:r>
      <w:r w:rsidRPr="00F35AC0">
        <w:tab/>
        <w:t xml:space="preserve">Организатор закупки уведомляет Победителя путем направления электронного письма на адрес указанный Победителем в Анкете Участника (п. </w:t>
      </w:r>
      <w:r w:rsidR="005E7B28" w:rsidRPr="00F35AC0">
        <w:t>8</w:t>
      </w:r>
      <w:r w:rsidRPr="00F35AC0">
        <w:t>.1.1. настоящей Закупочной документации).</w:t>
      </w:r>
    </w:p>
    <w:p w:rsidR="00AB198B" w:rsidRPr="00F35AC0" w:rsidRDefault="003D6464" w:rsidP="00AB198B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 w:rsidRPr="00F35AC0">
        <w:t>7.7.</w:t>
      </w:r>
      <w:r w:rsidRPr="00F35AC0">
        <w:tab/>
      </w:r>
      <w:r w:rsidR="00AB198B" w:rsidRPr="00F35AC0">
        <w:rPr>
          <w:szCs w:val="24"/>
        </w:rPr>
        <w:t xml:space="preserve">Договор между Банком и Победителем подписывается в течение </w:t>
      </w:r>
      <w:r w:rsidRPr="00F35AC0">
        <w:rPr>
          <w:szCs w:val="24"/>
        </w:rPr>
        <w:t>1</w:t>
      </w:r>
      <w:r w:rsidR="00524A50">
        <w:rPr>
          <w:szCs w:val="24"/>
        </w:rPr>
        <w:t>4</w:t>
      </w:r>
      <w:r w:rsidR="00AB198B" w:rsidRPr="00F35AC0">
        <w:rPr>
          <w:szCs w:val="24"/>
        </w:rPr>
        <w:t xml:space="preserve"> (</w:t>
      </w:r>
      <w:r w:rsidR="00524A50">
        <w:rPr>
          <w:szCs w:val="24"/>
        </w:rPr>
        <w:t>четырнадцати</w:t>
      </w:r>
      <w:r w:rsidR="00AB198B" w:rsidRPr="00F35AC0">
        <w:rPr>
          <w:szCs w:val="24"/>
        </w:rPr>
        <w:t xml:space="preserve">) рабочих дней </w:t>
      </w:r>
      <w:proofErr w:type="gramStart"/>
      <w:r w:rsidR="00AB198B" w:rsidRPr="00F35AC0">
        <w:rPr>
          <w:szCs w:val="24"/>
        </w:rPr>
        <w:t>с даты объявления</w:t>
      </w:r>
      <w:proofErr w:type="gramEnd"/>
      <w:r w:rsidR="00AB198B" w:rsidRPr="00F35AC0">
        <w:rPr>
          <w:szCs w:val="24"/>
        </w:rPr>
        <w:t xml:space="preserve"> о победе, при этом Банк ок</w:t>
      </w:r>
      <w:r w:rsidRPr="00F35AC0">
        <w:rPr>
          <w:szCs w:val="24"/>
        </w:rPr>
        <w:t xml:space="preserve">ончательно подписывает договор </w:t>
      </w:r>
      <w:r w:rsidR="00AB198B" w:rsidRPr="00F35AC0">
        <w:rPr>
          <w:szCs w:val="24"/>
        </w:rPr>
        <w:t>и возвращает один экземпляр Победителю закупочной процедуры.</w:t>
      </w:r>
    </w:p>
    <w:p w:rsidR="00AB198B" w:rsidRPr="00F35AC0" w:rsidRDefault="00AB198B" w:rsidP="00AB198B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 w:rsidRPr="00F35AC0">
        <w:rPr>
          <w:szCs w:val="24"/>
        </w:rPr>
        <w:t>7.</w:t>
      </w:r>
      <w:r w:rsidR="00885A3F">
        <w:rPr>
          <w:szCs w:val="24"/>
        </w:rPr>
        <w:t>8</w:t>
      </w:r>
      <w:r w:rsidRPr="00F35AC0">
        <w:rPr>
          <w:szCs w:val="24"/>
        </w:rPr>
        <w:t>.</w:t>
      </w:r>
      <w:r w:rsidRPr="00F35AC0">
        <w:rPr>
          <w:szCs w:val="24"/>
        </w:rPr>
        <w:tab/>
        <w:t xml:space="preserve">Условия договора определяются в соответствии с требованиями Организатора и разделом 2 </w:t>
      </w:r>
      <w:r w:rsidR="003D6464" w:rsidRPr="00F35AC0">
        <w:rPr>
          <w:szCs w:val="24"/>
        </w:rPr>
        <w:t xml:space="preserve">и 3 </w:t>
      </w:r>
      <w:r w:rsidRPr="00F35AC0">
        <w:rPr>
          <w:szCs w:val="24"/>
        </w:rPr>
        <w:t>настоящего документа.</w:t>
      </w:r>
    </w:p>
    <w:p w:rsidR="00AB198B" w:rsidRPr="00F35AC0" w:rsidRDefault="00885A3F" w:rsidP="00AB198B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7.9</w:t>
      </w:r>
      <w:r w:rsidR="003D6464" w:rsidRPr="00F35AC0">
        <w:rPr>
          <w:szCs w:val="24"/>
        </w:rPr>
        <w:t>.</w:t>
      </w:r>
      <w:r w:rsidR="003D6464" w:rsidRPr="00F35AC0">
        <w:rPr>
          <w:szCs w:val="24"/>
        </w:rPr>
        <w:tab/>
      </w:r>
      <w:r w:rsidR="00AB198B" w:rsidRPr="00F35AC0">
        <w:rPr>
          <w:szCs w:val="24"/>
        </w:rPr>
        <w:t>Банк оставляет за собой право в момент заключения договора увеличивать или уменьшать объем предоставленных услуг, изначально указанный в закупочной документации.</w:t>
      </w:r>
    </w:p>
    <w:p w:rsidR="00AB198B" w:rsidRPr="00B468E1" w:rsidRDefault="003D6464" w:rsidP="00AB198B">
      <w:pPr>
        <w:pStyle w:val="a1"/>
        <w:numPr>
          <w:ilvl w:val="0"/>
          <w:numId w:val="0"/>
        </w:numPr>
        <w:spacing w:line="240" w:lineRule="auto"/>
        <w:jc w:val="both"/>
      </w:pPr>
      <w:r w:rsidRPr="00F35AC0">
        <w:t>7.</w:t>
      </w:r>
      <w:r w:rsidR="00885A3F">
        <w:t>10</w:t>
      </w:r>
      <w:r w:rsidRPr="00F35AC0">
        <w:t>.</w:t>
      </w:r>
      <w:r w:rsidRPr="00F35AC0">
        <w:tab/>
      </w:r>
      <w:r w:rsidR="00AB198B" w:rsidRPr="00F35AC0">
        <w:t>Информация о предполагаемых фактах нарушений в процессе проведения данной закупочной процедуры</w:t>
      </w:r>
      <w:r w:rsidR="00AB198B" w:rsidRPr="00931003">
        <w:t xml:space="preserve"> направляется на адрес:</w:t>
      </w:r>
      <w:r w:rsidR="00AB198B" w:rsidRPr="00485B48">
        <w:rPr>
          <w:szCs w:val="24"/>
        </w:rPr>
        <w:t xml:space="preserve"> </w:t>
      </w:r>
      <w:hyperlink r:id="rId11" w:history="1">
        <w:r w:rsidRPr="008205C8">
          <w:rPr>
            <w:rStyle w:val="af"/>
            <w:szCs w:val="24"/>
            <w:lang w:val="en-US"/>
          </w:rPr>
          <w:t>tamara</w:t>
        </w:r>
        <w:r w:rsidRPr="008205C8">
          <w:rPr>
            <w:rStyle w:val="af"/>
            <w:szCs w:val="24"/>
          </w:rPr>
          <w:t>@</w:t>
        </w:r>
        <w:r w:rsidRPr="008205C8">
          <w:rPr>
            <w:rStyle w:val="af"/>
            <w:szCs w:val="24"/>
            <w:lang w:val="en-US"/>
          </w:rPr>
          <w:t>rnd</w:t>
        </w:r>
        <w:r w:rsidRPr="008205C8">
          <w:rPr>
            <w:rStyle w:val="af"/>
            <w:szCs w:val="24"/>
          </w:rPr>
          <w:t>.</w:t>
        </w:r>
        <w:r w:rsidRPr="008205C8">
          <w:rPr>
            <w:rStyle w:val="af"/>
            <w:szCs w:val="24"/>
            <w:lang w:val="en-US"/>
          </w:rPr>
          <w:t>mbrd</w:t>
        </w:r>
        <w:r w:rsidRPr="008205C8">
          <w:rPr>
            <w:rStyle w:val="af"/>
            <w:szCs w:val="24"/>
          </w:rPr>
          <w:t>.</w:t>
        </w:r>
        <w:r w:rsidRPr="008205C8">
          <w:rPr>
            <w:rStyle w:val="af"/>
            <w:szCs w:val="24"/>
            <w:lang w:val="en-US"/>
          </w:rPr>
          <w:t>ru</w:t>
        </w:r>
      </w:hyperlink>
      <w:r>
        <w:rPr>
          <w:szCs w:val="24"/>
        </w:rPr>
        <w:t xml:space="preserve">, копия </w:t>
      </w:r>
      <w:hyperlink r:id="rId12" w:history="1">
        <w:r w:rsidRPr="008205C8">
          <w:rPr>
            <w:rStyle w:val="af"/>
            <w:lang w:val="en-US"/>
          </w:rPr>
          <w:t>zakupki</w:t>
        </w:r>
        <w:r w:rsidRPr="008205C8">
          <w:rPr>
            <w:rStyle w:val="af"/>
          </w:rPr>
          <w:t>@</w:t>
        </w:r>
        <w:r w:rsidRPr="008205C8">
          <w:rPr>
            <w:rStyle w:val="af"/>
            <w:lang w:val="en-US"/>
          </w:rPr>
          <w:t>mbrd</w:t>
        </w:r>
        <w:r w:rsidRPr="008205C8">
          <w:rPr>
            <w:rStyle w:val="af"/>
          </w:rPr>
          <w:t>.</w:t>
        </w:r>
        <w:r w:rsidRPr="008205C8">
          <w:rPr>
            <w:rStyle w:val="af"/>
            <w:lang w:val="en-US"/>
          </w:rPr>
          <w:t>ru</w:t>
        </w:r>
      </w:hyperlink>
      <w:r>
        <w:t xml:space="preserve"> </w:t>
      </w:r>
      <w:r w:rsidR="00AB198B">
        <w:t>.</w:t>
      </w:r>
    </w:p>
    <w:p w:rsidR="00AB198B" w:rsidRPr="000F6573" w:rsidRDefault="00AB198B" w:rsidP="00637C38">
      <w:pPr>
        <w:pStyle w:val="111"/>
        <w:numPr>
          <w:ilvl w:val="0"/>
          <w:numId w:val="24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8" w:name="_Toc284417004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8"/>
    </w:p>
    <w:p w:rsidR="00AB198B" w:rsidRPr="00F35AC0" w:rsidRDefault="00AB198B" w:rsidP="00637C38">
      <w:pPr>
        <w:pStyle w:val="26"/>
        <w:numPr>
          <w:ilvl w:val="1"/>
          <w:numId w:val="24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9" w:name="_Toc284417006"/>
      <w:bookmarkStart w:id="10" w:name="_Toc284417007"/>
      <w:r w:rsidRPr="00BA08E8">
        <w:rPr>
          <w:rFonts w:ascii="Times New Roman" w:hAnsi="Times New Roman"/>
          <w:sz w:val="24"/>
          <w:szCs w:val="24"/>
        </w:rPr>
        <w:t xml:space="preserve">Коммерческое </w:t>
      </w:r>
      <w:r w:rsidRPr="00F35AC0">
        <w:rPr>
          <w:rFonts w:ascii="Times New Roman" w:hAnsi="Times New Roman"/>
          <w:sz w:val="24"/>
          <w:szCs w:val="24"/>
        </w:rPr>
        <w:t>предложение (Форма №1)</w:t>
      </w:r>
      <w:bookmarkEnd w:id="9"/>
    </w:p>
    <w:p w:rsidR="00AB198B" w:rsidRPr="00BA08E8" w:rsidRDefault="00AB198B" w:rsidP="00AB198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AB198B" w:rsidRPr="00731366" w:rsidRDefault="00AB198B" w:rsidP="00AB198B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</w:t>
      </w:r>
      <w:r w:rsidR="008A107A">
        <w:rPr>
          <w:b/>
          <w:szCs w:val="24"/>
          <w:lang w:val="en-US"/>
        </w:rPr>
        <w:t xml:space="preserve"> </w:t>
      </w:r>
      <w:r w:rsidR="008A107A">
        <w:rPr>
          <w:b/>
          <w:szCs w:val="24"/>
        </w:rPr>
        <w:t xml:space="preserve">ФИРМЕННОМ </w:t>
      </w:r>
      <w:r w:rsidRPr="00731366">
        <w:rPr>
          <w:b/>
          <w:szCs w:val="24"/>
        </w:rPr>
        <w:t xml:space="preserve"> БЛАНКЕ УЧАСТНИКА</w:t>
      </w:r>
      <w:r w:rsidRPr="00731366">
        <w:rPr>
          <w:b/>
          <w:szCs w:val="24"/>
        </w:rPr>
        <w:br/>
      </w:r>
    </w:p>
    <w:p w:rsidR="00AB198B" w:rsidRPr="00BA08E8" w:rsidRDefault="00AB198B" w:rsidP="00AB198B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Pr="00DC4D4A">
        <w:rPr>
          <w:szCs w:val="24"/>
        </w:rPr>
        <w:t xml:space="preserve"> </w:t>
      </w:r>
      <w:r>
        <w:rPr>
          <w:szCs w:val="24"/>
        </w:rPr>
        <w:t>от «___»____________ 20 _</w:t>
      </w:r>
      <w:r w:rsidRPr="00BA08E8">
        <w:rPr>
          <w:szCs w:val="24"/>
        </w:rPr>
        <w:t>__ г. №__________</w:t>
      </w:r>
    </w:p>
    <w:p w:rsidR="00AB198B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Изучив Уведомление о проведении </w:t>
      </w:r>
      <w:r>
        <w:rPr>
          <w:szCs w:val="24"/>
        </w:rPr>
        <w:t xml:space="preserve">процедуры запроса цен </w:t>
      </w:r>
      <w:r w:rsidRPr="00BA08E8">
        <w:rPr>
          <w:szCs w:val="24"/>
        </w:rPr>
        <w:t xml:space="preserve">и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поставку следующей продукции:</w:t>
      </w:r>
    </w:p>
    <w:tbl>
      <w:tblPr>
        <w:tblStyle w:val="afb"/>
        <w:tblW w:w="10379" w:type="dxa"/>
        <w:tblInd w:w="-459" w:type="dxa"/>
        <w:tblLayout w:type="fixed"/>
        <w:tblLook w:val="04A0"/>
      </w:tblPr>
      <w:tblGrid>
        <w:gridCol w:w="512"/>
        <w:gridCol w:w="481"/>
        <w:gridCol w:w="160"/>
        <w:gridCol w:w="739"/>
        <w:gridCol w:w="2336"/>
        <w:gridCol w:w="592"/>
        <w:gridCol w:w="561"/>
        <w:gridCol w:w="289"/>
        <w:gridCol w:w="608"/>
        <w:gridCol w:w="641"/>
        <w:gridCol w:w="878"/>
        <w:gridCol w:w="141"/>
        <w:gridCol w:w="851"/>
        <w:gridCol w:w="283"/>
        <w:gridCol w:w="1307"/>
      </w:tblGrid>
      <w:tr w:rsidR="008B2BAE" w:rsidRPr="00F67914" w:rsidTr="008B2BAE">
        <w:trPr>
          <w:trHeight w:val="1090"/>
        </w:trPr>
        <w:tc>
          <w:tcPr>
            <w:tcW w:w="512" w:type="dxa"/>
            <w:shd w:val="clear" w:color="auto" w:fill="BFBFBF" w:themeFill="background1" w:themeFillShade="BF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  <w:highlight w:val="lightGray"/>
              </w:rPr>
            </w:pPr>
            <w:proofErr w:type="gramStart"/>
            <w:r w:rsidRPr="00F67914">
              <w:rPr>
                <w:sz w:val="16"/>
                <w:szCs w:val="16"/>
                <w:highlight w:val="lightGray"/>
              </w:rPr>
              <w:t>П./н</w:t>
            </w:r>
            <w:proofErr w:type="gramEnd"/>
            <w:r w:rsidRPr="00F67914">
              <w:rPr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481" w:type="dxa"/>
            <w:shd w:val="clear" w:color="auto" w:fill="BFBFBF" w:themeFill="background1" w:themeFillShade="BF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  <w:highlight w:val="lightGray"/>
              </w:rPr>
            </w:pPr>
            <w:r w:rsidRPr="00F67914">
              <w:rPr>
                <w:sz w:val="16"/>
                <w:szCs w:val="16"/>
                <w:highlight w:val="lightGray"/>
              </w:rPr>
              <w:t>№  ТС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8B2BAE" w:rsidRPr="00F67914" w:rsidRDefault="008B2BAE" w:rsidP="008B2BAE">
            <w:pPr>
              <w:snapToGrid w:val="0"/>
              <w:rPr>
                <w:sz w:val="16"/>
                <w:szCs w:val="16"/>
                <w:highlight w:val="lightGray"/>
              </w:rPr>
            </w:pPr>
            <w:r w:rsidRPr="00F67914">
              <w:rPr>
                <w:sz w:val="16"/>
                <w:szCs w:val="16"/>
                <w:highlight w:val="lightGray"/>
              </w:rPr>
              <w:t>Маршрут</w:t>
            </w:r>
          </w:p>
        </w:tc>
        <w:tc>
          <w:tcPr>
            <w:tcW w:w="850" w:type="dxa"/>
            <w:gridSpan w:val="2"/>
            <w:shd w:val="clear" w:color="auto" w:fill="BFBFBF" w:themeFill="background1" w:themeFillShade="BF"/>
          </w:tcPr>
          <w:p w:rsidR="008B2BAE" w:rsidRPr="00F67914" w:rsidRDefault="008B2BAE" w:rsidP="00F67914">
            <w:pPr>
              <w:jc w:val="center"/>
              <w:rPr>
                <w:sz w:val="16"/>
                <w:szCs w:val="16"/>
                <w:highlight w:val="lightGray"/>
              </w:rPr>
            </w:pPr>
            <w:r w:rsidRPr="00F67914">
              <w:rPr>
                <w:bCs/>
                <w:sz w:val="16"/>
                <w:szCs w:val="16"/>
                <w:highlight w:val="lightGray"/>
              </w:rPr>
              <w:t>Технические</w:t>
            </w:r>
            <w:r>
              <w:rPr>
                <w:bCs/>
                <w:sz w:val="16"/>
                <w:szCs w:val="16"/>
                <w:highlight w:val="lightGray"/>
              </w:rPr>
              <w:t xml:space="preserve"> </w:t>
            </w:r>
            <w:r w:rsidRPr="00F67914">
              <w:rPr>
                <w:bCs/>
                <w:sz w:val="16"/>
                <w:szCs w:val="16"/>
                <w:highlight w:val="lightGray"/>
              </w:rPr>
              <w:t>требования</w:t>
            </w:r>
            <w:r>
              <w:rPr>
                <w:bCs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608" w:type="dxa"/>
            <w:shd w:val="clear" w:color="auto" w:fill="BFBFBF" w:themeFill="background1" w:themeFillShade="BF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Месяц/ </w:t>
            </w:r>
            <w:r w:rsidRPr="00F67914">
              <w:rPr>
                <w:sz w:val="16"/>
                <w:szCs w:val="16"/>
                <w:highlight w:val="lightGray"/>
              </w:rPr>
              <w:t>Срок размещения</w:t>
            </w:r>
          </w:p>
        </w:tc>
        <w:tc>
          <w:tcPr>
            <w:tcW w:w="641" w:type="dxa"/>
            <w:shd w:val="clear" w:color="auto" w:fill="BFBFBF" w:themeFill="background1" w:themeFillShade="BF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  <w:highlight w:val="lightGray"/>
              </w:rPr>
            </w:pPr>
            <w:r w:rsidRPr="00F67914">
              <w:rPr>
                <w:sz w:val="16"/>
                <w:szCs w:val="16"/>
                <w:highlight w:val="lightGray"/>
              </w:rPr>
              <w:t>Кол-во ТС, единиц</w:t>
            </w:r>
          </w:p>
        </w:tc>
        <w:tc>
          <w:tcPr>
            <w:tcW w:w="1019" w:type="dxa"/>
            <w:gridSpan w:val="2"/>
            <w:shd w:val="clear" w:color="auto" w:fill="BFBFBF" w:themeFill="background1" w:themeFillShade="BF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Cs/>
                <w:sz w:val="16"/>
                <w:szCs w:val="16"/>
                <w:highlight w:val="lightGray"/>
              </w:rPr>
            </w:pPr>
            <w:r w:rsidRPr="00F67914">
              <w:rPr>
                <w:bCs/>
                <w:sz w:val="16"/>
                <w:szCs w:val="16"/>
                <w:highlight w:val="lightGray"/>
              </w:rPr>
              <w:t>Стоимость размещения в одном ТС, руб.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8B2BAE" w:rsidRDefault="008B2BAE" w:rsidP="008B2BAE">
            <w:pPr>
              <w:pStyle w:val="affb"/>
              <w:ind w:left="0"/>
              <w:jc w:val="both"/>
              <w:rPr>
                <w:bCs/>
                <w:sz w:val="16"/>
                <w:szCs w:val="16"/>
                <w:highlight w:val="lightGray"/>
              </w:rPr>
            </w:pPr>
            <w:r>
              <w:rPr>
                <w:bCs/>
                <w:sz w:val="16"/>
                <w:szCs w:val="16"/>
                <w:highlight w:val="lightGray"/>
              </w:rPr>
              <w:t>Стоимость изготовления рекламной листовки  стикера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Cs/>
                <w:sz w:val="16"/>
                <w:szCs w:val="16"/>
                <w:highlight w:val="lightGray"/>
              </w:rPr>
            </w:pPr>
            <w:r>
              <w:rPr>
                <w:bCs/>
                <w:sz w:val="16"/>
                <w:szCs w:val="16"/>
                <w:highlight w:val="lightGray"/>
              </w:rPr>
              <w:t>Итого с</w:t>
            </w:r>
            <w:r w:rsidRPr="00F67914">
              <w:rPr>
                <w:bCs/>
                <w:sz w:val="16"/>
                <w:szCs w:val="16"/>
                <w:highlight w:val="lightGray"/>
              </w:rPr>
              <w:t>тоимость размещения, руб.</w:t>
            </w:r>
          </w:p>
        </w:tc>
      </w:tr>
      <w:tr w:rsidR="008B2BAE" w:rsidRPr="00F67914" w:rsidTr="008B2BAE">
        <w:trPr>
          <w:trHeight w:val="807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42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snapToGrid w:val="0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 xml:space="preserve">ул. Луговая - пр. </w:t>
            </w:r>
            <w:proofErr w:type="gramStart"/>
            <w:r w:rsidRPr="00F67914">
              <w:rPr>
                <w:sz w:val="16"/>
                <w:szCs w:val="16"/>
              </w:rPr>
              <w:t>Ворошиловский</w:t>
            </w:r>
            <w:proofErr w:type="gramEnd"/>
            <w:r w:rsidRPr="00F67914">
              <w:rPr>
                <w:sz w:val="16"/>
                <w:szCs w:val="16"/>
              </w:rPr>
              <w:t xml:space="preserve"> – пл. Ленина – ул. Ленина – </w:t>
            </w:r>
          </w:p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2-ой пос. Орджоникидзе</w:t>
            </w:r>
          </w:p>
        </w:tc>
        <w:tc>
          <w:tcPr>
            <w:tcW w:w="850" w:type="dxa"/>
            <w:gridSpan w:val="2"/>
            <w:vMerge w:val="restart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bCs/>
                <w:color w:val="000000"/>
                <w:sz w:val="16"/>
                <w:szCs w:val="16"/>
              </w:rPr>
              <w:t xml:space="preserve">Изготовление цветных </w:t>
            </w:r>
            <w:r w:rsidRPr="00F67914">
              <w:rPr>
                <w:sz w:val="16"/>
                <w:szCs w:val="16"/>
              </w:rPr>
              <w:t xml:space="preserve">стикеров (наклеек) </w:t>
            </w:r>
            <w:r w:rsidRPr="00F67914">
              <w:rPr>
                <w:bCs/>
                <w:color w:val="000000"/>
                <w:sz w:val="16"/>
                <w:szCs w:val="16"/>
              </w:rPr>
              <w:t>А 3 формата</w:t>
            </w:r>
            <w:r w:rsidRPr="00F67914">
              <w:rPr>
                <w:sz w:val="16"/>
                <w:szCs w:val="16"/>
              </w:rPr>
              <w:t xml:space="preserve"> и размещение на входе и выходе, на поверхности салона или на окне, в</w:t>
            </w:r>
            <w:r w:rsidRPr="00F67914">
              <w:rPr>
                <w:bCs/>
                <w:color w:val="000000"/>
                <w:sz w:val="16"/>
                <w:szCs w:val="16"/>
              </w:rPr>
              <w:t xml:space="preserve">нутри маршрутных такси </w:t>
            </w:r>
            <w:r w:rsidRPr="00F67914">
              <w:rPr>
                <w:sz w:val="16"/>
                <w:szCs w:val="16"/>
              </w:rPr>
              <w:t xml:space="preserve">(Газель, </w:t>
            </w:r>
            <w:r w:rsidRPr="00F67914">
              <w:rPr>
                <w:sz w:val="16"/>
                <w:szCs w:val="16"/>
                <w:lang w:val="en-US"/>
              </w:rPr>
              <w:t>Hyundai</w:t>
            </w:r>
            <w:r w:rsidRPr="00F67914">
              <w:rPr>
                <w:sz w:val="16"/>
                <w:szCs w:val="16"/>
              </w:rPr>
              <w:t xml:space="preserve">, </w:t>
            </w:r>
            <w:r w:rsidRPr="00F67914">
              <w:rPr>
                <w:sz w:val="16"/>
                <w:szCs w:val="16"/>
                <w:lang w:val="en-US"/>
              </w:rPr>
              <w:t>Ford</w:t>
            </w:r>
            <w:r w:rsidRPr="00F67914">
              <w:rPr>
                <w:sz w:val="16"/>
                <w:szCs w:val="16"/>
              </w:rPr>
              <w:t>)</w:t>
            </w:r>
          </w:p>
        </w:tc>
        <w:tc>
          <w:tcPr>
            <w:tcW w:w="608" w:type="dxa"/>
            <w:vMerge w:val="restart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Ноябрь, 1 месяц</w:t>
            </w: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25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356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78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 xml:space="preserve">Ул. Береговая - пр. Буденовский – пр. Королева – рынок </w:t>
            </w:r>
            <w:proofErr w:type="spellStart"/>
            <w:r w:rsidRPr="00F67914">
              <w:rPr>
                <w:sz w:val="16"/>
                <w:szCs w:val="16"/>
              </w:rPr>
              <w:t>В.Темерник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35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356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40а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 xml:space="preserve">Сельмаш - ул. Красноармейская - пр. Стачки – ул. </w:t>
            </w:r>
            <w:proofErr w:type="spellStart"/>
            <w:r w:rsidRPr="00F67914">
              <w:rPr>
                <w:sz w:val="16"/>
                <w:szCs w:val="16"/>
              </w:rPr>
              <w:t>Зорге</w:t>
            </w:r>
            <w:proofErr w:type="spellEnd"/>
            <w:r w:rsidRPr="00F67914">
              <w:rPr>
                <w:sz w:val="16"/>
                <w:szCs w:val="16"/>
              </w:rPr>
              <w:t xml:space="preserve"> – Малиновского – </w:t>
            </w:r>
            <w:proofErr w:type="spellStart"/>
            <w:r w:rsidRPr="00F67914">
              <w:rPr>
                <w:sz w:val="16"/>
                <w:szCs w:val="16"/>
              </w:rPr>
              <w:t>Доватора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30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544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54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Александровка –</w:t>
            </w: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пл.К.Маркса –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приг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.А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втовокзал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– Сельмаш -  ул.Вятская </w:t>
            </w: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Темерник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20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395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з-д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Алмаз – Сельмаш – Б.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Садовая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 ЖДВ</w:t>
            </w:r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30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826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13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snapToGrid w:val="0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ГПЗ-10 –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Стройгородок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– Королева – 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Квадро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Днепровский – Алмаз - Овощной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р-к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</w:t>
            </w: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МЕГА</w:t>
            </w:r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24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1033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63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>с/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з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Темерницкий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Ашан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.О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рбитальная - пр.Космонавтов - Нагибина - пр.Ленина –  Сельмаш – ул.Российская – п.Фрунзе - Александровка</w:t>
            </w:r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10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1033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8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66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>Стартовая - 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обровольского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- пл.Ленина - </w:t>
            </w: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Сельмаш – </w:t>
            </w:r>
            <w:proofErr w:type="spellStart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приг.Автовокзал</w:t>
            </w:r>
            <w:proofErr w:type="spellEnd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 - К.Маркса - Сарьяна - </w:t>
            </w:r>
            <w:r w:rsidRPr="00F67914">
              <w:rPr>
                <w:color w:val="000000"/>
                <w:sz w:val="16"/>
                <w:szCs w:val="16"/>
                <w:lang w:eastAsia="ar-SA"/>
              </w:rPr>
              <w:t>Александровка</w:t>
            </w:r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620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88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>Александровка – Вересаева – Шолохова -  ул. Красноармейская  - ЖДВ</w:t>
            </w:r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826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10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47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А Стартовая 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обравольского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– Буденновский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ц.Рынок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846"/>
        </w:trPr>
        <w:tc>
          <w:tcPr>
            <w:tcW w:w="512" w:type="dxa"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11</w:t>
            </w: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77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Стартовая 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обравольского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–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прюВорошиловский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ц.Рынок</w:t>
            </w:r>
            <w:proofErr w:type="spellEnd"/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639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12</w:t>
            </w:r>
          </w:p>
        </w:tc>
        <w:tc>
          <w:tcPr>
            <w:tcW w:w="48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58</w:t>
            </w:r>
          </w:p>
        </w:tc>
        <w:tc>
          <w:tcPr>
            <w:tcW w:w="3827" w:type="dxa"/>
            <w:gridSpan w:val="4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sz w:val="16"/>
                <w:szCs w:val="16"/>
              </w:rPr>
              <w:t xml:space="preserve">2-ой пос. </w:t>
            </w:r>
            <w:proofErr w:type="spellStart"/>
            <w:r w:rsidRPr="00F67914">
              <w:rPr>
                <w:sz w:val="16"/>
                <w:szCs w:val="16"/>
              </w:rPr>
              <w:t>Ордженикидзе</w:t>
            </w:r>
            <w:proofErr w:type="spellEnd"/>
            <w:r w:rsidRPr="00F67914">
              <w:rPr>
                <w:sz w:val="16"/>
                <w:szCs w:val="16"/>
              </w:rPr>
              <w:t xml:space="preserve"> – Менжинского – завод Ростсельмаш – Ленина – </w:t>
            </w:r>
            <w:proofErr w:type="spellStart"/>
            <w:r w:rsidRPr="00F67914">
              <w:rPr>
                <w:sz w:val="16"/>
                <w:szCs w:val="16"/>
              </w:rPr>
              <w:t>пр</w:t>
            </w:r>
            <w:proofErr w:type="gramStart"/>
            <w:r w:rsidRPr="00F67914">
              <w:rPr>
                <w:sz w:val="16"/>
                <w:szCs w:val="16"/>
              </w:rPr>
              <w:t>.Б</w:t>
            </w:r>
            <w:proofErr w:type="gramEnd"/>
            <w:r w:rsidRPr="00F67914">
              <w:rPr>
                <w:sz w:val="16"/>
                <w:szCs w:val="16"/>
              </w:rPr>
              <w:t>уденновский</w:t>
            </w:r>
            <w:proofErr w:type="spellEnd"/>
            <w:r w:rsidRPr="00F67914">
              <w:rPr>
                <w:sz w:val="16"/>
                <w:szCs w:val="16"/>
              </w:rPr>
              <w:t xml:space="preserve"> – Набережная – </w:t>
            </w:r>
            <w:proofErr w:type="spellStart"/>
            <w:r w:rsidRPr="00F67914">
              <w:rPr>
                <w:sz w:val="16"/>
                <w:szCs w:val="16"/>
              </w:rPr>
              <w:t>Сиверса</w:t>
            </w:r>
            <w:proofErr w:type="spellEnd"/>
            <w:r w:rsidRPr="00F67914">
              <w:rPr>
                <w:sz w:val="16"/>
                <w:szCs w:val="16"/>
              </w:rPr>
              <w:t xml:space="preserve"> – </w:t>
            </w:r>
            <w:proofErr w:type="spellStart"/>
            <w:r w:rsidRPr="00F67914">
              <w:rPr>
                <w:sz w:val="16"/>
                <w:szCs w:val="16"/>
              </w:rPr>
              <w:t>Лендворец</w:t>
            </w:r>
            <w:proofErr w:type="spellEnd"/>
            <w:r w:rsidRPr="00F6791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20</w:t>
            </w:r>
          </w:p>
        </w:tc>
        <w:tc>
          <w:tcPr>
            <w:tcW w:w="1019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188"/>
        </w:trPr>
        <w:tc>
          <w:tcPr>
            <w:tcW w:w="6278" w:type="dxa"/>
            <w:gridSpan w:val="9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2BAE" w:rsidRPr="00F67914" w:rsidRDefault="008B2BAE" w:rsidP="008B2BAE">
            <w:pPr>
              <w:pStyle w:val="affb"/>
              <w:ind w:left="0"/>
              <w:jc w:val="right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ИТОГО ТС (НОЯБРЬ)</w:t>
            </w:r>
          </w:p>
        </w:tc>
        <w:tc>
          <w:tcPr>
            <w:tcW w:w="166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240 единиц ТС</w:t>
            </w: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339"/>
        </w:trPr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376"/>
        </w:trPr>
        <w:tc>
          <w:tcPr>
            <w:tcW w:w="512" w:type="dxa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40а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 xml:space="preserve">Сельмаш - ул. Красноармейская - пр. Стачки – ул. </w:t>
            </w:r>
            <w:proofErr w:type="spellStart"/>
            <w:r w:rsidRPr="00F67914">
              <w:rPr>
                <w:sz w:val="16"/>
                <w:szCs w:val="16"/>
              </w:rPr>
              <w:t>Зорге</w:t>
            </w:r>
            <w:proofErr w:type="spellEnd"/>
            <w:r w:rsidRPr="00F67914">
              <w:rPr>
                <w:sz w:val="16"/>
                <w:szCs w:val="16"/>
              </w:rPr>
              <w:t xml:space="preserve"> – Малиновского – </w:t>
            </w:r>
            <w:proofErr w:type="spellStart"/>
            <w:r w:rsidRPr="00F67914">
              <w:rPr>
                <w:sz w:val="16"/>
                <w:szCs w:val="16"/>
              </w:rPr>
              <w:t>Доватора</w:t>
            </w:r>
            <w:proofErr w:type="spellEnd"/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bCs/>
                <w:color w:val="000000"/>
                <w:sz w:val="16"/>
                <w:szCs w:val="16"/>
              </w:rPr>
              <w:t xml:space="preserve">Изготовление цветных </w:t>
            </w:r>
            <w:r w:rsidRPr="00F67914">
              <w:rPr>
                <w:sz w:val="16"/>
                <w:szCs w:val="16"/>
              </w:rPr>
              <w:t xml:space="preserve">стикеров (наклеек) </w:t>
            </w:r>
            <w:r w:rsidRPr="00F67914">
              <w:rPr>
                <w:bCs/>
                <w:color w:val="000000"/>
                <w:sz w:val="16"/>
                <w:szCs w:val="16"/>
              </w:rPr>
              <w:t>А 3 формата</w:t>
            </w:r>
            <w:r w:rsidRPr="00F67914">
              <w:rPr>
                <w:sz w:val="16"/>
                <w:szCs w:val="16"/>
              </w:rPr>
              <w:t xml:space="preserve"> и размещение на входе и выходе, на поверхности салона или на окне, в</w:t>
            </w:r>
            <w:r w:rsidRPr="00F67914">
              <w:rPr>
                <w:bCs/>
                <w:color w:val="000000"/>
                <w:sz w:val="16"/>
                <w:szCs w:val="16"/>
              </w:rPr>
              <w:t xml:space="preserve">нутри маршрутных такси </w:t>
            </w:r>
            <w:r w:rsidRPr="00F67914">
              <w:rPr>
                <w:sz w:val="16"/>
                <w:szCs w:val="16"/>
              </w:rPr>
              <w:t xml:space="preserve">(Газель, </w:t>
            </w:r>
            <w:r w:rsidRPr="00F67914">
              <w:rPr>
                <w:sz w:val="16"/>
                <w:szCs w:val="16"/>
                <w:lang w:val="en-US"/>
              </w:rPr>
              <w:t>Hyundai</w:t>
            </w:r>
            <w:r w:rsidRPr="00F67914">
              <w:rPr>
                <w:sz w:val="16"/>
                <w:szCs w:val="16"/>
              </w:rPr>
              <w:t xml:space="preserve">, </w:t>
            </w:r>
            <w:r w:rsidRPr="00F67914">
              <w:rPr>
                <w:sz w:val="16"/>
                <w:szCs w:val="16"/>
                <w:lang w:val="en-US"/>
              </w:rPr>
              <w:t>Ford</w:t>
            </w:r>
            <w:r w:rsidRPr="00F67914">
              <w:rPr>
                <w:sz w:val="16"/>
                <w:szCs w:val="16"/>
              </w:rPr>
              <w:t>)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Декабрь 1 месяц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1051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</w:t>
            </w:r>
          </w:p>
        </w:tc>
        <w:tc>
          <w:tcPr>
            <w:tcW w:w="641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66</w:t>
            </w:r>
          </w:p>
        </w:tc>
        <w:tc>
          <w:tcPr>
            <w:tcW w:w="3075" w:type="dxa"/>
            <w:gridSpan w:val="2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>Стартовая - 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обровольского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- пл.Ленина - </w:t>
            </w: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Сельмаш – </w:t>
            </w:r>
            <w:proofErr w:type="spellStart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приг.Автовокзал</w:t>
            </w:r>
            <w:proofErr w:type="spellEnd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 - К.Маркса - Сарьяна - </w:t>
            </w:r>
            <w:r w:rsidRPr="00F67914">
              <w:rPr>
                <w:color w:val="000000"/>
                <w:sz w:val="16"/>
                <w:szCs w:val="16"/>
                <w:lang w:eastAsia="ar-SA"/>
              </w:rPr>
              <w:t>Александровка</w:t>
            </w:r>
          </w:p>
        </w:tc>
        <w:tc>
          <w:tcPr>
            <w:tcW w:w="1153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826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</w:t>
            </w:r>
          </w:p>
        </w:tc>
        <w:tc>
          <w:tcPr>
            <w:tcW w:w="641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77</w:t>
            </w:r>
          </w:p>
        </w:tc>
        <w:tc>
          <w:tcPr>
            <w:tcW w:w="3075" w:type="dxa"/>
            <w:gridSpan w:val="2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Стартовая 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обравольского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–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прюВорошиловский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ц.Рынок</w:t>
            </w:r>
            <w:proofErr w:type="spellEnd"/>
          </w:p>
        </w:tc>
        <w:tc>
          <w:tcPr>
            <w:tcW w:w="1153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1033"/>
        </w:trPr>
        <w:tc>
          <w:tcPr>
            <w:tcW w:w="512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</w:t>
            </w:r>
          </w:p>
        </w:tc>
        <w:tc>
          <w:tcPr>
            <w:tcW w:w="641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58</w:t>
            </w:r>
          </w:p>
        </w:tc>
        <w:tc>
          <w:tcPr>
            <w:tcW w:w="3075" w:type="dxa"/>
            <w:gridSpan w:val="2"/>
          </w:tcPr>
          <w:p w:rsidR="008B2BAE" w:rsidRPr="00F67914" w:rsidRDefault="008B2BAE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sz w:val="16"/>
                <w:szCs w:val="16"/>
              </w:rPr>
              <w:t xml:space="preserve">2-ой пос. </w:t>
            </w:r>
            <w:proofErr w:type="spellStart"/>
            <w:r w:rsidRPr="00F67914">
              <w:rPr>
                <w:sz w:val="16"/>
                <w:szCs w:val="16"/>
              </w:rPr>
              <w:t>Ордженикидзе</w:t>
            </w:r>
            <w:proofErr w:type="spellEnd"/>
            <w:r w:rsidRPr="00F67914">
              <w:rPr>
                <w:sz w:val="16"/>
                <w:szCs w:val="16"/>
              </w:rPr>
              <w:t xml:space="preserve"> – Менжинского – завод Ростсельмаш – Ленина – </w:t>
            </w:r>
            <w:proofErr w:type="spellStart"/>
            <w:r w:rsidRPr="00F67914">
              <w:rPr>
                <w:sz w:val="16"/>
                <w:szCs w:val="16"/>
              </w:rPr>
              <w:t>пр</w:t>
            </w:r>
            <w:proofErr w:type="gramStart"/>
            <w:r w:rsidRPr="00F67914">
              <w:rPr>
                <w:sz w:val="16"/>
                <w:szCs w:val="16"/>
              </w:rPr>
              <w:t>.Б</w:t>
            </w:r>
            <w:proofErr w:type="gramEnd"/>
            <w:r w:rsidRPr="00F67914">
              <w:rPr>
                <w:sz w:val="16"/>
                <w:szCs w:val="16"/>
              </w:rPr>
              <w:t>уденновский</w:t>
            </w:r>
            <w:proofErr w:type="spellEnd"/>
            <w:r w:rsidRPr="00F67914">
              <w:rPr>
                <w:sz w:val="16"/>
                <w:szCs w:val="16"/>
              </w:rPr>
              <w:t xml:space="preserve"> – Набережная – </w:t>
            </w:r>
            <w:proofErr w:type="spellStart"/>
            <w:r w:rsidRPr="00F67914">
              <w:rPr>
                <w:sz w:val="16"/>
                <w:szCs w:val="16"/>
              </w:rPr>
              <w:t>Сиверса</w:t>
            </w:r>
            <w:proofErr w:type="spellEnd"/>
            <w:r w:rsidRPr="00F67914">
              <w:rPr>
                <w:sz w:val="16"/>
                <w:szCs w:val="16"/>
              </w:rPr>
              <w:t xml:space="preserve"> – </w:t>
            </w:r>
            <w:proofErr w:type="spellStart"/>
            <w:r w:rsidRPr="00F67914">
              <w:rPr>
                <w:sz w:val="16"/>
                <w:szCs w:val="16"/>
              </w:rPr>
              <w:t>Лендворец</w:t>
            </w:r>
            <w:proofErr w:type="spellEnd"/>
            <w:r w:rsidRPr="00F6791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53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Merge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2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413"/>
        </w:trPr>
        <w:tc>
          <w:tcPr>
            <w:tcW w:w="6278" w:type="dxa"/>
            <w:gridSpan w:val="9"/>
            <w:shd w:val="clear" w:color="auto" w:fill="C6D9F1" w:themeFill="text2" w:themeFillTint="33"/>
          </w:tcPr>
          <w:p w:rsidR="008B2BAE" w:rsidRPr="00F67914" w:rsidRDefault="008B2BAE" w:rsidP="008B2BAE">
            <w:pPr>
              <w:snapToGrid w:val="0"/>
              <w:jc w:val="right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ИТОГО Т</w:t>
            </w:r>
            <w:proofErr w:type="gramStart"/>
            <w:r w:rsidRPr="00F67914">
              <w:rPr>
                <w:b/>
                <w:sz w:val="16"/>
                <w:szCs w:val="16"/>
              </w:rPr>
              <w:t>С(</w:t>
            </w:r>
            <w:proofErr w:type="gramEnd"/>
            <w:r w:rsidRPr="00F67914">
              <w:rPr>
                <w:b/>
                <w:sz w:val="16"/>
                <w:szCs w:val="16"/>
              </w:rPr>
              <w:t>ДЕКАБРЬ):</w:t>
            </w:r>
          </w:p>
        </w:tc>
        <w:tc>
          <w:tcPr>
            <w:tcW w:w="1519" w:type="dxa"/>
            <w:gridSpan w:val="2"/>
            <w:shd w:val="clear" w:color="auto" w:fill="C6D9F1" w:themeFill="text2" w:themeFillTint="33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40 единиц ТС</w:t>
            </w:r>
          </w:p>
        </w:tc>
        <w:tc>
          <w:tcPr>
            <w:tcW w:w="992" w:type="dxa"/>
            <w:gridSpan w:val="2"/>
            <w:shd w:val="clear" w:color="auto" w:fill="C6D9F1" w:themeFill="text2" w:themeFillTint="33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shd w:val="clear" w:color="auto" w:fill="C6D9F1" w:themeFill="text2" w:themeFillTint="33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</w:p>
        </w:tc>
      </w:tr>
      <w:tr w:rsidR="008B2BAE" w:rsidRPr="00F67914" w:rsidTr="008B2BAE">
        <w:trPr>
          <w:trHeight w:val="188"/>
        </w:trPr>
        <w:tc>
          <w:tcPr>
            <w:tcW w:w="8789" w:type="dxa"/>
            <w:gridSpan w:val="13"/>
            <w:shd w:val="clear" w:color="auto" w:fill="F2DBDB" w:themeFill="accent2" w:themeFillTint="33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ИТОГО СТОИМОСТЬ</w:t>
            </w:r>
            <w:r>
              <w:rPr>
                <w:b/>
                <w:sz w:val="16"/>
                <w:szCs w:val="16"/>
              </w:rPr>
              <w:t xml:space="preserve"> ИЗГОТОВЛЕНИЯ И </w:t>
            </w:r>
            <w:r w:rsidRPr="00F67914">
              <w:rPr>
                <w:b/>
                <w:sz w:val="16"/>
                <w:szCs w:val="16"/>
              </w:rPr>
              <w:t xml:space="preserve"> РАЗМЕЩЕНИЯ (НОЯБР</w:t>
            </w:r>
            <w:proofErr w:type="gramStart"/>
            <w:r w:rsidRPr="00F67914">
              <w:rPr>
                <w:b/>
                <w:sz w:val="16"/>
                <w:szCs w:val="16"/>
              </w:rPr>
              <w:t>Ь-</w:t>
            </w:r>
            <w:proofErr w:type="gramEnd"/>
            <w:r w:rsidRPr="00F67914">
              <w:rPr>
                <w:b/>
                <w:sz w:val="16"/>
                <w:szCs w:val="16"/>
              </w:rPr>
              <w:t xml:space="preserve"> ДЕКАБРЬ)</w:t>
            </w:r>
          </w:p>
        </w:tc>
        <w:tc>
          <w:tcPr>
            <w:tcW w:w="1590" w:type="dxa"/>
            <w:gridSpan w:val="2"/>
            <w:shd w:val="clear" w:color="auto" w:fill="F2DBDB" w:themeFill="accent2" w:themeFillTint="33"/>
          </w:tcPr>
          <w:p w:rsidR="008B2BAE" w:rsidRPr="00F67914" w:rsidRDefault="008B2BAE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F67914" w:rsidRDefault="00F67914" w:rsidP="00AB198B">
      <w:pPr>
        <w:tabs>
          <w:tab w:val="num" w:pos="0"/>
        </w:tabs>
        <w:spacing w:after="0" w:line="240" w:lineRule="auto"/>
        <w:rPr>
          <w:szCs w:val="24"/>
        </w:rPr>
      </w:pPr>
    </w:p>
    <w:p w:rsidR="00F67914" w:rsidRDefault="00F67914" w:rsidP="00AB198B">
      <w:pPr>
        <w:tabs>
          <w:tab w:val="num" w:pos="0"/>
        </w:tabs>
        <w:spacing w:after="0" w:line="240" w:lineRule="auto"/>
        <w:rPr>
          <w:szCs w:val="24"/>
        </w:rPr>
      </w:pPr>
    </w:p>
    <w:p w:rsidR="00AB198B" w:rsidRPr="00BA08E8" w:rsidRDefault="00AB198B" w:rsidP="008A107A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8A107A" w:rsidRPr="008A107A" w:rsidRDefault="008A107A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8A107A">
        <w:rPr>
          <w:szCs w:val="24"/>
        </w:rPr>
        <w:t>Цены, указанные в коммерческом предложении фиксированы на весь период действия Договора и представлены в российских рублях.</w:t>
      </w:r>
    </w:p>
    <w:p w:rsidR="00AB198B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B198B" w:rsidRPr="00BA08E8" w:rsidRDefault="00AB198B" w:rsidP="00AB198B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AB198B" w:rsidRPr="00BA08E8" w:rsidRDefault="00AB198B" w:rsidP="00AB198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AB198B" w:rsidRDefault="00AB198B" w:rsidP="00AB198B">
      <w:pPr>
        <w:pStyle w:val="aff6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8.1.1 </w:t>
      </w:r>
      <w:r w:rsidRPr="00BA08E8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>нструкции по заполнению Формы №1:</w:t>
      </w:r>
    </w:p>
    <w:p w:rsidR="00AB198B" w:rsidRPr="00BA08E8" w:rsidRDefault="00AB198B" w:rsidP="00AB198B">
      <w:pPr>
        <w:pStyle w:val="aff6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B198B" w:rsidRPr="002B789A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предложении описываются все позиции раздела </w:t>
      </w:r>
      <w:r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AB198B" w:rsidRDefault="00AB198B" w:rsidP="00AB198B">
      <w:pPr>
        <w:tabs>
          <w:tab w:val="num" w:pos="0"/>
        </w:tabs>
        <w:spacing w:line="240" w:lineRule="auto"/>
      </w:pPr>
      <w:r>
        <w:br w:type="page"/>
      </w:r>
    </w:p>
    <w:p w:rsidR="00AB198B" w:rsidRPr="00BA08E8" w:rsidRDefault="00AB198B" w:rsidP="00637C38">
      <w:pPr>
        <w:pStyle w:val="26"/>
        <w:numPr>
          <w:ilvl w:val="1"/>
          <w:numId w:val="24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0"/>
    </w:p>
    <w:p w:rsidR="00AB198B" w:rsidRPr="00BA08E8" w:rsidRDefault="00AB198B" w:rsidP="00AB198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>
        <w:rPr>
          <w:szCs w:val="24"/>
        </w:rPr>
        <w:t>№ 1</w:t>
      </w:r>
      <w:r w:rsidRPr="00BA08E8">
        <w:rPr>
          <w:szCs w:val="24"/>
        </w:rPr>
        <w:t xml:space="preserve"> к </w:t>
      </w:r>
      <w:r>
        <w:rPr>
          <w:szCs w:val="24"/>
        </w:rPr>
        <w:t xml:space="preserve">Коммерческому предложению 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B198B" w:rsidRPr="00BA08E8" w:rsidRDefault="00AB198B" w:rsidP="00AB198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Анкета Участника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580"/>
        <w:gridCol w:w="2952"/>
      </w:tblGrid>
      <w:tr w:rsidR="00AB198B" w:rsidRPr="00BA08E8" w:rsidTr="005A1B5A">
        <w:trPr>
          <w:cantSplit/>
          <w:trHeight w:val="240"/>
          <w:tblHeader/>
        </w:trPr>
        <w:tc>
          <w:tcPr>
            <w:tcW w:w="540" w:type="dxa"/>
          </w:tcPr>
          <w:p w:rsidR="00AB198B" w:rsidRPr="000E5370" w:rsidRDefault="00AB198B" w:rsidP="005A1B5A">
            <w:pPr>
              <w:pStyle w:val="aff4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80" w:type="dxa"/>
            <w:vAlign w:val="center"/>
          </w:tcPr>
          <w:p w:rsidR="00AB198B" w:rsidRPr="000E5370" w:rsidRDefault="00AB198B" w:rsidP="005A1B5A">
            <w:pPr>
              <w:pStyle w:val="aff4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52" w:type="dxa"/>
            <w:vAlign w:val="center"/>
          </w:tcPr>
          <w:p w:rsidR="00AB198B" w:rsidRPr="000E5370" w:rsidRDefault="00AB198B" w:rsidP="005A1B5A">
            <w:pPr>
              <w:pStyle w:val="aff4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Сведения об Участнике</w:t>
            </w: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2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proofErr w:type="gramStart"/>
            <w:r w:rsidRPr="00BA08E8">
              <w:t>Учредители (перечислить наименования и организационно-правовую форму или Ф.И.О. всех учредителей</w:t>
            </w:r>
            <w:proofErr w:type="gramEnd"/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3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4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5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6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7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8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9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  <w:trHeight w:val="116"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10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11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  <w:r>
              <w:t xml:space="preserve">, адрес </w:t>
            </w:r>
            <w:proofErr w:type="spellStart"/>
            <w:r>
              <w:t>вэб-сайта</w:t>
            </w:r>
            <w:proofErr w:type="spellEnd"/>
            <w:r>
              <w:t xml:space="preserve"> Участника, если имеется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12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  <w:r>
              <w:t>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13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  <w:r>
              <w:t>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14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AB198B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</w:p>
    <w:p w:rsidR="00AB198B" w:rsidRPr="00BA08E8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lastRenderedPageBreak/>
        <w:t>(подпись, М.П.)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B198B" w:rsidRPr="00D512F2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AB198B" w:rsidRPr="00D512F2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  <w:proofErr w:type="gramEnd"/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B198B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</w:t>
      </w:r>
      <w:r w:rsidRPr="00DE3AF6">
        <w:rPr>
          <w:szCs w:val="24"/>
        </w:rPr>
        <w:t xml:space="preserve">базы  данных)  </w:t>
      </w:r>
      <w:r w:rsidR="00DE3AF6" w:rsidRPr="00DE3AF6">
        <w:rPr>
          <w:szCs w:val="24"/>
        </w:rPr>
        <w:t>Открытым акционерным обществом "МТС-Банк" (далее по тексту  Банк, местонахождение Банка: 115035, Москва, Садовническая ул. д.75)</w:t>
      </w:r>
      <w:r w:rsidRPr="00DE3AF6">
        <w:rPr>
          <w:szCs w:val="24"/>
        </w:rPr>
        <w:t xml:space="preserve"> содержащихся в настоящей Анкете Участника моих персо</w:t>
      </w:r>
      <w:r w:rsidRPr="00706D9F">
        <w:rPr>
          <w:szCs w:val="24"/>
        </w:rPr>
        <w:t xml:space="preserve">нальных  данных  </w:t>
      </w:r>
      <w:r>
        <w:rPr>
          <w:szCs w:val="24"/>
        </w:rPr>
        <w:t>в целях: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gramEnd"/>
      <w:r w:rsidRPr="005F0D7C">
        <w:rPr>
          <w:sz w:val="16"/>
          <w:szCs w:val="16"/>
        </w:rPr>
        <w:t>ов);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акционерам, членам органов управления, дочерним компаниям (предприятиям) Банка, </w:t>
      </w:r>
      <w:proofErr w:type="spellStart"/>
      <w:r w:rsidRPr="005F0D7C">
        <w:rPr>
          <w:sz w:val="16"/>
          <w:szCs w:val="16"/>
        </w:rPr>
        <w:t>аффилированным</w:t>
      </w:r>
      <w:proofErr w:type="spellEnd"/>
      <w:r w:rsidRPr="005F0D7C">
        <w:rPr>
          <w:sz w:val="16"/>
          <w:szCs w:val="16"/>
        </w:rPr>
        <w:t>, а также иным связанным с Банком лицам;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ОАО «МТС-Банк»</w:t>
      </w:r>
      <w:r w:rsidR="00DE3AF6">
        <w:rPr>
          <w:szCs w:val="24"/>
        </w:rPr>
        <w:t xml:space="preserve"> </w:t>
      </w:r>
      <w:r w:rsidRPr="00706D9F">
        <w:rPr>
          <w:szCs w:val="24"/>
        </w:rPr>
        <w:t>письменного сообщения об указанном отзыве  в  произвольной  форме,  если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AB198B" w:rsidRPr="00706D9F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B198B" w:rsidRPr="00706D9F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B198B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B198B" w:rsidRPr="00BA08E8" w:rsidRDefault="00AB198B" w:rsidP="00AB198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AB198B" w:rsidRDefault="00AB198B" w:rsidP="00AB198B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10.4.1. </w:t>
      </w:r>
      <w:bookmarkStart w:id="11" w:name="_Toc98254035"/>
      <w:r w:rsidRPr="00BA08E8">
        <w:rPr>
          <w:b/>
          <w:sz w:val="24"/>
          <w:szCs w:val="24"/>
        </w:rPr>
        <w:t>Инструкции по заполнению</w:t>
      </w:r>
      <w:bookmarkEnd w:id="11"/>
    </w:p>
    <w:p w:rsidR="00AB198B" w:rsidRPr="00BA08E8" w:rsidRDefault="00AB198B" w:rsidP="00AB198B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B198B" w:rsidRPr="00D318FE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B198B" w:rsidRPr="005F0D7C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5. </w:t>
      </w:r>
      <w:r w:rsidRPr="00CF4E63">
        <w:rPr>
          <w:sz w:val="16"/>
          <w:szCs w:val="16"/>
        </w:rPr>
        <w:t>Указанные в Анкете Участника физические лица</w:t>
      </w:r>
      <w:r>
        <w:rPr>
          <w:sz w:val="16"/>
          <w:szCs w:val="16"/>
        </w:rPr>
        <w:t xml:space="preserve"> путем заполнения соответствующих граф Анкеты</w:t>
      </w:r>
      <w:r>
        <w:rPr>
          <w:sz w:val="16"/>
          <w:szCs w:val="16"/>
        </w:rPr>
        <w:tab/>
        <w:t xml:space="preserve">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Pr="005F0D7C">
        <w:rPr>
          <w:sz w:val="16"/>
          <w:szCs w:val="16"/>
        </w:rPr>
        <w:t xml:space="preserve"> выража</w:t>
      </w:r>
      <w:r>
        <w:rPr>
          <w:sz w:val="16"/>
          <w:szCs w:val="16"/>
        </w:rPr>
        <w:t>ю</w:t>
      </w:r>
      <w:r w:rsidRPr="005F0D7C">
        <w:rPr>
          <w:sz w:val="16"/>
          <w:szCs w:val="16"/>
        </w:rPr>
        <w:t xml:space="preserve">т свое согласие на обработку Открытым </w:t>
      </w:r>
      <w:r>
        <w:rPr>
          <w:sz w:val="16"/>
          <w:szCs w:val="16"/>
        </w:rPr>
        <w:t>а</w:t>
      </w:r>
      <w:r w:rsidRPr="005F0D7C">
        <w:rPr>
          <w:sz w:val="16"/>
          <w:szCs w:val="16"/>
        </w:rPr>
        <w:t xml:space="preserve">кционерным </w:t>
      </w:r>
      <w:r>
        <w:rPr>
          <w:sz w:val="16"/>
          <w:szCs w:val="16"/>
        </w:rPr>
        <w:t>о</w:t>
      </w:r>
      <w:r w:rsidRPr="005F0D7C">
        <w:rPr>
          <w:sz w:val="16"/>
          <w:szCs w:val="16"/>
        </w:rPr>
        <w:t xml:space="preserve">бществом "МТС-Банк" (далее по тексту  Банк, местонахождение Банка: 115035, Москва, Садовническая ул. д.75), </w:t>
      </w:r>
      <w:r>
        <w:rPr>
          <w:sz w:val="16"/>
          <w:szCs w:val="16"/>
        </w:rPr>
        <w:t xml:space="preserve">их </w:t>
      </w:r>
      <w:r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>
        <w:rPr>
          <w:sz w:val="16"/>
          <w:szCs w:val="16"/>
        </w:rPr>
        <w:lastRenderedPageBreak/>
        <w:t xml:space="preserve">указанным в Анкете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физическим лицам</w:t>
      </w:r>
      <w:r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5F0D7C">
        <w:rPr>
          <w:sz w:val="16"/>
          <w:szCs w:val="16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gramEnd"/>
      <w:r w:rsidRPr="005F0D7C">
        <w:rPr>
          <w:sz w:val="16"/>
          <w:szCs w:val="16"/>
        </w:rPr>
        <w:t>ов);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акционерам, членам органов управления, дочерним компаниям (предприятиям) Банка, </w:t>
      </w:r>
      <w:proofErr w:type="spellStart"/>
      <w:r w:rsidRPr="005F0D7C">
        <w:rPr>
          <w:sz w:val="16"/>
          <w:szCs w:val="16"/>
        </w:rPr>
        <w:t>аффилированным</w:t>
      </w:r>
      <w:proofErr w:type="spellEnd"/>
      <w:r w:rsidRPr="005F0D7C">
        <w:rPr>
          <w:sz w:val="16"/>
          <w:szCs w:val="16"/>
        </w:rPr>
        <w:t>, а также иным связанным с Банком лицам;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B198B" w:rsidRDefault="00AB198B" w:rsidP="00AB198B">
      <w:pPr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Приложение №1</w:t>
      </w:r>
    </w:p>
    <w:p w:rsidR="00F67914" w:rsidRDefault="00F67914" w:rsidP="00F6791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F67914" w:rsidRPr="00451CE4" w:rsidRDefault="00F67914" w:rsidP="00F67914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Cs/>
          <w:color w:val="000000"/>
        </w:rPr>
        <w:t xml:space="preserve">Размещение наружной рекламы в рамках </w:t>
      </w:r>
      <w:proofErr w:type="gramStart"/>
      <w:r>
        <w:rPr>
          <w:bCs/>
          <w:color w:val="000000"/>
        </w:rPr>
        <w:t>утвержденного</w:t>
      </w:r>
      <w:proofErr w:type="gramEnd"/>
      <w:r>
        <w:rPr>
          <w:bCs/>
          <w:color w:val="000000"/>
        </w:rPr>
        <w:t xml:space="preserve"> медиаплана</w:t>
      </w:r>
    </w:p>
    <w:p w:rsidR="00F67914" w:rsidRDefault="00F67914" w:rsidP="00F6791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 xml:space="preserve">Филиала </w:t>
      </w:r>
      <w:r w:rsidRPr="00D6613B">
        <w:rPr>
          <w:b/>
        </w:rPr>
        <w:t>ОАО «МТС-Банк»</w:t>
      </w:r>
      <w:r>
        <w:rPr>
          <w:b/>
        </w:rPr>
        <w:t xml:space="preserve"> в г</w:t>
      </w:r>
      <w:proofErr w:type="gramStart"/>
      <w:r>
        <w:rPr>
          <w:b/>
        </w:rPr>
        <w:t>.Р</w:t>
      </w:r>
      <w:proofErr w:type="gramEnd"/>
      <w:r>
        <w:rPr>
          <w:b/>
        </w:rPr>
        <w:t>остове-на-Дону</w:t>
      </w:r>
    </w:p>
    <w:p w:rsidR="00F67914" w:rsidRPr="00451CE4" w:rsidRDefault="00F67914" w:rsidP="00F67914">
      <w:pPr>
        <w:spacing w:after="0" w:line="240" w:lineRule="auto"/>
      </w:pPr>
    </w:p>
    <w:p w:rsidR="00F67914" w:rsidRPr="00F67914" w:rsidRDefault="00F67914" w:rsidP="00F67914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szCs w:val="24"/>
          <w:lang w:val="ru-RU"/>
        </w:rPr>
      </w:pPr>
      <w:r w:rsidRPr="00B54166">
        <w:rPr>
          <w:rFonts w:ascii="Times New Roman" w:hAnsi="Times New Roman"/>
          <w:szCs w:val="24"/>
          <w:lang w:val="ru-RU"/>
        </w:rPr>
        <w:t xml:space="preserve">Требования к </w:t>
      </w:r>
      <w:r>
        <w:rPr>
          <w:rFonts w:ascii="Times New Roman" w:hAnsi="Times New Roman"/>
          <w:szCs w:val="24"/>
          <w:lang w:val="ru-RU"/>
        </w:rPr>
        <w:t xml:space="preserve">услугам, условия и сроки </w:t>
      </w:r>
      <w:r w:rsidRPr="00B54166">
        <w:rPr>
          <w:rFonts w:ascii="Times New Roman" w:hAnsi="Times New Roman"/>
          <w:szCs w:val="24"/>
          <w:lang w:val="ru-RU"/>
        </w:rPr>
        <w:t>оказания услуг.</w:t>
      </w:r>
    </w:p>
    <w:p w:rsidR="00F67914" w:rsidRPr="00ED0748" w:rsidRDefault="00F67914" w:rsidP="00F67914">
      <w:pPr>
        <w:pStyle w:val="affb"/>
        <w:numPr>
          <w:ilvl w:val="0"/>
          <w:numId w:val="38"/>
        </w:numPr>
        <w:spacing w:after="200" w:line="276" w:lineRule="auto"/>
        <w:contextualSpacing/>
        <w:jc w:val="both"/>
      </w:pPr>
      <w:r w:rsidRPr="00ED0748">
        <w:rPr>
          <w:bCs/>
          <w:color w:val="000000"/>
        </w:rPr>
        <w:t xml:space="preserve">Изготовление и размещение рекламных цветных </w:t>
      </w:r>
      <w:r w:rsidRPr="00ED0748">
        <w:t xml:space="preserve">стикеров (наклеек) </w:t>
      </w:r>
      <w:r w:rsidRPr="00ED0748">
        <w:rPr>
          <w:bCs/>
          <w:color w:val="000000"/>
        </w:rPr>
        <w:t>А 3 формата</w:t>
      </w:r>
      <w:r w:rsidRPr="00ED0748">
        <w:t xml:space="preserve"> и размещение на входе и выходе, на поверхности салона или на окне, в</w:t>
      </w:r>
      <w:r w:rsidRPr="00ED0748">
        <w:rPr>
          <w:bCs/>
          <w:color w:val="000000"/>
        </w:rPr>
        <w:t xml:space="preserve">нутри маршрутных такси </w:t>
      </w:r>
      <w:r w:rsidRPr="00ED0748">
        <w:t xml:space="preserve">(Газель, </w:t>
      </w:r>
      <w:r w:rsidRPr="00ED0748">
        <w:rPr>
          <w:lang w:val="en-US"/>
        </w:rPr>
        <w:t>Hyundai</w:t>
      </w:r>
      <w:r w:rsidRPr="00ED0748">
        <w:t xml:space="preserve">, </w:t>
      </w:r>
      <w:r w:rsidRPr="00ED0748">
        <w:rPr>
          <w:lang w:val="en-US"/>
        </w:rPr>
        <w:t>Ford</w:t>
      </w:r>
      <w:r w:rsidR="00D94DC8">
        <w:t xml:space="preserve">) </w:t>
      </w:r>
      <w:r w:rsidRPr="00ED0748">
        <w:rPr>
          <w:bCs/>
          <w:color w:val="000000"/>
        </w:rPr>
        <w:t xml:space="preserve">, </w:t>
      </w:r>
      <w:r w:rsidRPr="00ED0748">
        <w:t>проведение фотоотчета</w:t>
      </w:r>
      <w:r w:rsidRPr="00ED0748">
        <w:rPr>
          <w:bCs/>
          <w:color w:val="000000"/>
        </w:rPr>
        <w:t>, обслуживание в течение всего срока размещения:</w:t>
      </w:r>
    </w:p>
    <w:p w:rsidR="00F67914" w:rsidRPr="00ED0748" w:rsidRDefault="00F67914" w:rsidP="00F67914">
      <w:pPr>
        <w:pStyle w:val="affb"/>
        <w:ind w:left="360"/>
        <w:jc w:val="both"/>
        <w:rPr>
          <w:bCs/>
          <w:color w:val="000000"/>
        </w:rPr>
      </w:pPr>
      <w:r w:rsidRPr="00ED0748">
        <w:rPr>
          <w:bCs/>
          <w:color w:val="000000"/>
        </w:rPr>
        <w:t>Маршруты ТС, размещение ноябрь:</w:t>
      </w:r>
    </w:p>
    <w:tbl>
      <w:tblPr>
        <w:tblStyle w:val="afb"/>
        <w:tblW w:w="0" w:type="auto"/>
        <w:tblInd w:w="360" w:type="dxa"/>
        <w:tblLook w:val="04A0"/>
      </w:tblPr>
      <w:tblGrid>
        <w:gridCol w:w="599"/>
        <w:gridCol w:w="709"/>
        <w:gridCol w:w="6378"/>
        <w:gridCol w:w="1525"/>
      </w:tblGrid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П./п.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№  ТС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Маршрут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Количество ТС, единиц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42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 xml:space="preserve">ул. Луговая - пр. </w:t>
            </w:r>
            <w:proofErr w:type="gramStart"/>
            <w:r w:rsidRPr="00F67914">
              <w:rPr>
                <w:sz w:val="16"/>
                <w:szCs w:val="16"/>
              </w:rPr>
              <w:t>Ворошиловский</w:t>
            </w:r>
            <w:proofErr w:type="gramEnd"/>
            <w:r w:rsidRPr="00F67914">
              <w:rPr>
                <w:sz w:val="16"/>
                <w:szCs w:val="16"/>
              </w:rPr>
              <w:t xml:space="preserve"> – пл. Ленина – ул. Ленина – </w:t>
            </w:r>
          </w:p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2-ой пос. Орджоникидзе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25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78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 xml:space="preserve">Ул. Береговая - пр. Буденовский – пр. Королева – рынок </w:t>
            </w:r>
            <w:proofErr w:type="spellStart"/>
            <w:r w:rsidRPr="00F67914">
              <w:rPr>
                <w:sz w:val="16"/>
                <w:szCs w:val="16"/>
              </w:rPr>
              <w:t>В.Темерник</w:t>
            </w:r>
            <w:proofErr w:type="spellEnd"/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35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40а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 xml:space="preserve">Сельмаш - ул. Красноармейская - пр. Стачки – ул. </w:t>
            </w:r>
            <w:proofErr w:type="spellStart"/>
            <w:r w:rsidRPr="00F67914">
              <w:rPr>
                <w:sz w:val="16"/>
                <w:szCs w:val="16"/>
              </w:rPr>
              <w:t>Зорге</w:t>
            </w:r>
            <w:proofErr w:type="spellEnd"/>
            <w:r w:rsidRPr="00F67914">
              <w:rPr>
                <w:sz w:val="16"/>
                <w:szCs w:val="16"/>
              </w:rPr>
              <w:t xml:space="preserve"> – Малиновского – </w:t>
            </w:r>
            <w:proofErr w:type="spellStart"/>
            <w:r w:rsidRPr="00F67914">
              <w:rPr>
                <w:sz w:val="16"/>
                <w:szCs w:val="16"/>
              </w:rPr>
              <w:t>Доватора</w:t>
            </w:r>
            <w:proofErr w:type="spellEnd"/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30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54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Александровка –</w:t>
            </w: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пл.К.Маркса –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приг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.А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втовокзал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– Сельмаш -  ул.Вятская </w:t>
            </w: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Темерник</w:t>
            </w:r>
            <w:proofErr w:type="spellEnd"/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20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>з-д Алмаз – Сельмаш – Б.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Садовая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 ЖДВ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30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13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ГПЗ-10 –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Стройгородок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– Королева – 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Квадро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Днепровский – Алмаз - Овощной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р-к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</w:t>
            </w: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МЕГА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24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63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с/з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Темерницкий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Ашан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.О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рбитальная - пр.Космонавтов - Нагибина - пр.Ленина –  Сельмаш – ул.Российская – п.Фрунзе - Александровка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10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66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>Стартовая - 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обровольского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- пл.Ленина - </w:t>
            </w: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Сельмаш – </w:t>
            </w:r>
            <w:proofErr w:type="spellStart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приг.Автовокзал</w:t>
            </w:r>
            <w:proofErr w:type="spellEnd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 - К.Маркса - Сарьяна - </w:t>
            </w:r>
            <w:r w:rsidRPr="00F67914">
              <w:rPr>
                <w:color w:val="000000"/>
                <w:sz w:val="16"/>
                <w:szCs w:val="16"/>
                <w:lang w:eastAsia="ar-SA"/>
              </w:rPr>
              <w:t>Александровка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13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88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>Александровка – Вересаева – Шолохова -  ул. Красноармейская  - ЖДВ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13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47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А Стартовая 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обравольского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– Буденновский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ц.Рынок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13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77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Стартовая 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обравольского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–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прюВорошиловский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ц.Рынок</w:t>
            </w:r>
            <w:proofErr w:type="spellEnd"/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</w:t>
            </w:r>
          </w:p>
        </w:tc>
      </w:tr>
      <w:tr w:rsidR="00F67914" w:rsidRPr="00F67914" w:rsidTr="008B2BAE">
        <w:tc>
          <w:tcPr>
            <w:tcW w:w="59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58</w:t>
            </w:r>
          </w:p>
        </w:tc>
        <w:tc>
          <w:tcPr>
            <w:tcW w:w="6378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sz w:val="16"/>
                <w:szCs w:val="16"/>
              </w:rPr>
              <w:t xml:space="preserve">2-ой пос. </w:t>
            </w:r>
            <w:proofErr w:type="spellStart"/>
            <w:r w:rsidRPr="00F67914">
              <w:rPr>
                <w:sz w:val="16"/>
                <w:szCs w:val="16"/>
              </w:rPr>
              <w:t>Ордженикидзе</w:t>
            </w:r>
            <w:proofErr w:type="spellEnd"/>
            <w:r w:rsidRPr="00F67914">
              <w:rPr>
                <w:sz w:val="16"/>
                <w:szCs w:val="16"/>
              </w:rPr>
              <w:t xml:space="preserve"> – Менжинского – завод Ростсельмаш – Ленина – </w:t>
            </w:r>
            <w:proofErr w:type="spellStart"/>
            <w:r w:rsidRPr="00F67914">
              <w:rPr>
                <w:sz w:val="16"/>
                <w:szCs w:val="16"/>
              </w:rPr>
              <w:t>пр</w:t>
            </w:r>
            <w:proofErr w:type="gramStart"/>
            <w:r w:rsidRPr="00F67914">
              <w:rPr>
                <w:sz w:val="16"/>
                <w:szCs w:val="16"/>
              </w:rPr>
              <w:t>.Б</w:t>
            </w:r>
            <w:proofErr w:type="gramEnd"/>
            <w:r w:rsidRPr="00F67914">
              <w:rPr>
                <w:sz w:val="16"/>
                <w:szCs w:val="16"/>
              </w:rPr>
              <w:t>уденновский</w:t>
            </w:r>
            <w:proofErr w:type="spellEnd"/>
            <w:r w:rsidRPr="00F67914">
              <w:rPr>
                <w:sz w:val="16"/>
                <w:szCs w:val="16"/>
              </w:rPr>
              <w:t xml:space="preserve"> – Набережная – </w:t>
            </w:r>
            <w:proofErr w:type="spellStart"/>
            <w:r w:rsidRPr="00F67914">
              <w:rPr>
                <w:sz w:val="16"/>
                <w:szCs w:val="16"/>
              </w:rPr>
              <w:t>Сиверса</w:t>
            </w:r>
            <w:proofErr w:type="spellEnd"/>
            <w:r w:rsidRPr="00F67914">
              <w:rPr>
                <w:sz w:val="16"/>
                <w:szCs w:val="16"/>
              </w:rPr>
              <w:t xml:space="preserve"> – </w:t>
            </w:r>
            <w:proofErr w:type="spellStart"/>
            <w:r w:rsidRPr="00F67914">
              <w:rPr>
                <w:sz w:val="16"/>
                <w:szCs w:val="16"/>
              </w:rPr>
              <w:t>Лендворец</w:t>
            </w:r>
            <w:proofErr w:type="spellEnd"/>
            <w:r w:rsidRPr="00F6791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20</w:t>
            </w:r>
          </w:p>
        </w:tc>
      </w:tr>
      <w:tr w:rsidR="00F67914" w:rsidRPr="00F67914" w:rsidTr="008B2BAE">
        <w:tc>
          <w:tcPr>
            <w:tcW w:w="7686" w:type="dxa"/>
            <w:gridSpan w:val="3"/>
          </w:tcPr>
          <w:p w:rsidR="00F67914" w:rsidRPr="00F67914" w:rsidRDefault="00F67914" w:rsidP="008B2BAE">
            <w:pPr>
              <w:snapToGrid w:val="0"/>
              <w:jc w:val="right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ИТОГО ТС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240</w:t>
            </w:r>
          </w:p>
        </w:tc>
      </w:tr>
    </w:tbl>
    <w:p w:rsidR="00F67914" w:rsidRPr="00232E63" w:rsidRDefault="00F67914" w:rsidP="00F67914">
      <w:pPr>
        <w:pStyle w:val="affb"/>
        <w:ind w:left="360"/>
        <w:jc w:val="both"/>
        <w:rPr>
          <w:sz w:val="20"/>
          <w:szCs w:val="20"/>
        </w:rPr>
      </w:pPr>
      <w:r w:rsidRPr="00232E63">
        <w:rPr>
          <w:sz w:val="20"/>
          <w:szCs w:val="20"/>
        </w:rPr>
        <w:t>Маршруты</w:t>
      </w:r>
      <w:r>
        <w:rPr>
          <w:sz w:val="20"/>
          <w:szCs w:val="20"/>
        </w:rPr>
        <w:t xml:space="preserve"> ТС, размещение </w:t>
      </w:r>
      <w:r w:rsidRPr="00232E63">
        <w:rPr>
          <w:sz w:val="20"/>
          <w:szCs w:val="20"/>
        </w:rPr>
        <w:t xml:space="preserve"> декабрь:</w:t>
      </w:r>
    </w:p>
    <w:tbl>
      <w:tblPr>
        <w:tblStyle w:val="afb"/>
        <w:tblW w:w="0" w:type="auto"/>
        <w:tblInd w:w="360" w:type="dxa"/>
        <w:tblLook w:val="04A0"/>
      </w:tblPr>
      <w:tblGrid>
        <w:gridCol w:w="624"/>
        <w:gridCol w:w="708"/>
        <w:gridCol w:w="6354"/>
        <w:gridCol w:w="1525"/>
      </w:tblGrid>
      <w:tr w:rsidR="00F67914" w:rsidRPr="00F67914" w:rsidTr="008B2BAE">
        <w:tc>
          <w:tcPr>
            <w:tcW w:w="624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П./п.</w:t>
            </w:r>
          </w:p>
        </w:tc>
        <w:tc>
          <w:tcPr>
            <w:tcW w:w="708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№  ТС</w:t>
            </w:r>
          </w:p>
        </w:tc>
        <w:tc>
          <w:tcPr>
            <w:tcW w:w="6354" w:type="dxa"/>
          </w:tcPr>
          <w:p w:rsidR="00F67914" w:rsidRPr="00F67914" w:rsidRDefault="00F67914" w:rsidP="008B2BAE">
            <w:pPr>
              <w:snapToGrid w:val="0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Маршрут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Количество ТС, единиц</w:t>
            </w:r>
          </w:p>
        </w:tc>
      </w:tr>
      <w:tr w:rsidR="00F67914" w:rsidRPr="00F67914" w:rsidTr="008B2BAE">
        <w:tc>
          <w:tcPr>
            <w:tcW w:w="624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40а</w:t>
            </w:r>
          </w:p>
        </w:tc>
        <w:tc>
          <w:tcPr>
            <w:tcW w:w="6354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 xml:space="preserve">Сельмаш - ул. Красноармейская - пр. Стачки – ул. </w:t>
            </w:r>
            <w:proofErr w:type="spellStart"/>
            <w:r w:rsidRPr="00F67914">
              <w:rPr>
                <w:sz w:val="16"/>
                <w:szCs w:val="16"/>
              </w:rPr>
              <w:t>Зорге</w:t>
            </w:r>
            <w:proofErr w:type="spellEnd"/>
            <w:r w:rsidRPr="00F67914">
              <w:rPr>
                <w:sz w:val="16"/>
                <w:szCs w:val="16"/>
              </w:rPr>
              <w:t xml:space="preserve"> – Малиновского – </w:t>
            </w:r>
            <w:proofErr w:type="spellStart"/>
            <w:r w:rsidRPr="00F67914">
              <w:rPr>
                <w:sz w:val="16"/>
                <w:szCs w:val="16"/>
              </w:rPr>
              <w:t>Доватора</w:t>
            </w:r>
            <w:proofErr w:type="spellEnd"/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</w:tr>
      <w:tr w:rsidR="00F67914" w:rsidRPr="00F67914" w:rsidTr="008B2BAE">
        <w:tc>
          <w:tcPr>
            <w:tcW w:w="624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66</w:t>
            </w:r>
          </w:p>
        </w:tc>
        <w:tc>
          <w:tcPr>
            <w:tcW w:w="6354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>Стартовая - 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обровольского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- пл.Ленина - </w:t>
            </w:r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Сельмаш – </w:t>
            </w:r>
            <w:proofErr w:type="spellStart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>приг.Автовокзал</w:t>
            </w:r>
            <w:proofErr w:type="spellEnd"/>
            <w:r w:rsidRPr="00F67914">
              <w:rPr>
                <w:bCs/>
                <w:color w:val="000000"/>
                <w:sz w:val="16"/>
                <w:szCs w:val="16"/>
                <w:lang w:eastAsia="ar-SA"/>
              </w:rPr>
              <w:t xml:space="preserve"> - К.Маркса - Сарьяна - </w:t>
            </w:r>
            <w:r w:rsidRPr="00F67914">
              <w:rPr>
                <w:color w:val="000000"/>
                <w:sz w:val="16"/>
                <w:szCs w:val="16"/>
                <w:lang w:eastAsia="ar-SA"/>
              </w:rPr>
              <w:t>Александровка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</w:tr>
      <w:tr w:rsidR="00F67914" w:rsidRPr="00F67914" w:rsidTr="008B2BAE">
        <w:tc>
          <w:tcPr>
            <w:tcW w:w="624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77</w:t>
            </w:r>
          </w:p>
        </w:tc>
        <w:tc>
          <w:tcPr>
            <w:tcW w:w="6354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Стартовая 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ул</w:t>
            </w:r>
            <w:proofErr w:type="gramStart"/>
            <w:r w:rsidRPr="00F67914">
              <w:rPr>
                <w:color w:val="000000"/>
                <w:sz w:val="16"/>
                <w:szCs w:val="16"/>
                <w:lang w:eastAsia="ar-SA"/>
              </w:rPr>
              <w:t>.Д</w:t>
            </w:r>
            <w:proofErr w:type="gramEnd"/>
            <w:r w:rsidRPr="00F67914">
              <w:rPr>
                <w:color w:val="000000"/>
                <w:sz w:val="16"/>
                <w:szCs w:val="16"/>
                <w:lang w:eastAsia="ar-SA"/>
              </w:rPr>
              <w:t>обравольского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-ТЦ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О'кей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 - ул.Волкова - пр.Космонавтов - Нагибина –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прюВорошиловский</w:t>
            </w:r>
            <w:proofErr w:type="spellEnd"/>
            <w:r w:rsidRPr="00F67914">
              <w:rPr>
                <w:color w:val="000000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F67914">
              <w:rPr>
                <w:color w:val="000000"/>
                <w:sz w:val="16"/>
                <w:szCs w:val="16"/>
                <w:lang w:eastAsia="ar-SA"/>
              </w:rPr>
              <w:t>ц.Рынок</w:t>
            </w:r>
            <w:proofErr w:type="spellEnd"/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</w:tr>
      <w:tr w:rsidR="00F67914" w:rsidRPr="00F67914" w:rsidTr="008B2BAE">
        <w:tc>
          <w:tcPr>
            <w:tcW w:w="624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58</w:t>
            </w:r>
          </w:p>
        </w:tc>
        <w:tc>
          <w:tcPr>
            <w:tcW w:w="6354" w:type="dxa"/>
          </w:tcPr>
          <w:p w:rsidR="00F67914" w:rsidRPr="00F67914" w:rsidRDefault="00F67914" w:rsidP="008B2BAE">
            <w:pPr>
              <w:snapToGrid w:val="0"/>
              <w:rPr>
                <w:color w:val="000000"/>
                <w:sz w:val="16"/>
                <w:szCs w:val="16"/>
                <w:lang w:eastAsia="ar-SA"/>
              </w:rPr>
            </w:pPr>
            <w:r w:rsidRPr="00F67914">
              <w:rPr>
                <w:sz w:val="16"/>
                <w:szCs w:val="16"/>
              </w:rPr>
              <w:t xml:space="preserve">2-ой пос. </w:t>
            </w:r>
            <w:proofErr w:type="spellStart"/>
            <w:r w:rsidRPr="00F67914">
              <w:rPr>
                <w:sz w:val="16"/>
                <w:szCs w:val="16"/>
              </w:rPr>
              <w:t>Ордженикидзе</w:t>
            </w:r>
            <w:proofErr w:type="spellEnd"/>
            <w:r w:rsidRPr="00F67914">
              <w:rPr>
                <w:sz w:val="16"/>
                <w:szCs w:val="16"/>
              </w:rPr>
              <w:t xml:space="preserve"> – Менжинского – завод Ростсельмаш – Ленина – </w:t>
            </w:r>
            <w:proofErr w:type="spellStart"/>
            <w:r w:rsidRPr="00F67914">
              <w:rPr>
                <w:sz w:val="16"/>
                <w:szCs w:val="16"/>
              </w:rPr>
              <w:t>пр</w:t>
            </w:r>
            <w:proofErr w:type="gramStart"/>
            <w:r w:rsidRPr="00F67914">
              <w:rPr>
                <w:sz w:val="16"/>
                <w:szCs w:val="16"/>
              </w:rPr>
              <w:t>.Б</w:t>
            </w:r>
            <w:proofErr w:type="gramEnd"/>
            <w:r w:rsidRPr="00F67914">
              <w:rPr>
                <w:sz w:val="16"/>
                <w:szCs w:val="16"/>
              </w:rPr>
              <w:t>уденновский</w:t>
            </w:r>
            <w:proofErr w:type="spellEnd"/>
            <w:r w:rsidRPr="00F67914">
              <w:rPr>
                <w:sz w:val="16"/>
                <w:szCs w:val="16"/>
              </w:rPr>
              <w:t xml:space="preserve"> – Набережная – </w:t>
            </w:r>
            <w:proofErr w:type="spellStart"/>
            <w:r w:rsidRPr="00F67914">
              <w:rPr>
                <w:sz w:val="16"/>
                <w:szCs w:val="16"/>
              </w:rPr>
              <w:t>Сиверса</w:t>
            </w:r>
            <w:proofErr w:type="spellEnd"/>
            <w:r w:rsidRPr="00F67914">
              <w:rPr>
                <w:sz w:val="16"/>
                <w:szCs w:val="16"/>
              </w:rPr>
              <w:t xml:space="preserve"> – </w:t>
            </w:r>
            <w:proofErr w:type="spellStart"/>
            <w:r w:rsidRPr="00F67914">
              <w:rPr>
                <w:sz w:val="16"/>
                <w:szCs w:val="16"/>
              </w:rPr>
              <w:t>Лендворец</w:t>
            </w:r>
            <w:proofErr w:type="spellEnd"/>
            <w:r w:rsidRPr="00F6791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sz w:val="16"/>
                <w:szCs w:val="16"/>
              </w:rPr>
            </w:pPr>
            <w:r w:rsidRPr="00F67914">
              <w:rPr>
                <w:sz w:val="16"/>
                <w:szCs w:val="16"/>
              </w:rPr>
              <w:t>5</w:t>
            </w:r>
          </w:p>
        </w:tc>
      </w:tr>
      <w:tr w:rsidR="00F67914" w:rsidRPr="00F67914" w:rsidTr="008B2BAE">
        <w:tc>
          <w:tcPr>
            <w:tcW w:w="7686" w:type="dxa"/>
            <w:gridSpan w:val="3"/>
          </w:tcPr>
          <w:p w:rsidR="00F67914" w:rsidRPr="00F67914" w:rsidRDefault="00F67914" w:rsidP="008B2BAE">
            <w:pPr>
              <w:snapToGrid w:val="0"/>
              <w:jc w:val="right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ИТОГО ТС</w:t>
            </w:r>
          </w:p>
        </w:tc>
        <w:tc>
          <w:tcPr>
            <w:tcW w:w="1525" w:type="dxa"/>
          </w:tcPr>
          <w:p w:rsidR="00F67914" w:rsidRPr="00F67914" w:rsidRDefault="00F67914" w:rsidP="008B2BAE">
            <w:pPr>
              <w:pStyle w:val="affb"/>
              <w:ind w:left="0"/>
              <w:jc w:val="both"/>
              <w:rPr>
                <w:b/>
                <w:sz w:val="16"/>
                <w:szCs w:val="16"/>
              </w:rPr>
            </w:pPr>
            <w:r w:rsidRPr="00F67914">
              <w:rPr>
                <w:b/>
                <w:sz w:val="16"/>
                <w:szCs w:val="16"/>
              </w:rPr>
              <w:t>40</w:t>
            </w:r>
          </w:p>
        </w:tc>
      </w:tr>
    </w:tbl>
    <w:p w:rsidR="00F67914" w:rsidRDefault="00F67914" w:rsidP="00F67914">
      <w:pPr>
        <w:pStyle w:val="21"/>
        <w:numPr>
          <w:ilvl w:val="0"/>
          <w:numId w:val="0"/>
        </w:numPr>
        <w:ind w:left="720" w:hanging="360"/>
        <w:jc w:val="both"/>
        <w:rPr>
          <w:rFonts w:ascii="Times New Roman" w:hAnsi="Times New Roman"/>
          <w:lang w:val="ru-RU"/>
        </w:rPr>
      </w:pPr>
      <w:r w:rsidRPr="00ED0748">
        <w:rPr>
          <w:rFonts w:ascii="Times New Roman" w:hAnsi="Times New Roman"/>
          <w:lang w:val="ru-RU"/>
        </w:rPr>
        <w:lastRenderedPageBreak/>
        <w:t>Предмет</w:t>
      </w:r>
      <w:r w:rsidRPr="00ED0748">
        <w:rPr>
          <w:rFonts w:ascii="Times New Roman" w:hAnsi="Times New Roman"/>
        </w:rPr>
        <w:t> </w:t>
      </w:r>
      <w:r w:rsidRPr="00ED0748">
        <w:rPr>
          <w:rFonts w:ascii="Times New Roman" w:hAnsi="Times New Roman"/>
          <w:lang w:val="ru-RU"/>
        </w:rPr>
        <w:t xml:space="preserve"> закупки:</w:t>
      </w:r>
    </w:p>
    <w:p w:rsidR="00F67914" w:rsidRPr="00ED0748" w:rsidRDefault="00F67914" w:rsidP="00F67914">
      <w:pPr>
        <w:jc w:val="both"/>
        <w:rPr>
          <w:highlight w:val="yellow"/>
        </w:rPr>
      </w:pPr>
      <w:r w:rsidRPr="00ED0748">
        <w:rPr>
          <w:bCs/>
          <w:color w:val="000000"/>
          <w:szCs w:val="24"/>
        </w:rPr>
        <w:t>1</w:t>
      </w:r>
      <w:r>
        <w:rPr>
          <w:bCs/>
          <w:color w:val="000000"/>
          <w:szCs w:val="24"/>
        </w:rPr>
        <w:t>.</w:t>
      </w:r>
      <w:r w:rsidRPr="00ED0748">
        <w:rPr>
          <w:bCs/>
          <w:color w:val="000000"/>
          <w:szCs w:val="24"/>
        </w:rPr>
        <w:t xml:space="preserve">Изготовление и размещение рекламных цветных </w:t>
      </w:r>
      <w:r w:rsidRPr="00ED0748">
        <w:rPr>
          <w:szCs w:val="24"/>
        </w:rPr>
        <w:t xml:space="preserve">стикеров (наклеек) </w:t>
      </w:r>
      <w:r w:rsidRPr="00ED0748">
        <w:rPr>
          <w:bCs/>
          <w:color w:val="000000"/>
          <w:szCs w:val="24"/>
        </w:rPr>
        <w:t>А 3 формата</w:t>
      </w:r>
      <w:r w:rsidRPr="00ED0748">
        <w:rPr>
          <w:szCs w:val="24"/>
        </w:rPr>
        <w:t xml:space="preserve"> и размещение на входе и выходе, на поверхности салона или на окне, в</w:t>
      </w:r>
      <w:r w:rsidRPr="00ED0748">
        <w:rPr>
          <w:bCs/>
          <w:color w:val="000000"/>
          <w:szCs w:val="24"/>
        </w:rPr>
        <w:t xml:space="preserve">нутри маршрутных такси </w:t>
      </w:r>
      <w:r w:rsidRPr="00ED0748">
        <w:rPr>
          <w:szCs w:val="24"/>
        </w:rPr>
        <w:t xml:space="preserve">(Газель, </w:t>
      </w:r>
      <w:r w:rsidRPr="00ED0748">
        <w:rPr>
          <w:szCs w:val="24"/>
          <w:lang w:val="en-US"/>
        </w:rPr>
        <w:t>Hyundai</w:t>
      </w:r>
      <w:r w:rsidRPr="00ED0748">
        <w:rPr>
          <w:szCs w:val="24"/>
        </w:rPr>
        <w:t xml:space="preserve">, </w:t>
      </w:r>
      <w:r w:rsidRPr="00ED0748">
        <w:rPr>
          <w:szCs w:val="24"/>
          <w:lang w:val="en-US"/>
        </w:rPr>
        <w:t>Ford</w:t>
      </w:r>
      <w:r w:rsidR="00D94DC8">
        <w:rPr>
          <w:szCs w:val="24"/>
        </w:rPr>
        <w:t>)</w:t>
      </w:r>
      <w:r w:rsidRPr="00ED0748">
        <w:rPr>
          <w:bCs/>
          <w:color w:val="000000"/>
          <w:szCs w:val="24"/>
        </w:rPr>
        <w:t xml:space="preserve">, </w:t>
      </w:r>
      <w:r w:rsidRPr="00ED0748">
        <w:rPr>
          <w:szCs w:val="24"/>
        </w:rPr>
        <w:t>проведение фотоотчета</w:t>
      </w:r>
      <w:r w:rsidRPr="00ED0748">
        <w:rPr>
          <w:bCs/>
          <w:color w:val="000000"/>
          <w:szCs w:val="24"/>
        </w:rPr>
        <w:t>, обслуживание в течение всего срока размещения. Срок размещения ноябрь, декабрь.</w:t>
      </w:r>
    </w:p>
    <w:p w:rsidR="00F67914" w:rsidRPr="00655A3D" w:rsidRDefault="00F67914" w:rsidP="00F67914">
      <w:pPr>
        <w:pStyle w:val="-3"/>
        <w:numPr>
          <w:ilvl w:val="0"/>
          <w:numId w:val="34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По итогам размещения рекламы ожидается увеличение клиентского потока, что позволит увеличить  процент выполняемости поставленных планов;</w:t>
      </w:r>
    </w:p>
    <w:p w:rsidR="00F67914" w:rsidRPr="00655A3D" w:rsidRDefault="00F67914" w:rsidP="00F67914">
      <w:pPr>
        <w:pStyle w:val="-3"/>
        <w:numPr>
          <w:ilvl w:val="0"/>
          <w:numId w:val="34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Услуги приобретаются для розничного блока Ф-ла ОАО «МТС-Банк» в г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остове-на-Дону.</w:t>
      </w:r>
    </w:p>
    <w:p w:rsidR="00F67914" w:rsidRDefault="00F67914" w:rsidP="00F67914">
      <w:pPr>
        <w:ind w:firstLine="840"/>
        <w:jc w:val="both"/>
      </w:pPr>
    </w:p>
    <w:p w:rsidR="00F67914" w:rsidRPr="00451CE4" w:rsidRDefault="00F67914" w:rsidP="00F67914">
      <w:pPr>
        <w:ind w:firstLine="840"/>
        <w:jc w:val="both"/>
      </w:pPr>
      <w:r w:rsidRPr="00451CE4">
        <w:t xml:space="preserve">Предметом закупки является наилучшее предложение на заключение договора на  оказание услуг </w:t>
      </w:r>
      <w:r>
        <w:t>размещения наружной рекламы</w:t>
      </w:r>
      <w:r w:rsidRPr="00451CE4">
        <w:rPr>
          <w:bCs/>
        </w:rPr>
        <w:t xml:space="preserve"> </w:t>
      </w:r>
      <w:r w:rsidRPr="00451CE4">
        <w:t>на следующих условиях:</w:t>
      </w:r>
    </w:p>
    <w:p w:rsidR="00F67914" w:rsidRPr="00451CE4" w:rsidRDefault="00F67914" w:rsidP="00F67914">
      <w:pPr>
        <w:numPr>
          <w:ilvl w:val="0"/>
          <w:numId w:val="35"/>
        </w:numPr>
        <w:spacing w:after="0" w:line="240" w:lineRule="auto"/>
        <w:jc w:val="both"/>
      </w:pPr>
      <w:r>
        <w:rPr>
          <w:b/>
          <w:bCs/>
        </w:rPr>
        <w:t xml:space="preserve">Количество и качество </w:t>
      </w:r>
      <w:r w:rsidRPr="00451CE4">
        <w:rPr>
          <w:b/>
          <w:bCs/>
        </w:rPr>
        <w:t>услуги:</w:t>
      </w:r>
      <w:r w:rsidRPr="00451CE4">
        <w:rPr>
          <w:b/>
        </w:rPr>
        <w:t xml:space="preserve"> </w:t>
      </w:r>
      <w:r>
        <w:rPr>
          <w:i/>
        </w:rPr>
        <w:t>Согласно Спецификации №1 к Техническому заданию</w:t>
      </w:r>
    </w:p>
    <w:p w:rsidR="00F67914" w:rsidRPr="00615E8C" w:rsidRDefault="00F67914" w:rsidP="00F67914">
      <w:pPr>
        <w:numPr>
          <w:ilvl w:val="0"/>
          <w:numId w:val="35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  <w:bCs/>
        </w:rPr>
        <w:t>Платежные условия договора:</w:t>
      </w:r>
      <w:r w:rsidRPr="00451CE4">
        <w:t xml:space="preserve"> </w:t>
      </w:r>
      <w:r>
        <w:t>оплата по факту оказания услуг, в течение 10 рабочих дней после подписания  актов сдачи-приемки оказанных услуг, предоставления фотоотчета.</w:t>
      </w:r>
    </w:p>
    <w:p w:rsidR="00F67914" w:rsidRPr="00615E8C" w:rsidRDefault="00F67914" w:rsidP="00F67914">
      <w:pPr>
        <w:numPr>
          <w:ilvl w:val="0"/>
          <w:numId w:val="35"/>
        </w:numPr>
        <w:suppressAutoHyphens/>
        <w:spacing w:after="0" w:line="240" w:lineRule="auto"/>
        <w:jc w:val="both"/>
        <w:rPr>
          <w:b/>
        </w:rPr>
      </w:pPr>
      <w:r w:rsidRPr="00315F67">
        <w:rPr>
          <w:b/>
          <w:bCs/>
        </w:rPr>
        <w:t xml:space="preserve">Валюта договора: </w:t>
      </w:r>
      <w:r w:rsidRPr="00615E8C">
        <w:rPr>
          <w:bCs/>
        </w:rPr>
        <w:t>рубли</w:t>
      </w:r>
    </w:p>
    <w:p w:rsidR="00F67914" w:rsidRPr="00451CE4" w:rsidRDefault="00F67914" w:rsidP="00F67914">
      <w:pPr>
        <w:numPr>
          <w:ilvl w:val="0"/>
          <w:numId w:val="35"/>
        </w:numPr>
        <w:suppressAutoHyphens/>
        <w:spacing w:after="0" w:line="240" w:lineRule="auto"/>
        <w:jc w:val="both"/>
        <w:rPr>
          <w:b/>
        </w:rPr>
      </w:pPr>
      <w:r w:rsidRPr="00615E8C">
        <w:rPr>
          <w:b/>
        </w:rPr>
        <w:t>Условия оказания услуг</w:t>
      </w:r>
      <w:r w:rsidRPr="00451CE4">
        <w:rPr>
          <w:b/>
        </w:rPr>
        <w:t>:</w:t>
      </w:r>
    </w:p>
    <w:p w:rsidR="00F67914" w:rsidRDefault="00F67914" w:rsidP="00F67914">
      <w:pPr>
        <w:pStyle w:val="affb"/>
        <w:numPr>
          <w:ilvl w:val="1"/>
          <w:numId w:val="35"/>
        </w:numPr>
        <w:contextualSpacing/>
        <w:jc w:val="both"/>
      </w:pPr>
      <w:r>
        <w:t>О</w:t>
      </w:r>
      <w:r w:rsidRPr="00451CE4">
        <w:t>казание услуг осущест</w:t>
      </w:r>
      <w:r w:rsidRPr="00CB1C95">
        <w:t>вл</w:t>
      </w:r>
      <w:r w:rsidRPr="00451CE4">
        <w:t xml:space="preserve">яется силами Поставщика </w:t>
      </w:r>
    </w:p>
    <w:p w:rsidR="00F67914" w:rsidRPr="00451CE4" w:rsidRDefault="00F67914" w:rsidP="00F67914">
      <w:pPr>
        <w:pStyle w:val="affb"/>
        <w:numPr>
          <w:ilvl w:val="1"/>
          <w:numId w:val="35"/>
        </w:numPr>
        <w:contextualSpacing/>
        <w:jc w:val="both"/>
      </w:pPr>
      <w:r w:rsidRPr="00451CE4">
        <w:t>По факту оказания услуг Поставщик</w:t>
      </w:r>
      <w:r>
        <w:t xml:space="preserve"> передает комплект документов</w:t>
      </w:r>
      <w:r w:rsidRPr="00451CE4">
        <w:t xml:space="preserve">: </w:t>
      </w:r>
      <w:r>
        <w:t>акт – сдачи приемки выполненных работ, товарную накладную, фотоотчет на электронном носителе.</w:t>
      </w:r>
      <w:r w:rsidRPr="00451CE4">
        <w:t xml:space="preserve"> </w:t>
      </w:r>
    </w:p>
    <w:p w:rsidR="00F67914" w:rsidRDefault="00F67914" w:rsidP="00F67914">
      <w:pPr>
        <w:pStyle w:val="affb"/>
        <w:numPr>
          <w:ilvl w:val="1"/>
          <w:numId w:val="35"/>
        </w:numPr>
        <w:contextualSpacing/>
        <w:jc w:val="both"/>
      </w:pPr>
      <w:r w:rsidRPr="00451CE4">
        <w:t xml:space="preserve">Поставщик обязан исправить оказанные услуги, не соответствующие требованиям по качеству, в срок не более </w:t>
      </w:r>
      <w:r>
        <w:t>7 (</w:t>
      </w:r>
      <w:r w:rsidRPr="00475992">
        <w:rPr>
          <w:i/>
        </w:rPr>
        <w:t>указать реальный срок</w:t>
      </w:r>
      <w:r>
        <w:t xml:space="preserve">) </w:t>
      </w:r>
      <w:r w:rsidRPr="00451CE4">
        <w:t>календарных дней с момента получения Акта недостатков по качеству, рекламаций, дефектной ведомости и/или прочих аргументированных документов-претензий от Банка</w:t>
      </w:r>
      <w:r>
        <w:t>.</w:t>
      </w:r>
    </w:p>
    <w:p w:rsidR="00F67914" w:rsidRPr="00451CE4" w:rsidRDefault="00F67914" w:rsidP="00F67914">
      <w:pPr>
        <w:numPr>
          <w:ilvl w:val="0"/>
          <w:numId w:val="35"/>
        </w:numPr>
        <w:suppressAutoHyphens/>
        <w:spacing w:after="0" w:line="240" w:lineRule="auto"/>
        <w:jc w:val="both"/>
      </w:pP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:rsidR="00F67914" w:rsidRDefault="00F67914" w:rsidP="00F67914">
      <w:pPr>
        <w:numPr>
          <w:ilvl w:val="1"/>
          <w:numId w:val="35"/>
        </w:numPr>
        <w:spacing w:after="0" w:line="240" w:lineRule="auto"/>
        <w:jc w:val="both"/>
      </w:pPr>
      <w:r>
        <w:t>Оказание</w:t>
      </w:r>
      <w:r w:rsidRPr="00451CE4">
        <w:t xml:space="preserve"> услуг должно быть осуществлено в срок </w:t>
      </w:r>
      <w:r>
        <w:t xml:space="preserve">до «31» </w:t>
      </w:r>
      <w:r>
        <w:rPr>
          <w:i/>
        </w:rPr>
        <w:t>декабря 2012 г.</w:t>
      </w:r>
      <w:r w:rsidRPr="00451CE4">
        <w:t xml:space="preserve"> </w:t>
      </w:r>
    </w:p>
    <w:p w:rsidR="00F67914" w:rsidRPr="002B6287" w:rsidRDefault="00F67914" w:rsidP="00F67914">
      <w:pPr>
        <w:numPr>
          <w:ilvl w:val="0"/>
          <w:numId w:val="35"/>
        </w:numPr>
        <w:suppressAutoHyphens/>
        <w:spacing w:after="0" w:line="240" w:lineRule="auto"/>
        <w:jc w:val="both"/>
        <w:rPr>
          <w:i/>
        </w:rPr>
      </w:pPr>
      <w:r w:rsidRPr="00451CE4">
        <w:rPr>
          <w:b/>
        </w:rPr>
        <w:t xml:space="preserve">Специальные требования к поставщику/подрядчику. </w:t>
      </w:r>
    </w:p>
    <w:p w:rsidR="00F67914" w:rsidRDefault="00F67914" w:rsidP="00F67914">
      <w:pPr>
        <w:suppressAutoHyphens/>
        <w:spacing w:after="0" w:line="240" w:lineRule="auto"/>
        <w:ind w:left="720"/>
        <w:jc w:val="both"/>
        <w:rPr>
          <w:i/>
        </w:rPr>
      </w:pPr>
      <w:r>
        <w:rPr>
          <w:i/>
        </w:rPr>
        <w:t>-Участник должен обладать опытом оказания аналогичных услуг, который подтверждается:</w:t>
      </w:r>
    </w:p>
    <w:p w:rsidR="00F67914" w:rsidRPr="002B6287" w:rsidRDefault="00F67914" w:rsidP="00F67914">
      <w:pPr>
        <w:suppressAutoHyphens/>
        <w:spacing w:after="0" w:line="240" w:lineRule="auto"/>
        <w:ind w:left="720"/>
        <w:jc w:val="both"/>
      </w:pPr>
      <w:r w:rsidRPr="002B6287">
        <w:t>1.Иметь опыт работы на рынке рекламных услуг не менее 6 месяцев;</w:t>
      </w:r>
    </w:p>
    <w:p w:rsidR="00F67914" w:rsidRPr="002B6287" w:rsidRDefault="00F67914" w:rsidP="00F67914">
      <w:pPr>
        <w:suppressAutoHyphens/>
        <w:spacing w:after="0" w:line="240" w:lineRule="auto"/>
        <w:ind w:left="720"/>
        <w:jc w:val="both"/>
      </w:pPr>
      <w:r w:rsidRPr="002B6287">
        <w:t>2.Предоставить отзывы клиентов, с которыми имеется опыт положительного сотрудничества (порядка 3-х)</w:t>
      </w:r>
      <w:r>
        <w:t>.</w:t>
      </w:r>
    </w:p>
    <w:p w:rsidR="00F67914" w:rsidRDefault="00F67914" w:rsidP="00F67914">
      <w:pPr>
        <w:spacing w:after="0" w:line="240" w:lineRule="auto"/>
        <w:ind w:left="360"/>
        <w:rPr>
          <w:b/>
          <w:szCs w:val="24"/>
        </w:rPr>
      </w:pPr>
    </w:p>
    <w:p w:rsidR="00FE36D5" w:rsidRPr="00FE36D5" w:rsidRDefault="00FE36D5" w:rsidP="00FE36D5">
      <w:pPr>
        <w:spacing w:after="0" w:line="240" w:lineRule="auto"/>
        <w:ind w:firstLine="709"/>
        <w:jc w:val="center"/>
        <w:rPr>
          <w:szCs w:val="24"/>
        </w:rPr>
      </w:pPr>
    </w:p>
    <w:sectPr w:rsidR="00FE36D5" w:rsidRPr="00FE36D5" w:rsidSect="00FE36D5">
      <w:headerReference w:type="default" r:id="rId13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3A" w:rsidRDefault="0086243A" w:rsidP="00AB198B">
      <w:pPr>
        <w:spacing w:after="0" w:line="240" w:lineRule="auto"/>
      </w:pPr>
      <w:r>
        <w:separator/>
      </w:r>
    </w:p>
  </w:endnote>
  <w:endnote w:type="continuationSeparator" w:id="0">
    <w:p w:rsidR="0086243A" w:rsidRDefault="0086243A" w:rsidP="00AB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THelvetica/Cyrillic">
    <w:altName w:val="Times New Roman"/>
    <w:panose1 w:val="020B0604020202020204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3A" w:rsidRDefault="0086243A" w:rsidP="00AB198B">
      <w:pPr>
        <w:spacing w:after="0" w:line="240" w:lineRule="auto"/>
      </w:pPr>
      <w:r>
        <w:separator/>
      </w:r>
    </w:p>
  </w:footnote>
  <w:footnote w:type="continuationSeparator" w:id="0">
    <w:p w:rsidR="0086243A" w:rsidRDefault="0086243A" w:rsidP="00AB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AE" w:rsidRPr="00343B13" w:rsidRDefault="008B2BAE" w:rsidP="00343B13">
    <w:pPr>
      <w:spacing w:after="0" w:line="240" w:lineRule="auto"/>
      <w:rPr>
        <w:b/>
        <w:bCs/>
        <w:sz w:val="16"/>
        <w:szCs w:val="16"/>
      </w:rPr>
    </w:pPr>
    <w:r w:rsidRPr="00343B13">
      <w:rPr>
        <w:sz w:val="16"/>
        <w:szCs w:val="16"/>
      </w:rPr>
      <w:t xml:space="preserve">Выбор поставщика услуг по </w:t>
    </w:r>
    <w:r w:rsidRPr="00343B13">
      <w:rPr>
        <w:iCs/>
        <w:sz w:val="16"/>
        <w:szCs w:val="16"/>
      </w:rPr>
      <w:t xml:space="preserve">изготовлению и  размещению </w:t>
    </w:r>
    <w:r w:rsidRPr="00343B13">
      <w:rPr>
        <w:bCs/>
        <w:color w:val="000000"/>
        <w:sz w:val="16"/>
        <w:szCs w:val="16"/>
      </w:rPr>
      <w:t xml:space="preserve">рекламных цветных </w:t>
    </w:r>
    <w:r w:rsidRPr="00343B13">
      <w:rPr>
        <w:sz w:val="16"/>
        <w:szCs w:val="16"/>
      </w:rPr>
      <w:t xml:space="preserve">стикеров (наклеек) </w:t>
    </w:r>
    <w:r w:rsidRPr="00343B13">
      <w:rPr>
        <w:bCs/>
        <w:color w:val="000000"/>
        <w:sz w:val="16"/>
        <w:szCs w:val="16"/>
      </w:rPr>
      <w:t>А 3 формата</w:t>
    </w:r>
    <w:r w:rsidRPr="00343B13">
      <w:rPr>
        <w:sz w:val="16"/>
        <w:szCs w:val="16"/>
      </w:rPr>
      <w:t>, в</w:t>
    </w:r>
    <w:r w:rsidRPr="00343B13">
      <w:rPr>
        <w:bCs/>
        <w:color w:val="000000"/>
        <w:sz w:val="16"/>
        <w:szCs w:val="16"/>
      </w:rPr>
      <w:t xml:space="preserve">нутри маршрутных такси </w:t>
    </w:r>
  </w:p>
  <w:p w:rsidR="008B2BAE" w:rsidRPr="00FE36D5" w:rsidRDefault="008B2BAE">
    <w:pPr>
      <w:pStyle w:val="a9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20DC118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B1673"/>
    <w:multiLevelType w:val="multilevel"/>
    <w:tmpl w:val="DD722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09C5175"/>
    <w:multiLevelType w:val="hybridMultilevel"/>
    <w:tmpl w:val="636CC4A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0014D"/>
    <w:multiLevelType w:val="multilevel"/>
    <w:tmpl w:val="9B164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26832927"/>
    <w:multiLevelType w:val="multilevel"/>
    <w:tmpl w:val="C9044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3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C52A85"/>
    <w:multiLevelType w:val="hybridMultilevel"/>
    <w:tmpl w:val="DEE4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42725E6C"/>
    <w:multiLevelType w:val="hybridMultilevel"/>
    <w:tmpl w:val="1CECDB60"/>
    <w:lvl w:ilvl="0" w:tplc="47FC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346D8"/>
    <w:multiLevelType w:val="multilevel"/>
    <w:tmpl w:val="8CB8F4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9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844142C"/>
    <w:multiLevelType w:val="hybridMultilevel"/>
    <w:tmpl w:val="09A0A1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204F4E"/>
    <w:multiLevelType w:val="hybridMultilevel"/>
    <w:tmpl w:val="76146D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565519"/>
    <w:multiLevelType w:val="multilevel"/>
    <w:tmpl w:val="F1724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7DF5A67"/>
    <w:multiLevelType w:val="hybridMultilevel"/>
    <w:tmpl w:val="E7BC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BB91831"/>
    <w:multiLevelType w:val="hybridMultilevel"/>
    <w:tmpl w:val="F54625F8"/>
    <w:lvl w:ilvl="0" w:tplc="FCACF3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0">
    <w:nsid w:val="620F28CF"/>
    <w:multiLevelType w:val="hybridMultilevel"/>
    <w:tmpl w:val="B4D03CC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8A03EA"/>
    <w:multiLevelType w:val="multilevel"/>
    <w:tmpl w:val="51ACB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2"/>
  </w:num>
  <w:num w:numId="2">
    <w:abstractNumId w:val="34"/>
  </w:num>
  <w:num w:numId="3">
    <w:abstractNumId w:val="29"/>
  </w:num>
  <w:num w:numId="4">
    <w:abstractNumId w:val="12"/>
  </w:num>
  <w:num w:numId="5">
    <w:abstractNumId w:val="37"/>
  </w:num>
  <w:num w:numId="6">
    <w:abstractNumId w:val="16"/>
  </w:num>
  <w:num w:numId="7">
    <w:abstractNumId w:val="6"/>
  </w:num>
  <w:num w:numId="8">
    <w:abstractNumId w:val="10"/>
  </w:num>
  <w:num w:numId="9">
    <w:abstractNumId w:val="19"/>
  </w:num>
  <w:num w:numId="10">
    <w:abstractNumId w:val="2"/>
  </w:num>
  <w:num w:numId="11">
    <w:abstractNumId w:val="1"/>
  </w:num>
  <w:num w:numId="12">
    <w:abstractNumId w:val="14"/>
  </w:num>
  <w:num w:numId="13">
    <w:abstractNumId w:val="23"/>
  </w:num>
  <w:num w:numId="14">
    <w:abstractNumId w:val="7"/>
  </w:num>
  <w:num w:numId="15">
    <w:abstractNumId w:val="17"/>
  </w:num>
  <w:num w:numId="16">
    <w:abstractNumId w:val="8"/>
  </w:num>
  <w:num w:numId="17">
    <w:abstractNumId w:val="21"/>
  </w:num>
  <w:num w:numId="18">
    <w:abstractNumId w:val="31"/>
  </w:num>
  <w:num w:numId="19">
    <w:abstractNumId w:val="35"/>
  </w:num>
  <w:num w:numId="20">
    <w:abstractNumId w:val="30"/>
  </w:num>
  <w:num w:numId="21">
    <w:abstractNumId w:val="13"/>
  </w:num>
  <w:num w:numId="22">
    <w:abstractNumId w:val="27"/>
  </w:num>
  <w:num w:numId="23">
    <w:abstractNumId w:val="11"/>
  </w:num>
  <w:num w:numId="24">
    <w:abstractNumId w:val="18"/>
  </w:num>
  <w:num w:numId="25">
    <w:abstractNumId w:val="3"/>
  </w:num>
  <w:num w:numId="26">
    <w:abstractNumId w:val="0"/>
  </w:num>
  <w:num w:numId="27">
    <w:abstractNumId w:val="22"/>
  </w:num>
  <w:num w:numId="28">
    <w:abstractNumId w:val="33"/>
  </w:num>
  <w:num w:numId="29">
    <w:abstractNumId w:val="5"/>
  </w:num>
  <w:num w:numId="30">
    <w:abstractNumId w:val="28"/>
  </w:num>
  <w:num w:numId="31">
    <w:abstractNumId w:val="20"/>
  </w:num>
  <w:num w:numId="32">
    <w:abstractNumId w:val="26"/>
  </w:num>
  <w:num w:numId="33">
    <w:abstractNumId w:val="15"/>
  </w:num>
  <w:num w:numId="34">
    <w:abstractNumId w:val="24"/>
  </w:num>
  <w:num w:numId="35">
    <w:abstractNumId w:val="36"/>
  </w:num>
  <w:num w:numId="36">
    <w:abstractNumId w:val="25"/>
  </w:num>
  <w:num w:numId="37">
    <w:abstractNumId w:val="4"/>
  </w:num>
  <w:num w:numId="38">
    <w:abstractNumId w:val="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98B"/>
    <w:rsid w:val="0002223A"/>
    <w:rsid w:val="000B1736"/>
    <w:rsid w:val="000B6655"/>
    <w:rsid w:val="000C41BC"/>
    <w:rsid w:val="000C5D18"/>
    <w:rsid w:val="00101060"/>
    <w:rsid w:val="00110DB0"/>
    <w:rsid w:val="001533CF"/>
    <w:rsid w:val="001A6F27"/>
    <w:rsid w:val="001C31C2"/>
    <w:rsid w:val="002627AB"/>
    <w:rsid w:val="00266D32"/>
    <w:rsid w:val="0027297F"/>
    <w:rsid w:val="002B36DA"/>
    <w:rsid w:val="002C3B92"/>
    <w:rsid w:val="00343B13"/>
    <w:rsid w:val="00364D10"/>
    <w:rsid w:val="003D6464"/>
    <w:rsid w:val="003E30E0"/>
    <w:rsid w:val="004129D4"/>
    <w:rsid w:val="00415FB8"/>
    <w:rsid w:val="004473C7"/>
    <w:rsid w:val="004529D5"/>
    <w:rsid w:val="004654E0"/>
    <w:rsid w:val="004A3D32"/>
    <w:rsid w:val="00524A50"/>
    <w:rsid w:val="00536271"/>
    <w:rsid w:val="00592113"/>
    <w:rsid w:val="005A1B5A"/>
    <w:rsid w:val="005E7B28"/>
    <w:rsid w:val="00613864"/>
    <w:rsid w:val="00637C38"/>
    <w:rsid w:val="00641117"/>
    <w:rsid w:val="00667CBD"/>
    <w:rsid w:val="006733DC"/>
    <w:rsid w:val="00674295"/>
    <w:rsid w:val="0069770E"/>
    <w:rsid w:val="00745A84"/>
    <w:rsid w:val="00785DE8"/>
    <w:rsid w:val="007A38D0"/>
    <w:rsid w:val="007D5C76"/>
    <w:rsid w:val="0083319F"/>
    <w:rsid w:val="0086243A"/>
    <w:rsid w:val="00885A3F"/>
    <w:rsid w:val="008A107A"/>
    <w:rsid w:val="008B2BAE"/>
    <w:rsid w:val="008B5D5C"/>
    <w:rsid w:val="00901B6A"/>
    <w:rsid w:val="0093699E"/>
    <w:rsid w:val="00967F7C"/>
    <w:rsid w:val="0097214E"/>
    <w:rsid w:val="00986A49"/>
    <w:rsid w:val="009C3766"/>
    <w:rsid w:val="009E5CD8"/>
    <w:rsid w:val="00A31856"/>
    <w:rsid w:val="00AB198B"/>
    <w:rsid w:val="00B34275"/>
    <w:rsid w:val="00B45649"/>
    <w:rsid w:val="00BC58F3"/>
    <w:rsid w:val="00CC11E6"/>
    <w:rsid w:val="00CF02FE"/>
    <w:rsid w:val="00CF33B8"/>
    <w:rsid w:val="00D27392"/>
    <w:rsid w:val="00D31750"/>
    <w:rsid w:val="00D665A3"/>
    <w:rsid w:val="00D70D90"/>
    <w:rsid w:val="00D77D32"/>
    <w:rsid w:val="00D933E3"/>
    <w:rsid w:val="00D94DC8"/>
    <w:rsid w:val="00DD6B4F"/>
    <w:rsid w:val="00DE3AF6"/>
    <w:rsid w:val="00E73635"/>
    <w:rsid w:val="00E74433"/>
    <w:rsid w:val="00ED12F4"/>
    <w:rsid w:val="00F26113"/>
    <w:rsid w:val="00F35AC0"/>
    <w:rsid w:val="00F42117"/>
    <w:rsid w:val="00F6618A"/>
    <w:rsid w:val="00F67914"/>
    <w:rsid w:val="00F72FF7"/>
    <w:rsid w:val="00FE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List Number" w:uiPriority="0"/>
    <w:lsdException w:name="List 2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AB198B"/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5"/>
    <w:next w:val="a5"/>
    <w:link w:val="10"/>
    <w:qFormat/>
    <w:rsid w:val="00AB198B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AB198B"/>
    <w:pPr>
      <w:outlineLvl w:val="1"/>
    </w:pPr>
  </w:style>
  <w:style w:type="paragraph" w:styleId="3">
    <w:name w:val="heading 3"/>
    <w:aliases w:val="H3"/>
    <w:basedOn w:val="a5"/>
    <w:next w:val="a5"/>
    <w:link w:val="30"/>
    <w:qFormat/>
    <w:rsid w:val="00AB198B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4">
    <w:name w:val="heading 4"/>
    <w:basedOn w:val="a5"/>
    <w:next w:val="a5"/>
    <w:link w:val="41"/>
    <w:qFormat/>
    <w:rsid w:val="00AB198B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</w:rPr>
  </w:style>
  <w:style w:type="paragraph" w:styleId="50">
    <w:name w:val="heading 5"/>
    <w:basedOn w:val="a5"/>
    <w:next w:val="a5"/>
    <w:link w:val="51"/>
    <w:qFormat/>
    <w:rsid w:val="00AB19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rsid w:val="00AB198B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6"/>
    <w:link w:val="1"/>
    <w:rsid w:val="00AB198B"/>
    <w:rPr>
      <w:rFonts w:ascii="Calibri" w:eastAsia="Calibri" w:hAnsi="Calibri" w:cs="Times New Roman"/>
      <w:b/>
      <w:bCs/>
      <w:sz w:val="24"/>
      <w:szCs w:val="28"/>
      <w:lang w:val="en-US"/>
    </w:rPr>
  </w:style>
  <w:style w:type="character" w:customStyle="1" w:styleId="22">
    <w:name w:val="Заголовок 2 Знак"/>
    <w:basedOn w:val="a6"/>
    <w:link w:val="21"/>
    <w:rsid w:val="00AB198B"/>
    <w:rPr>
      <w:rFonts w:ascii="Calibri" w:eastAsia="Calibri" w:hAnsi="Calibri" w:cs="Times New Roman"/>
      <w:b/>
      <w:bCs/>
      <w:sz w:val="24"/>
      <w:szCs w:val="28"/>
    </w:rPr>
  </w:style>
  <w:style w:type="character" w:customStyle="1" w:styleId="30">
    <w:name w:val="Заголовок 3 Знак"/>
    <w:aliases w:val="H3 Знак"/>
    <w:basedOn w:val="a6"/>
    <w:link w:val="3"/>
    <w:rsid w:val="00AB198B"/>
    <w:rPr>
      <w:rFonts w:ascii="Calibri" w:eastAsia="Calibri" w:hAnsi="Calibri" w:cs="Times New Roman"/>
      <w:b/>
      <w:bCs/>
      <w:sz w:val="28"/>
      <w:szCs w:val="28"/>
    </w:rPr>
  </w:style>
  <w:style w:type="character" w:customStyle="1" w:styleId="41">
    <w:name w:val="Заголовок 4 Знак"/>
    <w:basedOn w:val="a6"/>
    <w:link w:val="4"/>
    <w:rsid w:val="00AB198B"/>
    <w:rPr>
      <w:rFonts w:ascii="Calibri" w:eastAsia="Calibri" w:hAnsi="Calibri" w:cs="Times New Roman"/>
      <w:b/>
      <w:bCs/>
      <w:i/>
      <w:iCs/>
      <w:sz w:val="28"/>
      <w:szCs w:val="28"/>
    </w:rPr>
  </w:style>
  <w:style w:type="character" w:customStyle="1" w:styleId="51">
    <w:name w:val="Заголовок 5 Знак"/>
    <w:basedOn w:val="a6"/>
    <w:link w:val="50"/>
    <w:rsid w:val="00AB198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6"/>
    <w:link w:val="6"/>
    <w:rsid w:val="00AB198B"/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header"/>
    <w:basedOn w:val="a5"/>
    <w:link w:val="aa"/>
    <w:uiPriority w:val="99"/>
    <w:rsid w:val="00AB198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</w:rPr>
  </w:style>
  <w:style w:type="character" w:customStyle="1" w:styleId="aa">
    <w:name w:val="Верхний колонтитул Знак"/>
    <w:basedOn w:val="a6"/>
    <w:link w:val="a9"/>
    <w:uiPriority w:val="99"/>
    <w:rsid w:val="00AB198B"/>
    <w:rPr>
      <w:rFonts w:ascii="Times New Roman" w:eastAsia="Calibri" w:hAnsi="Times New Roman" w:cs="Times New Roman"/>
      <w:sz w:val="24"/>
      <w:szCs w:val="20"/>
    </w:rPr>
  </w:style>
  <w:style w:type="paragraph" w:styleId="ab">
    <w:name w:val="footer"/>
    <w:basedOn w:val="a5"/>
    <w:link w:val="ac"/>
    <w:rsid w:val="00AB198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</w:rPr>
  </w:style>
  <w:style w:type="character" w:customStyle="1" w:styleId="ac">
    <w:name w:val="Нижний колонтитул Знак"/>
    <w:basedOn w:val="a6"/>
    <w:link w:val="ab"/>
    <w:rsid w:val="00AB198B"/>
    <w:rPr>
      <w:rFonts w:ascii="Times New Roman" w:eastAsia="Calibri" w:hAnsi="Times New Roman" w:cs="Times New Roman"/>
      <w:sz w:val="24"/>
      <w:szCs w:val="20"/>
    </w:rPr>
  </w:style>
  <w:style w:type="paragraph" w:styleId="ad">
    <w:name w:val="Balloon Text"/>
    <w:basedOn w:val="a5"/>
    <w:link w:val="ae"/>
    <w:semiHidden/>
    <w:rsid w:val="00AB198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basedOn w:val="a6"/>
    <w:link w:val="ad"/>
    <w:semiHidden/>
    <w:rsid w:val="00AB198B"/>
    <w:rPr>
      <w:rFonts w:ascii="Tahoma" w:eastAsia="Calibri" w:hAnsi="Tahoma" w:cs="Times New Roman"/>
      <w:sz w:val="16"/>
      <w:szCs w:val="16"/>
    </w:rPr>
  </w:style>
  <w:style w:type="paragraph" w:styleId="23">
    <w:name w:val="toc 2"/>
    <w:basedOn w:val="a5"/>
    <w:next w:val="a5"/>
    <w:autoRedefine/>
    <w:uiPriority w:val="39"/>
    <w:rsid w:val="00AB198B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AB198B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rsid w:val="00AB198B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AB198B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AB198B"/>
    <w:pPr>
      <w:ind w:left="720"/>
      <w:contextualSpacing/>
    </w:pPr>
  </w:style>
  <w:style w:type="paragraph" w:customStyle="1" w:styleId="24">
    <w:name w:val="Заголовок 2 мой"/>
    <w:basedOn w:val="21"/>
    <w:link w:val="25"/>
    <w:rsid w:val="00AB198B"/>
  </w:style>
  <w:style w:type="paragraph" w:customStyle="1" w:styleId="m4">
    <w:name w:val="m_ПростойТекст"/>
    <w:basedOn w:val="a5"/>
    <w:link w:val="m5"/>
    <w:rsid w:val="00AB198B"/>
    <w:pPr>
      <w:spacing w:after="0" w:line="240" w:lineRule="auto"/>
      <w:jc w:val="both"/>
    </w:pPr>
    <w:rPr>
      <w:rFonts w:eastAsia="Calibri"/>
      <w:szCs w:val="24"/>
      <w:lang w:eastAsia="ru-RU"/>
    </w:rPr>
  </w:style>
  <w:style w:type="character" w:customStyle="1" w:styleId="25">
    <w:name w:val="Заголовок 2 мой Знак"/>
    <w:basedOn w:val="22"/>
    <w:link w:val="24"/>
    <w:locked/>
    <w:rsid w:val="00AB198B"/>
  </w:style>
  <w:style w:type="paragraph" w:customStyle="1" w:styleId="m1">
    <w:name w:val="m_1_Пункт"/>
    <w:basedOn w:val="m4"/>
    <w:next w:val="m4"/>
    <w:rsid w:val="00AB198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AB198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AB198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AB198B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AB198B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AB198B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AB198B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B198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AB198B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AB198B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AB198B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AB198B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AB198B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AB198B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AB198B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AB198B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AB198B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AB198B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AB19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 Indent"/>
    <w:basedOn w:val="a5"/>
    <w:link w:val="af2"/>
    <w:rsid w:val="00AB198B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6"/>
    <w:link w:val="af1"/>
    <w:rsid w:val="00AB198B"/>
    <w:rPr>
      <w:rFonts w:ascii="Times New Roman" w:eastAsia="Calibri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Default">
    <w:name w:val="Default"/>
    <w:rsid w:val="00AB1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_Список"/>
    <w:basedOn w:val="m4"/>
    <w:rsid w:val="00AB198B"/>
    <w:pPr>
      <w:numPr>
        <w:numId w:val="8"/>
      </w:numPr>
    </w:pPr>
  </w:style>
  <w:style w:type="paragraph" w:customStyle="1" w:styleId="14">
    <w:name w:val="Абзац списка1"/>
    <w:basedOn w:val="a5"/>
    <w:rsid w:val="00AB198B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AB198B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B198B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B198B"/>
    <w:pPr>
      <w:spacing w:after="0" w:line="240" w:lineRule="auto"/>
      <w:ind w:firstLine="567"/>
      <w:jc w:val="both"/>
    </w:pPr>
    <w:rPr>
      <w:rFonts w:eastAsia="Calibri"/>
      <w:sz w:val="20"/>
      <w:szCs w:val="20"/>
      <w:lang w:eastAsia="ru-RU"/>
    </w:rPr>
  </w:style>
  <w:style w:type="character" w:customStyle="1" w:styleId="af5">
    <w:name w:val="Текст сноски Знак"/>
    <w:basedOn w:val="a6"/>
    <w:link w:val="af4"/>
    <w:uiPriority w:val="99"/>
    <w:rsid w:val="00AB198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3">
    <w:name w:val="Нумерация Таблица"/>
    <w:basedOn w:val="a5"/>
    <w:rsid w:val="00AB198B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AB198B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AB198B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rsid w:val="00AB198B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AB198B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2">
    <w:name w:val="toc 5"/>
    <w:basedOn w:val="a5"/>
    <w:next w:val="a5"/>
    <w:autoRedefine/>
    <w:uiPriority w:val="39"/>
    <w:rsid w:val="00AB198B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AB198B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AB198B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AB198B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AB198B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AB198B"/>
  </w:style>
  <w:style w:type="paragraph" w:styleId="af7">
    <w:name w:val="Title"/>
    <w:basedOn w:val="a5"/>
    <w:link w:val="af8"/>
    <w:qFormat/>
    <w:rsid w:val="00AB198B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</w:rPr>
  </w:style>
  <w:style w:type="character" w:customStyle="1" w:styleId="af8">
    <w:name w:val="Название Знак"/>
    <w:basedOn w:val="a6"/>
    <w:link w:val="af7"/>
    <w:rsid w:val="00AB198B"/>
    <w:rPr>
      <w:rFonts w:ascii="Times New Roman" w:eastAsia="Times New Roman" w:hAnsi="Times New Roman" w:cs="Times New Roman"/>
      <w:b/>
      <w:sz w:val="28"/>
      <w:szCs w:val="20"/>
    </w:rPr>
  </w:style>
  <w:style w:type="paragraph" w:styleId="af9">
    <w:name w:val="Subtitle"/>
    <w:basedOn w:val="a5"/>
    <w:link w:val="afa"/>
    <w:qFormat/>
    <w:rsid w:val="00AB198B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character" w:customStyle="1" w:styleId="afa">
    <w:name w:val="Подзаголовок Знак"/>
    <w:basedOn w:val="a6"/>
    <w:link w:val="af9"/>
    <w:rsid w:val="00AB19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b">
    <w:name w:val="Table Grid"/>
    <w:basedOn w:val="a7"/>
    <w:uiPriority w:val="59"/>
    <w:rsid w:val="00AB198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AB198B"/>
    <w:rPr>
      <w:sz w:val="16"/>
      <w:szCs w:val="16"/>
    </w:rPr>
  </w:style>
  <w:style w:type="paragraph" w:styleId="afd">
    <w:name w:val="annotation text"/>
    <w:basedOn w:val="a5"/>
    <w:link w:val="afe"/>
    <w:rsid w:val="00AB198B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AB198B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semiHidden/>
    <w:rsid w:val="00AB198B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AB198B"/>
    <w:rPr>
      <w:b/>
      <w:bCs/>
    </w:rPr>
  </w:style>
  <w:style w:type="paragraph" w:customStyle="1" w:styleId="a0">
    <w:name w:val="???????"/>
    <w:rsid w:val="00AB198B"/>
    <w:pPr>
      <w:widowControl w:val="0"/>
      <w:numPr>
        <w:numId w:val="11"/>
      </w:numPr>
      <w:tabs>
        <w:tab w:val="clear" w:pos="1352"/>
        <w:tab w:val="num" w:pos="1209"/>
      </w:tabs>
      <w:spacing w:after="0" w:line="240" w:lineRule="auto"/>
      <w:ind w:left="12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Iauiue">
    <w:name w:val="Iau?iue"/>
    <w:rsid w:val="00AB19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20">
    <w:name w:val="Основной текст 22"/>
    <w:basedOn w:val="a5"/>
    <w:rsid w:val="00AB198B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AB198B"/>
    <w:pPr>
      <w:keepNext/>
      <w:widowControl/>
      <w:jc w:val="both"/>
    </w:pPr>
    <w:rPr>
      <w:b/>
      <w:lang w:val="ru-RU"/>
    </w:rPr>
  </w:style>
  <w:style w:type="paragraph" w:styleId="aff1">
    <w:name w:val="Body Text"/>
    <w:basedOn w:val="a5"/>
    <w:link w:val="aff2"/>
    <w:rsid w:val="00AB198B"/>
    <w:pPr>
      <w:spacing w:after="120"/>
    </w:pPr>
  </w:style>
  <w:style w:type="character" w:customStyle="1" w:styleId="aff2">
    <w:name w:val="Основной текст Знак"/>
    <w:basedOn w:val="a6"/>
    <w:link w:val="aff1"/>
    <w:rsid w:val="00AB198B"/>
    <w:rPr>
      <w:rFonts w:ascii="Times New Roman" w:eastAsia="Times New Roman" w:hAnsi="Times New Roman" w:cs="Times New Roman"/>
      <w:sz w:val="24"/>
    </w:rPr>
  </w:style>
  <w:style w:type="paragraph" w:customStyle="1" w:styleId="aff3">
    <w:name w:val="Таблица текст"/>
    <w:basedOn w:val="a5"/>
    <w:rsid w:val="00AB19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4">
    <w:name w:val="Таблица шапка"/>
    <w:basedOn w:val="a5"/>
    <w:link w:val="aff5"/>
    <w:rsid w:val="00AB19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6">
    <w:name w:val="Пункт"/>
    <w:basedOn w:val="a5"/>
    <w:uiPriority w:val="99"/>
    <w:rsid w:val="00AB19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7">
    <w:name w:val="Подпункт"/>
    <w:basedOn w:val="a5"/>
    <w:rsid w:val="00AB19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5">
    <w:name w:val="Таблица шапка Знак"/>
    <w:link w:val="aff4"/>
    <w:locked/>
    <w:rsid w:val="00AB198B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ff8">
    <w:name w:val="Подподпункт"/>
    <w:basedOn w:val="a5"/>
    <w:rsid w:val="00AB198B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AB198B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AB198B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AB198B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AB198B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AB198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fa">
    <w:name w:val="Strong"/>
    <w:qFormat/>
    <w:rsid w:val="00AB198B"/>
    <w:rPr>
      <w:b/>
      <w:bCs/>
    </w:rPr>
  </w:style>
  <w:style w:type="paragraph" w:styleId="affb">
    <w:name w:val="List Paragraph"/>
    <w:basedOn w:val="a5"/>
    <w:uiPriority w:val="34"/>
    <w:qFormat/>
    <w:rsid w:val="00AB198B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AB198B"/>
    <w:pPr>
      <w:pageBreakBefore/>
      <w:numPr>
        <w:numId w:val="14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AB198B"/>
    <w:rPr>
      <w:sz w:val="28"/>
      <w:lang w:val="ru-RU" w:eastAsia="ru-RU" w:bidi="ar-SA"/>
    </w:rPr>
  </w:style>
  <w:style w:type="character" w:customStyle="1" w:styleId="affd">
    <w:name w:val="комментарий"/>
    <w:rsid w:val="00AB198B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AB198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rsid w:val="00AB198B"/>
    <w:rPr>
      <w:rFonts w:ascii="Times New Roman" w:eastAsia="Times New Roman" w:hAnsi="Times New Roman" w:cs="Times New Roman"/>
      <w:sz w:val="16"/>
      <w:szCs w:val="16"/>
    </w:rPr>
  </w:style>
  <w:style w:type="character" w:styleId="affe">
    <w:name w:val="page number"/>
    <w:rsid w:val="00AB198B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AB198B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1"/>
    <w:rsid w:val="00AB198B"/>
    <w:pPr>
      <w:widowControl w:val="0"/>
      <w:numPr>
        <w:numId w:val="2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AB198B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</w:rPr>
  </w:style>
  <w:style w:type="character" w:customStyle="1" w:styleId="28">
    <w:name w:val="Основной текст 2 Знак"/>
    <w:basedOn w:val="a6"/>
    <w:link w:val="27"/>
    <w:rsid w:val="00AB198B"/>
    <w:rPr>
      <w:rFonts w:ascii="NTHelvetica/Cyrillic" w:eastAsia="Times New Roman" w:hAnsi="NTHelvetica/Cyrillic" w:cs="Times New Roman"/>
      <w:szCs w:val="20"/>
    </w:rPr>
  </w:style>
  <w:style w:type="character" w:customStyle="1" w:styleId="afff">
    <w:name w:val="Заголовок сообщения (текст)"/>
    <w:rsid w:val="00AB198B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AB198B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ff1">
    <w:name w:val="Текст концевой сноски Знак"/>
    <w:basedOn w:val="a6"/>
    <w:link w:val="afff0"/>
    <w:uiPriority w:val="99"/>
    <w:rsid w:val="00AB198B"/>
    <w:rPr>
      <w:rFonts w:ascii="Calibri" w:eastAsia="Calibri" w:hAnsi="Calibri" w:cs="Times New Roman"/>
      <w:sz w:val="20"/>
      <w:szCs w:val="20"/>
    </w:rPr>
  </w:style>
  <w:style w:type="character" w:styleId="afff2">
    <w:name w:val="endnote reference"/>
    <w:uiPriority w:val="99"/>
    <w:unhideWhenUsed/>
    <w:rsid w:val="00AB198B"/>
    <w:rPr>
      <w:vertAlign w:val="superscript"/>
    </w:rPr>
  </w:style>
  <w:style w:type="paragraph" w:styleId="34">
    <w:name w:val="Body Text Indent 3"/>
    <w:basedOn w:val="a5"/>
    <w:link w:val="35"/>
    <w:rsid w:val="00AB198B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6"/>
    <w:link w:val="34"/>
    <w:rsid w:val="00AB198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@rnd.mbrd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akupki@mb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ara@rnd.mbrd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amara@rnd.mb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upki@mbr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FAKB MBRR</Company>
  <LinksUpToDate>false</LinksUpToDate>
  <CharactersWithSpaces>26691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32</cp:revision>
  <cp:lastPrinted>2012-10-30T07:06:00Z</cp:lastPrinted>
  <dcterms:created xsi:type="dcterms:W3CDTF">2012-09-05T12:59:00Z</dcterms:created>
  <dcterms:modified xsi:type="dcterms:W3CDTF">2012-10-30T07:07:00Z</dcterms:modified>
</cp:coreProperties>
</file>