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DB226" w14:textId="7DCE61D2" w:rsidR="003C6299" w:rsidRPr="005C6ED7" w:rsidRDefault="00CF2029" w:rsidP="00CF2029">
      <w:pPr>
        <w:jc w:val="center"/>
        <w:rPr>
          <w:rFonts w:ascii="MTS Sans" w:hAnsi="MTS Sans" w:cs="Times New Roman"/>
          <w:b/>
          <w:bCs/>
          <w:sz w:val="20"/>
          <w:szCs w:val="20"/>
        </w:rPr>
      </w:pPr>
      <w:r w:rsidRPr="005C6ED7">
        <w:rPr>
          <w:rFonts w:ascii="MTS Sans" w:hAnsi="MTS Sans" w:cs="Times New Roman"/>
          <w:b/>
          <w:bCs/>
          <w:sz w:val="20"/>
          <w:szCs w:val="20"/>
        </w:rPr>
        <w:t>СОГЛАШЕНИЕ</w:t>
      </w:r>
      <w:r w:rsidR="00950CDD" w:rsidRPr="005C6ED7">
        <w:rPr>
          <w:rFonts w:ascii="MTS Sans" w:hAnsi="MTS Sans" w:cs="Times New Roman"/>
          <w:b/>
          <w:bCs/>
          <w:sz w:val="20"/>
          <w:szCs w:val="20"/>
        </w:rPr>
        <w:t xml:space="preserve"> </w:t>
      </w:r>
      <w:r w:rsidRPr="005C6ED7">
        <w:rPr>
          <w:rFonts w:ascii="MTS Sans" w:hAnsi="MTS Sans" w:cs="Times New Roman"/>
          <w:b/>
          <w:bCs/>
          <w:sz w:val="20"/>
          <w:szCs w:val="20"/>
        </w:rPr>
        <w:t>О КОНФИДЕНЦИАЛЬНОСТИ</w:t>
      </w:r>
    </w:p>
    <w:p w14:paraId="0E561C89" w14:textId="77777777" w:rsidR="00CF2029" w:rsidRPr="005C6ED7" w:rsidRDefault="00CF2029" w:rsidP="00CF2029">
      <w:pPr>
        <w:jc w:val="center"/>
        <w:rPr>
          <w:rFonts w:ascii="MTS Sans" w:hAnsi="MTS Sans" w:cs="Times New Roman"/>
          <w:sz w:val="20"/>
          <w:szCs w:val="20"/>
        </w:rPr>
      </w:pPr>
    </w:p>
    <w:p w14:paraId="52B9B3C0" w14:textId="4AA85EB8" w:rsidR="002D4587" w:rsidRPr="001019B3" w:rsidRDefault="002D4587" w:rsidP="002D4587">
      <w:pPr>
        <w:jc w:val="both"/>
        <w:rPr>
          <w:rFonts w:ascii="MTS Sans" w:hAnsi="MTS Sans"/>
          <w:sz w:val="20"/>
          <w:szCs w:val="20"/>
          <w:lang w:val="en-US"/>
        </w:rPr>
      </w:pPr>
      <w:r w:rsidRPr="005C6ED7">
        <w:rPr>
          <w:rFonts w:ascii="MTS Sans" w:hAnsi="MTS Sans" w:cs="Times New Roman"/>
          <w:sz w:val="20"/>
          <w:szCs w:val="20"/>
        </w:rPr>
        <w:t>Публичное акционерное общество «МТС-Банк»</w:t>
      </w:r>
      <w:r w:rsidR="00671A3F" w:rsidRPr="005C6ED7">
        <w:rPr>
          <w:rFonts w:ascii="MTS Sans" w:hAnsi="MTS Sans" w:cs="Times New Roman"/>
          <w:sz w:val="20"/>
          <w:szCs w:val="20"/>
        </w:rPr>
        <w:t xml:space="preserve"> (далее-Банк)</w:t>
      </w:r>
      <w:r w:rsidRPr="005C6ED7">
        <w:rPr>
          <w:rFonts w:ascii="MTS Sans" w:hAnsi="MTS Sans"/>
          <w:sz w:val="20"/>
          <w:szCs w:val="20"/>
        </w:rPr>
        <w:t xml:space="preserve">, в лице ___________________________, действующего на основании ________________________, с одной стороны, </w:t>
      </w:r>
    </w:p>
    <w:p w14:paraId="52AD6C35" w14:textId="77777777" w:rsidR="002D4587" w:rsidRPr="005C6ED7" w:rsidRDefault="002D4587" w:rsidP="002D4587">
      <w:pPr>
        <w:jc w:val="both"/>
        <w:rPr>
          <w:rFonts w:ascii="MTS Sans" w:hAnsi="MTS Sans"/>
          <w:sz w:val="20"/>
          <w:szCs w:val="20"/>
        </w:rPr>
      </w:pPr>
      <w:r w:rsidRPr="005C6ED7">
        <w:rPr>
          <w:rFonts w:ascii="MTS Sans" w:hAnsi="MTS Sans"/>
          <w:sz w:val="20"/>
          <w:szCs w:val="20"/>
        </w:rPr>
        <w:t>и _______________________________(для физических лиц указывается Ф.И.О. физического лица, паспорт (№, серия)__________, кем выдан __________, дата выдачи __.__.____ г., код подразделения ___-___, зарегистрированный(</w:t>
      </w:r>
      <w:proofErr w:type="spellStart"/>
      <w:r w:rsidRPr="005C6ED7">
        <w:rPr>
          <w:rFonts w:ascii="MTS Sans" w:hAnsi="MTS Sans"/>
          <w:sz w:val="20"/>
          <w:szCs w:val="20"/>
        </w:rPr>
        <w:t>ая</w:t>
      </w:r>
      <w:proofErr w:type="spellEnd"/>
      <w:r w:rsidRPr="005C6ED7">
        <w:rPr>
          <w:rFonts w:ascii="MTS Sans" w:hAnsi="MTS Sans"/>
          <w:sz w:val="20"/>
          <w:szCs w:val="20"/>
        </w:rPr>
        <w:t xml:space="preserve">) по адресу: ________________________, </w:t>
      </w:r>
    </w:p>
    <w:p w14:paraId="0F7D8BB2" w14:textId="77777777" w:rsidR="002D4587" w:rsidRPr="005C6ED7" w:rsidRDefault="002D4587" w:rsidP="002D4587">
      <w:pPr>
        <w:jc w:val="both"/>
        <w:rPr>
          <w:rFonts w:ascii="MTS Sans" w:hAnsi="MTS Sans"/>
          <w:i/>
          <w:iCs/>
          <w:sz w:val="20"/>
          <w:szCs w:val="20"/>
        </w:rPr>
      </w:pPr>
    </w:p>
    <w:p w14:paraId="5E6C9E46" w14:textId="7C3C0A8C" w:rsidR="002D4587" w:rsidRPr="005C6ED7" w:rsidRDefault="002D4587" w:rsidP="002D4587">
      <w:pPr>
        <w:jc w:val="both"/>
        <w:rPr>
          <w:rFonts w:ascii="MTS Sans" w:hAnsi="MTS Sans"/>
          <w:sz w:val="20"/>
          <w:szCs w:val="20"/>
        </w:rPr>
      </w:pPr>
      <w:r w:rsidRPr="005C6ED7">
        <w:rPr>
          <w:rFonts w:ascii="MTS Sans" w:hAnsi="MTS Sans"/>
          <w:i/>
          <w:iCs/>
          <w:sz w:val="20"/>
          <w:szCs w:val="20"/>
        </w:rPr>
        <w:t>для юридических лиц указывается наименование юридического лица, Ф.И.О. уполномоченного лица, должность (если подписант действует на основании учредительного документа), именуемый в дальнейшем «Акционер»</w:t>
      </w:r>
      <w:r w:rsidR="00815A35" w:rsidRPr="005C6ED7">
        <w:rPr>
          <w:rFonts w:ascii="MTS Sans" w:hAnsi="MTS Sans"/>
          <w:i/>
          <w:iCs/>
          <w:sz w:val="20"/>
          <w:szCs w:val="20"/>
        </w:rPr>
        <w:t>,</w:t>
      </w:r>
      <w:r w:rsidRPr="005C6ED7">
        <w:rPr>
          <w:rFonts w:ascii="MTS Sans" w:hAnsi="MTS Sans"/>
          <w:i/>
          <w:iCs/>
          <w:sz w:val="20"/>
          <w:szCs w:val="20"/>
        </w:rPr>
        <w:t xml:space="preserve"> действующий на основании __________________________________, с другой стороны</w:t>
      </w:r>
      <w:r w:rsidRPr="005C6ED7">
        <w:rPr>
          <w:rFonts w:ascii="MTS Sans" w:hAnsi="MTS Sans"/>
          <w:sz w:val="20"/>
          <w:szCs w:val="20"/>
        </w:rPr>
        <w:t xml:space="preserve">, </w:t>
      </w:r>
    </w:p>
    <w:p w14:paraId="675C4A98" w14:textId="64507D05" w:rsidR="002D4587" w:rsidRPr="005C6ED7" w:rsidRDefault="002D4587" w:rsidP="002D4587">
      <w:pPr>
        <w:jc w:val="both"/>
        <w:rPr>
          <w:rFonts w:ascii="MTS Sans" w:hAnsi="MTS Sans"/>
          <w:i/>
          <w:iCs/>
          <w:sz w:val="20"/>
          <w:szCs w:val="20"/>
        </w:rPr>
      </w:pPr>
      <w:r w:rsidRPr="005C6ED7">
        <w:rPr>
          <w:rFonts w:ascii="MTS Sans" w:hAnsi="MTS Sans"/>
          <w:i/>
          <w:iCs/>
          <w:sz w:val="20"/>
          <w:szCs w:val="20"/>
        </w:rPr>
        <w:t>представитель (-и) Акционера(-</w:t>
      </w:r>
      <w:proofErr w:type="spellStart"/>
      <w:r w:rsidRPr="005C6ED7">
        <w:rPr>
          <w:rFonts w:ascii="MTS Sans" w:hAnsi="MTS Sans"/>
          <w:i/>
          <w:iCs/>
          <w:sz w:val="20"/>
          <w:szCs w:val="20"/>
        </w:rPr>
        <w:t>ов</w:t>
      </w:r>
      <w:proofErr w:type="spellEnd"/>
      <w:r w:rsidRPr="005C6ED7">
        <w:rPr>
          <w:rFonts w:ascii="MTS Sans" w:hAnsi="MTS Sans"/>
          <w:i/>
          <w:iCs/>
          <w:sz w:val="20"/>
          <w:szCs w:val="20"/>
        </w:rPr>
        <w:t>) __________________________(для физических лиц указывается Ф.И.О. физического лица, паспорт (№, серия)__________, кем выдан __________, дата выдачи __.__.____ г., код подразделения ___-___, зарегистрированный(</w:t>
      </w:r>
      <w:proofErr w:type="spellStart"/>
      <w:r w:rsidRPr="005C6ED7">
        <w:rPr>
          <w:rFonts w:ascii="MTS Sans" w:hAnsi="MTS Sans"/>
          <w:i/>
          <w:iCs/>
          <w:sz w:val="20"/>
          <w:szCs w:val="20"/>
        </w:rPr>
        <w:t>ая</w:t>
      </w:r>
      <w:proofErr w:type="spellEnd"/>
      <w:r w:rsidRPr="005C6ED7">
        <w:rPr>
          <w:rFonts w:ascii="MTS Sans" w:hAnsi="MTS Sans"/>
          <w:i/>
          <w:iCs/>
          <w:sz w:val="20"/>
          <w:szCs w:val="20"/>
        </w:rPr>
        <w:t xml:space="preserve">) по адресу: ________________________, для юридических лиц указывается наименование юридического лица, ОГРН (если применимо), ИНН( если применимо), адрес места нахождения, Ф.И.О. уполномоченного лица, реквизиты доверенности или должность (если подписант действует на основании учредительного документа), действующий на основании доверенности № _____ от________ (именуемый в дальнейшем – «Представитель Акционера»), с третьей стороны, </w:t>
      </w:r>
    </w:p>
    <w:p w14:paraId="79A8EB71" w14:textId="22C6456F" w:rsidR="002D4587" w:rsidRPr="005C6ED7" w:rsidRDefault="002D4587" w:rsidP="002D4587">
      <w:pPr>
        <w:jc w:val="both"/>
        <w:rPr>
          <w:rFonts w:ascii="MTS Sans" w:hAnsi="MTS Sans" w:cs="Times New Roman"/>
          <w:i/>
          <w:iCs/>
          <w:sz w:val="20"/>
          <w:szCs w:val="20"/>
        </w:rPr>
      </w:pPr>
      <w:r w:rsidRPr="005C6ED7">
        <w:rPr>
          <w:rFonts w:ascii="MTS Sans" w:hAnsi="MTS Sans"/>
          <w:i/>
          <w:iCs/>
          <w:sz w:val="20"/>
          <w:szCs w:val="20"/>
        </w:rPr>
        <w:t>далее Акционер(-ы)</w:t>
      </w:r>
      <w:r w:rsidRPr="005C6ED7">
        <w:rPr>
          <w:rStyle w:val="ad"/>
          <w:rFonts w:ascii="MTS Sans" w:hAnsi="MTS Sans"/>
          <w:i/>
          <w:iCs/>
          <w:sz w:val="20"/>
          <w:szCs w:val="20"/>
        </w:rPr>
        <w:footnoteReference w:id="1"/>
      </w:r>
      <w:r w:rsidRPr="005C6ED7">
        <w:rPr>
          <w:rFonts w:ascii="MTS Sans" w:hAnsi="MTS Sans"/>
          <w:i/>
          <w:iCs/>
          <w:sz w:val="20"/>
          <w:szCs w:val="20"/>
        </w:rPr>
        <w:t xml:space="preserve"> и/или Представитель(-и) Акционера(-</w:t>
      </w:r>
      <w:proofErr w:type="spellStart"/>
      <w:r w:rsidRPr="005C6ED7">
        <w:rPr>
          <w:rFonts w:ascii="MTS Sans" w:hAnsi="MTS Sans"/>
          <w:i/>
          <w:iCs/>
          <w:sz w:val="20"/>
          <w:szCs w:val="20"/>
        </w:rPr>
        <w:t>ов</w:t>
      </w:r>
      <w:proofErr w:type="spellEnd"/>
      <w:r w:rsidRPr="005C6ED7">
        <w:rPr>
          <w:rFonts w:ascii="MTS Sans" w:hAnsi="MTS Sans"/>
          <w:i/>
          <w:iCs/>
          <w:sz w:val="20"/>
          <w:szCs w:val="20"/>
        </w:rPr>
        <w:t>), вместе именуемые в дальнейшем «Стороны», заключили настоящ</w:t>
      </w:r>
      <w:r w:rsidR="00671A3F" w:rsidRPr="005C6ED7">
        <w:rPr>
          <w:rFonts w:ascii="MTS Sans" w:hAnsi="MTS Sans"/>
          <w:i/>
          <w:iCs/>
          <w:sz w:val="20"/>
          <w:szCs w:val="20"/>
        </w:rPr>
        <w:t>ее соглашение о конфиденциальности.</w:t>
      </w:r>
    </w:p>
    <w:p w14:paraId="09470B6D" w14:textId="3560DC48" w:rsidR="003B4FF5" w:rsidRPr="005C6ED7" w:rsidRDefault="00D81AC4" w:rsidP="00D938C3">
      <w:pPr>
        <w:jc w:val="both"/>
        <w:rPr>
          <w:rFonts w:ascii="MTS Sans" w:hAnsi="MTS Sans" w:cs="Times New Roman"/>
          <w:b/>
          <w:bCs/>
          <w:sz w:val="20"/>
          <w:szCs w:val="20"/>
        </w:rPr>
      </w:pPr>
      <w:r w:rsidRPr="005C6ED7">
        <w:rPr>
          <w:rFonts w:ascii="MTS Sans" w:hAnsi="MTS Sans" w:cs="Times New Roman"/>
          <w:b/>
          <w:bCs/>
          <w:sz w:val="20"/>
          <w:szCs w:val="20"/>
        </w:rPr>
        <w:t>П. 1 ТЕРМИНЫ, ПРИМЕНЯЕМЫ В НАСТОЯЩЕМ СОГЛАШЕНИИ</w:t>
      </w:r>
    </w:p>
    <w:p w14:paraId="1E0092FC" w14:textId="1244C3EC" w:rsidR="00D938C3" w:rsidRPr="005C6ED7" w:rsidRDefault="00D938C3" w:rsidP="00D938C3">
      <w:pPr>
        <w:jc w:val="both"/>
        <w:rPr>
          <w:rFonts w:ascii="MTS Sans" w:hAnsi="MTS Sans" w:cs="Times New Roman"/>
          <w:sz w:val="20"/>
          <w:szCs w:val="20"/>
        </w:rPr>
      </w:pPr>
      <w:r w:rsidRPr="005C6ED7">
        <w:rPr>
          <w:rFonts w:ascii="MTS Sans" w:hAnsi="MTS Sans" w:cs="Times New Roman"/>
          <w:sz w:val="20"/>
          <w:szCs w:val="20"/>
        </w:rPr>
        <w:t xml:space="preserve">1.1. </w:t>
      </w:r>
      <w:r w:rsidRPr="005C6ED7">
        <w:rPr>
          <w:rFonts w:ascii="MTS Sans" w:hAnsi="MTS Sans" w:cs="Times New Roman"/>
          <w:sz w:val="20"/>
          <w:szCs w:val="20"/>
        </w:rPr>
        <w:t>Передающая сторона (или Банк) – сторона, передающая информацию</w:t>
      </w:r>
      <w:r w:rsidRPr="005C6ED7">
        <w:rPr>
          <w:rFonts w:ascii="MTS Sans" w:hAnsi="MTS Sans" w:cs="Times New Roman"/>
          <w:sz w:val="20"/>
          <w:szCs w:val="20"/>
        </w:rPr>
        <w:t>.</w:t>
      </w:r>
    </w:p>
    <w:p w14:paraId="3AD9AC49" w14:textId="2B47877D" w:rsidR="00D938C3" w:rsidRPr="005C6ED7" w:rsidRDefault="00D938C3" w:rsidP="00D938C3">
      <w:pPr>
        <w:jc w:val="both"/>
        <w:rPr>
          <w:rFonts w:ascii="MTS Sans" w:hAnsi="MTS Sans" w:cs="Times New Roman"/>
          <w:sz w:val="20"/>
          <w:szCs w:val="20"/>
        </w:rPr>
      </w:pPr>
      <w:r w:rsidRPr="005C6ED7">
        <w:rPr>
          <w:rFonts w:ascii="MTS Sans" w:hAnsi="MTS Sans" w:cs="Times New Roman"/>
          <w:sz w:val="20"/>
          <w:szCs w:val="20"/>
        </w:rPr>
        <w:t xml:space="preserve">1.2. </w:t>
      </w:r>
      <w:r w:rsidRPr="005C6ED7">
        <w:rPr>
          <w:rFonts w:ascii="MTS Sans" w:hAnsi="MTS Sans" w:cs="Times New Roman"/>
          <w:sz w:val="20"/>
          <w:szCs w:val="20"/>
        </w:rPr>
        <w:t>Получающая сторона – сторона, получающая информацию</w:t>
      </w:r>
      <w:r w:rsidR="00D92DB3" w:rsidRPr="005C6ED7">
        <w:rPr>
          <w:rFonts w:ascii="MTS Sans" w:hAnsi="MTS Sans" w:cs="Times New Roman"/>
          <w:sz w:val="20"/>
          <w:szCs w:val="20"/>
        </w:rPr>
        <w:t>.</w:t>
      </w:r>
    </w:p>
    <w:p w14:paraId="522B3126" w14:textId="77777777" w:rsidR="00DA6EAB" w:rsidRDefault="00F27768" w:rsidP="00DA6EAB">
      <w:pPr>
        <w:jc w:val="both"/>
        <w:rPr>
          <w:rFonts w:ascii="MTS Sans" w:hAnsi="MTS Sans"/>
          <w:sz w:val="20"/>
          <w:szCs w:val="20"/>
        </w:rPr>
      </w:pPr>
      <w:r w:rsidRPr="005C6ED7">
        <w:rPr>
          <w:rFonts w:ascii="MTS Sans" w:hAnsi="MTS Sans" w:cs="Times New Roman"/>
          <w:sz w:val="20"/>
          <w:szCs w:val="20"/>
        </w:rPr>
        <w:t>1.3.</w:t>
      </w:r>
      <w:r w:rsidR="009F5AA5" w:rsidRPr="005C6ED7">
        <w:rPr>
          <w:rFonts w:ascii="MTS Sans" w:hAnsi="MTS Sans" w:cs="Times New Roman"/>
          <w:sz w:val="20"/>
          <w:szCs w:val="20"/>
        </w:rPr>
        <w:t xml:space="preserve"> </w:t>
      </w:r>
      <w:r w:rsidR="00713C99" w:rsidRPr="00E75638">
        <w:rPr>
          <w:rFonts w:ascii="MTS Sans" w:hAnsi="MTS Sans"/>
          <w:sz w:val="20"/>
          <w:szCs w:val="20"/>
        </w:rPr>
        <w:t>Конфиденциальная информация – любая информация Передающей стороны, снабженная грифом «Конфиденциально», а также иная информация, имеющая действительную или потенциальную коммерческую ценность в силу неизвестности ее третьим лицам, предоставленная Передающей стороной Получающей стороне, путем передачи документов Банка</w:t>
      </w:r>
      <w:r w:rsidR="00713C99" w:rsidRPr="00E75638">
        <w:rPr>
          <w:rFonts w:ascii="MTS Sans" w:hAnsi="MTS Sans"/>
          <w:sz w:val="20"/>
          <w:szCs w:val="20"/>
        </w:rPr>
        <w:t>.</w:t>
      </w:r>
    </w:p>
    <w:p w14:paraId="377D3675" w14:textId="37C52C93" w:rsidR="00DF44D1" w:rsidRPr="00DA6EAB" w:rsidRDefault="009F5AA5" w:rsidP="00DA6EAB">
      <w:pPr>
        <w:spacing w:after="0"/>
        <w:jc w:val="both"/>
        <w:rPr>
          <w:rFonts w:ascii="MTS Sans" w:hAnsi="MTS Sans" w:cs="Times New Roman"/>
          <w:sz w:val="20"/>
          <w:szCs w:val="20"/>
        </w:rPr>
      </w:pPr>
      <w:r w:rsidRPr="00DA6EAB">
        <w:rPr>
          <w:rFonts w:ascii="MTS Sans" w:hAnsi="MTS Sans" w:cs="Times New Roman"/>
          <w:spacing w:val="-3"/>
          <w:sz w:val="20"/>
          <w:szCs w:val="20"/>
        </w:rPr>
        <w:t>1.4</w:t>
      </w:r>
      <w:r w:rsidR="00DA6EAB">
        <w:rPr>
          <w:rFonts w:ascii="MTS Sans" w:hAnsi="MTS Sans" w:cs="Times New Roman"/>
          <w:spacing w:val="-3"/>
          <w:sz w:val="20"/>
          <w:szCs w:val="20"/>
        </w:rPr>
        <w:t>.</w:t>
      </w:r>
      <w:r w:rsidRPr="005C6ED7">
        <w:rPr>
          <w:rFonts w:ascii="MTS Sans" w:hAnsi="MTS Sans" w:cs="Times New Roman"/>
          <w:b/>
          <w:bCs/>
          <w:spacing w:val="-3"/>
          <w:sz w:val="20"/>
          <w:szCs w:val="20"/>
        </w:rPr>
        <w:t xml:space="preserve"> </w:t>
      </w:r>
      <w:r w:rsidR="00DF44D1" w:rsidRPr="00DA6EAB">
        <w:rPr>
          <w:rFonts w:ascii="MTS Sans" w:hAnsi="MTS Sans" w:cs="Times New Roman"/>
          <w:spacing w:val="-3"/>
          <w:sz w:val="20"/>
          <w:szCs w:val="20"/>
        </w:rPr>
        <w:t xml:space="preserve">Гриф </w:t>
      </w:r>
      <w:r w:rsidR="003B4FF5" w:rsidRPr="00DA6EAB">
        <w:rPr>
          <w:rFonts w:ascii="MTS Sans" w:hAnsi="MTS Sans" w:cs="Times New Roman"/>
          <w:spacing w:val="-3"/>
          <w:sz w:val="20"/>
          <w:szCs w:val="20"/>
        </w:rPr>
        <w:t>-</w:t>
      </w:r>
      <w:r w:rsidR="003B4FF5" w:rsidRPr="00DA6EAB">
        <w:rPr>
          <w:rFonts w:ascii="MTS Sans" w:hAnsi="MTS Sans" w:cs="Times New Roman"/>
          <w:sz w:val="20"/>
          <w:szCs w:val="20"/>
        </w:rPr>
        <w:t xml:space="preserve"> </w:t>
      </w:r>
      <w:r w:rsidR="003B4FF5" w:rsidRPr="00DA6EAB">
        <w:rPr>
          <w:rFonts w:ascii="MTS Sans" w:hAnsi="MTS Sans" w:cs="Times New Roman"/>
          <w:sz w:val="20"/>
          <w:szCs w:val="20"/>
        </w:rPr>
        <w:t>реквизит, свидетельствующий о конфиденциальности информации, проставляемый на носителе данной информации</w:t>
      </w:r>
      <w:r w:rsidR="003B4FF5" w:rsidRPr="00DA6EAB">
        <w:rPr>
          <w:rFonts w:ascii="MTS Sans" w:hAnsi="MTS Sans" w:cs="Times New Roman"/>
          <w:sz w:val="20"/>
          <w:szCs w:val="20"/>
        </w:rPr>
        <w:t>.</w:t>
      </w:r>
    </w:p>
    <w:p w14:paraId="78531730" w14:textId="46770314" w:rsidR="00B16AB1" w:rsidRDefault="00B16AB1" w:rsidP="00DA6EAB">
      <w:pPr>
        <w:pStyle w:val="a3"/>
        <w:rPr>
          <w:rFonts w:ascii="MTS Sans" w:hAnsi="MTS Sans"/>
          <w:sz w:val="20"/>
          <w:szCs w:val="20"/>
        </w:rPr>
      </w:pPr>
      <w:r w:rsidRPr="005C6ED7">
        <w:rPr>
          <w:rFonts w:ascii="MTS Sans" w:hAnsi="MTS Sans"/>
          <w:b w:val="0"/>
          <w:bCs w:val="0"/>
          <w:sz w:val="20"/>
          <w:szCs w:val="20"/>
        </w:rPr>
        <w:t>На носители, содержащие информацию, составляющую</w:t>
      </w:r>
      <w:r w:rsidR="00191C49" w:rsidRPr="005C6ED7">
        <w:rPr>
          <w:rFonts w:ascii="MTS Sans" w:hAnsi="MTS Sans"/>
          <w:b w:val="0"/>
          <w:bCs w:val="0"/>
          <w:sz w:val="20"/>
          <w:szCs w:val="20"/>
        </w:rPr>
        <w:t xml:space="preserve"> </w:t>
      </w:r>
      <w:r w:rsidR="00191C49" w:rsidRPr="005C6ED7">
        <w:rPr>
          <w:rFonts w:ascii="MTS Sans" w:hAnsi="MTS Sans"/>
          <w:b w:val="0"/>
          <w:bCs w:val="0"/>
          <w:sz w:val="20"/>
          <w:szCs w:val="20"/>
        </w:rPr>
        <w:t>Конфиденциальн</w:t>
      </w:r>
      <w:r w:rsidR="00191C49" w:rsidRPr="005C6ED7">
        <w:rPr>
          <w:rFonts w:ascii="MTS Sans" w:hAnsi="MTS Sans"/>
          <w:b w:val="0"/>
          <w:bCs w:val="0"/>
          <w:sz w:val="20"/>
          <w:szCs w:val="20"/>
        </w:rPr>
        <w:t>ую</w:t>
      </w:r>
      <w:r w:rsidR="00191C49" w:rsidRPr="005C6ED7">
        <w:rPr>
          <w:rFonts w:ascii="MTS Sans" w:hAnsi="MTS Sans"/>
          <w:b w:val="0"/>
          <w:bCs w:val="0"/>
          <w:sz w:val="20"/>
          <w:szCs w:val="20"/>
        </w:rPr>
        <w:t xml:space="preserve"> информаци</w:t>
      </w:r>
      <w:r w:rsidR="00191C49" w:rsidRPr="005C6ED7">
        <w:rPr>
          <w:rFonts w:ascii="MTS Sans" w:hAnsi="MTS Sans"/>
          <w:b w:val="0"/>
          <w:bCs w:val="0"/>
          <w:sz w:val="20"/>
          <w:szCs w:val="20"/>
        </w:rPr>
        <w:t>ю</w:t>
      </w:r>
      <w:r w:rsidRPr="005C6ED7">
        <w:rPr>
          <w:rFonts w:ascii="MTS Sans" w:hAnsi="MTS Sans"/>
          <w:b w:val="0"/>
          <w:bCs w:val="0"/>
          <w:sz w:val="20"/>
          <w:szCs w:val="20"/>
        </w:rPr>
        <w:t xml:space="preserve"> Общества, проставляется гриф </w:t>
      </w:r>
      <w:r w:rsidRPr="005C6ED7">
        <w:rPr>
          <w:rFonts w:ascii="MTS Sans" w:hAnsi="MTS Sans"/>
          <w:b w:val="0"/>
          <w:bCs w:val="0"/>
          <w:sz w:val="20"/>
          <w:szCs w:val="20"/>
        </w:rPr>
        <w:t>«</w:t>
      </w:r>
      <w:r w:rsidRPr="005C6ED7">
        <w:rPr>
          <w:rFonts w:ascii="MTS Sans" w:hAnsi="MTS Sans"/>
          <w:sz w:val="20"/>
          <w:szCs w:val="20"/>
        </w:rPr>
        <w:t>конфиденциально</w:t>
      </w:r>
      <w:r w:rsidRPr="005C6ED7">
        <w:rPr>
          <w:rFonts w:ascii="MTS Sans" w:hAnsi="MTS Sans"/>
          <w:sz w:val="20"/>
          <w:szCs w:val="20"/>
        </w:rPr>
        <w:t>»</w:t>
      </w:r>
      <w:r w:rsidR="00E75638">
        <w:rPr>
          <w:rFonts w:ascii="MTS Sans" w:hAnsi="MTS Sans"/>
          <w:sz w:val="20"/>
          <w:szCs w:val="20"/>
        </w:rPr>
        <w:t>.</w:t>
      </w:r>
    </w:p>
    <w:p w14:paraId="5EBDF0A1" w14:textId="77777777" w:rsidR="00DA6EAB" w:rsidRPr="00E75638" w:rsidRDefault="00DA6EAB" w:rsidP="00DA6EAB">
      <w:pPr>
        <w:pStyle w:val="a3"/>
        <w:rPr>
          <w:rFonts w:ascii="MTS Sans" w:hAnsi="MTS Sans"/>
          <w:b w:val="0"/>
          <w:bCs w:val="0"/>
          <w:sz w:val="20"/>
          <w:szCs w:val="20"/>
        </w:rPr>
      </w:pPr>
    </w:p>
    <w:p w14:paraId="4667A722" w14:textId="224BE64F" w:rsidR="00D94183" w:rsidRPr="005C6ED7" w:rsidRDefault="009F5AA5" w:rsidP="00DF44D1">
      <w:pPr>
        <w:jc w:val="both"/>
        <w:rPr>
          <w:rFonts w:ascii="MTS Sans" w:hAnsi="MTS Sans" w:cs="Times New Roman"/>
          <w:sz w:val="20"/>
          <w:szCs w:val="20"/>
        </w:rPr>
      </w:pPr>
      <w:r w:rsidRPr="005C6ED7">
        <w:rPr>
          <w:rFonts w:ascii="MTS Sans" w:hAnsi="MTS Sans" w:cs="Times New Roman"/>
          <w:sz w:val="20"/>
          <w:szCs w:val="20"/>
        </w:rPr>
        <w:t xml:space="preserve">1.5. </w:t>
      </w:r>
      <w:r w:rsidR="00DF44D1" w:rsidRPr="005C6ED7">
        <w:rPr>
          <w:rFonts w:ascii="MTS Sans" w:hAnsi="MTS Sans" w:cs="Times New Roman"/>
          <w:sz w:val="20"/>
          <w:szCs w:val="20"/>
        </w:rPr>
        <w:t>Правомочное лицо –</w:t>
      </w:r>
      <w:r w:rsidR="005E2006" w:rsidRPr="005C6ED7">
        <w:rPr>
          <w:rFonts w:ascii="MTS Sans" w:hAnsi="MTS Sans" w:cs="Times New Roman"/>
          <w:sz w:val="20"/>
          <w:szCs w:val="20"/>
        </w:rPr>
        <w:t>акционер(ы) и (или)</w:t>
      </w:r>
      <w:r w:rsidR="00DF44D1" w:rsidRPr="005C6ED7">
        <w:rPr>
          <w:rFonts w:ascii="MTS Sans" w:hAnsi="MTS Sans" w:cs="Times New Roman"/>
          <w:sz w:val="20"/>
          <w:szCs w:val="20"/>
        </w:rPr>
        <w:t xml:space="preserve"> лицо, </w:t>
      </w:r>
      <w:r w:rsidR="00DF44D1" w:rsidRPr="005C6ED7">
        <w:rPr>
          <w:rFonts w:ascii="MTS Sans" w:hAnsi="MTS Sans" w:cs="Times New Roman"/>
          <w:sz w:val="20"/>
          <w:szCs w:val="20"/>
        </w:rPr>
        <w:t>осуществляющее</w:t>
      </w:r>
      <w:r w:rsidR="00DF44D1" w:rsidRPr="005C6ED7">
        <w:rPr>
          <w:rFonts w:ascii="MTS Sans" w:hAnsi="MTS Sans" w:cs="Times New Roman"/>
          <w:sz w:val="20"/>
          <w:szCs w:val="20"/>
        </w:rPr>
        <w:t xml:space="preserve"> права</w:t>
      </w:r>
      <w:r w:rsidR="00DF44D1" w:rsidRPr="005C6ED7">
        <w:rPr>
          <w:rFonts w:ascii="MTS Sans" w:hAnsi="MTS Sans" w:cs="Times New Roman"/>
          <w:sz w:val="20"/>
          <w:szCs w:val="20"/>
        </w:rPr>
        <w:t xml:space="preserve"> акционера в соответствии с доверенностью, соответствующей требованиям, установленным п.1 ст.57 Федерального закона </w:t>
      </w:r>
      <w:r w:rsidR="00DF44D1" w:rsidRPr="005C6ED7">
        <w:rPr>
          <w:rFonts w:ascii="MTS Sans" w:hAnsi="MTS Sans" w:cs="Times New Roman"/>
          <w:sz w:val="20"/>
          <w:szCs w:val="20"/>
        </w:rPr>
        <w:t>от 26.12.1995 N 208-ФЗ "Об акционерных обществах"</w:t>
      </w:r>
      <w:r w:rsidR="00DF44D1" w:rsidRPr="005C6ED7">
        <w:rPr>
          <w:rFonts w:ascii="MTS Sans" w:hAnsi="MTS Sans" w:cs="Times New Roman"/>
          <w:sz w:val="20"/>
          <w:szCs w:val="20"/>
        </w:rPr>
        <w:t xml:space="preserve">, а также работники получающий стороны, </w:t>
      </w:r>
      <w:r w:rsidR="00DF44D1" w:rsidRPr="005C6ED7">
        <w:rPr>
          <w:rFonts w:ascii="MTS Sans" w:hAnsi="MTS Sans" w:cs="Times New Roman"/>
          <w:sz w:val="20"/>
          <w:szCs w:val="20"/>
        </w:rPr>
        <w:t>запрашивающие документы, предусмотренные статьей 91 Федерального закона «Об акционерных обществах» от 26.12.1995 № 208-ФЗ.</w:t>
      </w:r>
    </w:p>
    <w:p w14:paraId="53F82C11" w14:textId="43F051D6" w:rsidR="00D94183" w:rsidRPr="005C6ED7" w:rsidRDefault="00D94183" w:rsidP="00DF44D1">
      <w:pPr>
        <w:jc w:val="both"/>
        <w:rPr>
          <w:rFonts w:ascii="MTS Sans" w:hAnsi="MTS Sans" w:cs="Times New Roman"/>
          <w:sz w:val="20"/>
          <w:szCs w:val="20"/>
        </w:rPr>
      </w:pPr>
      <w:r w:rsidRPr="005C6ED7">
        <w:rPr>
          <w:rFonts w:ascii="MTS Sans" w:hAnsi="MTS Sans" w:cs="Times New Roman"/>
          <w:sz w:val="20"/>
          <w:szCs w:val="20"/>
        </w:rPr>
        <w:t xml:space="preserve">1.6. </w:t>
      </w:r>
      <w:r w:rsidR="002C2377" w:rsidRPr="005C6ED7">
        <w:rPr>
          <w:rFonts w:ascii="MTS Sans" w:hAnsi="MTS Sans" w:cs="Times New Roman"/>
          <w:sz w:val="20"/>
          <w:szCs w:val="20"/>
        </w:rPr>
        <w:t>разглашение конфиденциальной информации - действие или бездействие, в результате которых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w:t>
      </w:r>
      <w:r w:rsidR="000316C6" w:rsidRPr="005C6ED7">
        <w:rPr>
          <w:rFonts w:ascii="MTS Sans" w:hAnsi="MTS Sans" w:cs="Times New Roman"/>
          <w:sz w:val="20"/>
          <w:szCs w:val="20"/>
        </w:rPr>
        <w:t>.</w:t>
      </w:r>
    </w:p>
    <w:p w14:paraId="7FDE830C" w14:textId="3592E384" w:rsidR="000316C6" w:rsidRPr="005C6ED7" w:rsidRDefault="000316C6" w:rsidP="00DF44D1">
      <w:pPr>
        <w:jc w:val="both"/>
        <w:rPr>
          <w:rFonts w:ascii="MTS Sans" w:hAnsi="MTS Sans" w:cs="Times New Roman"/>
          <w:sz w:val="20"/>
          <w:szCs w:val="20"/>
        </w:rPr>
      </w:pPr>
      <w:r w:rsidRPr="005C6ED7">
        <w:rPr>
          <w:rFonts w:ascii="MTS Sans" w:hAnsi="MTS Sans" w:cs="Times New Roman"/>
          <w:sz w:val="20"/>
          <w:szCs w:val="20"/>
        </w:rPr>
        <w:t xml:space="preserve">1.7. </w:t>
      </w:r>
      <w:r w:rsidR="00BF4354" w:rsidRPr="005C6ED7">
        <w:rPr>
          <w:rFonts w:ascii="MTS Sans" w:hAnsi="MTS Sans" w:cs="Times New Roman"/>
          <w:sz w:val="20"/>
          <w:szCs w:val="20"/>
        </w:rPr>
        <w:t xml:space="preserve"> </w:t>
      </w:r>
      <w:r w:rsidR="00BF4354" w:rsidRPr="005C6ED7">
        <w:rPr>
          <w:rFonts w:ascii="MTS Sans" w:hAnsi="MTS Sans" w:cs="Times New Roman"/>
          <w:sz w:val="20"/>
          <w:szCs w:val="20"/>
        </w:rPr>
        <w:t>Инсайдерская информация» используется в значении, установленном в статье 2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sidR="00E95A93" w:rsidRPr="005C6ED7">
        <w:rPr>
          <w:rFonts w:ascii="MTS Sans" w:hAnsi="MTS Sans" w:cs="Times New Roman"/>
          <w:sz w:val="20"/>
          <w:szCs w:val="20"/>
        </w:rPr>
        <w:t>.</w:t>
      </w:r>
    </w:p>
    <w:p w14:paraId="2DE28C65" w14:textId="54CF358C" w:rsidR="00E95A93" w:rsidRPr="005C6ED7" w:rsidRDefault="00E95A93" w:rsidP="00DF44D1">
      <w:pPr>
        <w:jc w:val="both"/>
        <w:rPr>
          <w:rFonts w:ascii="MTS Sans" w:hAnsi="MTS Sans" w:cs="Times New Roman"/>
          <w:sz w:val="20"/>
          <w:szCs w:val="20"/>
        </w:rPr>
      </w:pPr>
      <w:r w:rsidRPr="005C6ED7">
        <w:rPr>
          <w:rFonts w:ascii="MTS Sans" w:hAnsi="MTS Sans" w:cs="Times New Roman"/>
          <w:sz w:val="20"/>
          <w:szCs w:val="20"/>
        </w:rPr>
        <w:t xml:space="preserve">1.8.  </w:t>
      </w:r>
      <w:r w:rsidRPr="005C6ED7">
        <w:rPr>
          <w:rFonts w:ascii="MTS Sans" w:hAnsi="MTS Sans" w:cs="Times New Roman"/>
          <w:sz w:val="20"/>
          <w:szCs w:val="20"/>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5C6ED7">
        <w:rPr>
          <w:rFonts w:ascii="MTS Sans" w:hAnsi="MTS Sans" w:cs="Times New Roman"/>
          <w:sz w:val="20"/>
          <w:szCs w:val="20"/>
        </w:rPr>
        <w:t>)</w:t>
      </w:r>
      <w:r w:rsidR="00DA6EAB">
        <w:rPr>
          <w:rFonts w:ascii="MTS Sans" w:hAnsi="MTS Sans" w:cs="Times New Roman"/>
          <w:sz w:val="20"/>
          <w:szCs w:val="20"/>
        </w:rPr>
        <w:t>.</w:t>
      </w:r>
    </w:p>
    <w:p w14:paraId="03090BA1" w14:textId="3159D3B6" w:rsidR="000316C6" w:rsidRPr="005C6ED7" w:rsidRDefault="000316C6" w:rsidP="00DF44D1">
      <w:pPr>
        <w:jc w:val="both"/>
        <w:rPr>
          <w:rFonts w:ascii="MTS Sans" w:hAnsi="MTS Sans" w:cs="Times New Roman"/>
          <w:b/>
          <w:bCs/>
          <w:sz w:val="20"/>
          <w:szCs w:val="20"/>
        </w:rPr>
      </w:pPr>
      <w:r w:rsidRPr="005C6ED7">
        <w:rPr>
          <w:rFonts w:ascii="MTS Sans" w:hAnsi="MTS Sans" w:cs="Times New Roman"/>
          <w:b/>
          <w:bCs/>
          <w:sz w:val="20"/>
          <w:szCs w:val="20"/>
        </w:rPr>
        <w:t xml:space="preserve">2. </w:t>
      </w:r>
      <w:r w:rsidRPr="005C6ED7">
        <w:rPr>
          <w:rFonts w:ascii="MTS Sans" w:hAnsi="MTS Sans" w:cs="Times New Roman"/>
          <w:b/>
          <w:bCs/>
          <w:sz w:val="20"/>
          <w:szCs w:val="20"/>
        </w:rPr>
        <w:t xml:space="preserve">ПРЕДМЕТ СОГЛАШЕНИЯ </w:t>
      </w:r>
    </w:p>
    <w:p w14:paraId="61E53B41" w14:textId="7C8126E1" w:rsidR="000316C6" w:rsidRPr="005C6ED7" w:rsidRDefault="000316C6" w:rsidP="00DF44D1">
      <w:pPr>
        <w:jc w:val="both"/>
        <w:rPr>
          <w:rFonts w:ascii="MTS Sans" w:hAnsi="MTS Sans" w:cs="Times New Roman"/>
          <w:sz w:val="20"/>
          <w:szCs w:val="20"/>
        </w:rPr>
      </w:pPr>
      <w:r w:rsidRPr="005C6ED7">
        <w:rPr>
          <w:rFonts w:ascii="MTS Sans" w:hAnsi="MTS Sans" w:cs="Times New Roman"/>
          <w:sz w:val="20"/>
          <w:szCs w:val="20"/>
        </w:rPr>
        <w:t>2.1. Настоящее Соглашение регулирует отношения между Сторонами по передаче, использованию, хранению Конфиденциальной информации, которую Банк</w:t>
      </w:r>
      <w:r w:rsidRPr="005C6ED7">
        <w:rPr>
          <w:rFonts w:ascii="MTS Sans" w:hAnsi="MTS Sans" w:cs="Times New Roman"/>
          <w:sz w:val="20"/>
          <w:szCs w:val="20"/>
        </w:rPr>
        <w:t xml:space="preserve"> </w:t>
      </w:r>
      <w:r w:rsidRPr="005C6ED7">
        <w:rPr>
          <w:rFonts w:ascii="MTS Sans" w:hAnsi="MTS Sans" w:cs="Times New Roman"/>
          <w:sz w:val="20"/>
          <w:szCs w:val="20"/>
        </w:rPr>
        <w:t>предоставляет по требованию акционеров в целях реализации их права на получение информации о Банке</w:t>
      </w:r>
      <w:r w:rsidRPr="005C6ED7">
        <w:rPr>
          <w:rFonts w:ascii="MTS Sans" w:hAnsi="MTS Sans" w:cs="Times New Roman"/>
          <w:sz w:val="20"/>
          <w:szCs w:val="20"/>
        </w:rPr>
        <w:t xml:space="preserve"> </w:t>
      </w:r>
      <w:r w:rsidRPr="005C6ED7">
        <w:rPr>
          <w:rFonts w:ascii="MTS Sans" w:hAnsi="MTS Sans" w:cs="Times New Roman"/>
          <w:sz w:val="20"/>
          <w:szCs w:val="20"/>
        </w:rPr>
        <w:t>в соответствии со стать</w:t>
      </w:r>
      <w:r w:rsidRPr="005C6ED7">
        <w:rPr>
          <w:rFonts w:ascii="MTS Sans" w:hAnsi="MTS Sans" w:cs="Times New Roman"/>
          <w:sz w:val="20"/>
          <w:szCs w:val="20"/>
        </w:rPr>
        <w:t>е</w:t>
      </w:r>
      <w:r w:rsidRPr="005C6ED7">
        <w:rPr>
          <w:rFonts w:ascii="MTS Sans" w:hAnsi="MTS Sans" w:cs="Times New Roman"/>
          <w:sz w:val="20"/>
          <w:szCs w:val="20"/>
        </w:rPr>
        <w:t>й 65.2 Г</w:t>
      </w:r>
      <w:r w:rsidR="00E3348A" w:rsidRPr="005C6ED7">
        <w:rPr>
          <w:rFonts w:ascii="MTS Sans" w:hAnsi="MTS Sans" w:cs="Times New Roman"/>
          <w:sz w:val="20"/>
          <w:szCs w:val="20"/>
        </w:rPr>
        <w:t>ражданского кодекса</w:t>
      </w:r>
      <w:r w:rsidRPr="005C6ED7">
        <w:rPr>
          <w:rFonts w:ascii="MTS Sans" w:hAnsi="MTS Sans" w:cs="Times New Roman"/>
          <w:sz w:val="20"/>
          <w:szCs w:val="20"/>
        </w:rPr>
        <w:t xml:space="preserve"> </w:t>
      </w:r>
      <w:r w:rsidR="00E3348A" w:rsidRPr="005C6ED7">
        <w:rPr>
          <w:rFonts w:ascii="MTS Sans" w:hAnsi="MTS Sans" w:cs="Times New Roman"/>
          <w:sz w:val="20"/>
          <w:szCs w:val="20"/>
        </w:rPr>
        <w:t>Российской Федерации</w:t>
      </w:r>
      <w:r w:rsidRPr="005C6ED7">
        <w:rPr>
          <w:rFonts w:ascii="MTS Sans" w:hAnsi="MTS Sans" w:cs="Times New Roman"/>
          <w:sz w:val="20"/>
          <w:szCs w:val="20"/>
        </w:rPr>
        <w:t xml:space="preserve"> и стать</w:t>
      </w:r>
      <w:r w:rsidRPr="005C6ED7">
        <w:rPr>
          <w:rFonts w:ascii="MTS Sans" w:hAnsi="MTS Sans" w:cs="Times New Roman"/>
          <w:sz w:val="20"/>
          <w:szCs w:val="20"/>
        </w:rPr>
        <w:t>е</w:t>
      </w:r>
      <w:r w:rsidRPr="005C6ED7">
        <w:rPr>
          <w:rFonts w:ascii="MTS Sans" w:hAnsi="MTS Sans" w:cs="Times New Roman"/>
          <w:sz w:val="20"/>
          <w:szCs w:val="20"/>
        </w:rPr>
        <w:t>й 91</w:t>
      </w:r>
      <w:r w:rsidR="00E3348A" w:rsidRPr="005C6ED7">
        <w:rPr>
          <w:rFonts w:ascii="MTS Sans" w:hAnsi="MTS Sans" w:cs="Times New Roman"/>
          <w:sz w:val="20"/>
          <w:szCs w:val="20"/>
        </w:rPr>
        <w:t xml:space="preserve"> </w:t>
      </w:r>
      <w:r w:rsidR="00E3348A" w:rsidRPr="005C6ED7">
        <w:rPr>
          <w:rFonts w:ascii="MTS Sans" w:hAnsi="MTS Sans" w:cs="Times New Roman"/>
          <w:sz w:val="20"/>
          <w:szCs w:val="20"/>
        </w:rPr>
        <w:t>Федеральн</w:t>
      </w:r>
      <w:r w:rsidR="00E3348A" w:rsidRPr="005C6ED7">
        <w:rPr>
          <w:rFonts w:ascii="MTS Sans" w:hAnsi="MTS Sans" w:cs="Times New Roman"/>
          <w:sz w:val="20"/>
          <w:szCs w:val="20"/>
        </w:rPr>
        <w:t>ого</w:t>
      </w:r>
      <w:r w:rsidR="00E3348A" w:rsidRPr="005C6ED7">
        <w:rPr>
          <w:rFonts w:ascii="MTS Sans" w:hAnsi="MTS Sans" w:cs="Times New Roman"/>
          <w:sz w:val="20"/>
          <w:szCs w:val="20"/>
        </w:rPr>
        <w:t xml:space="preserve"> закон</w:t>
      </w:r>
      <w:r w:rsidR="00E3348A" w:rsidRPr="005C6ED7">
        <w:rPr>
          <w:rFonts w:ascii="MTS Sans" w:hAnsi="MTS Sans" w:cs="Times New Roman"/>
          <w:sz w:val="20"/>
          <w:szCs w:val="20"/>
        </w:rPr>
        <w:t>а</w:t>
      </w:r>
      <w:r w:rsidR="00E3348A" w:rsidRPr="005C6ED7">
        <w:rPr>
          <w:rFonts w:ascii="MTS Sans" w:hAnsi="MTS Sans" w:cs="Times New Roman"/>
          <w:sz w:val="20"/>
          <w:szCs w:val="20"/>
        </w:rPr>
        <w:t xml:space="preserve"> «Об акционерных обществах» от 26.12.1995 № 208-ФЗ</w:t>
      </w:r>
      <w:r w:rsidRPr="005C6ED7">
        <w:rPr>
          <w:rFonts w:ascii="MTS Sans" w:hAnsi="MTS Sans" w:cs="Times New Roman"/>
          <w:sz w:val="20"/>
          <w:szCs w:val="20"/>
        </w:rPr>
        <w:t xml:space="preserve">, а также устанавливает обязательства Правомочного лица по неразглашению и обеспечению </w:t>
      </w:r>
      <w:r w:rsidR="00D92DB3" w:rsidRPr="005C6ED7">
        <w:rPr>
          <w:rFonts w:ascii="MTS Sans" w:hAnsi="MTS Sans" w:cs="Times New Roman"/>
          <w:sz w:val="20"/>
          <w:szCs w:val="20"/>
        </w:rPr>
        <w:t xml:space="preserve">сохранности </w:t>
      </w:r>
      <w:r w:rsidRPr="005C6ED7">
        <w:rPr>
          <w:rFonts w:ascii="MTS Sans" w:hAnsi="MTS Sans" w:cs="Times New Roman"/>
          <w:sz w:val="20"/>
          <w:szCs w:val="20"/>
        </w:rPr>
        <w:t xml:space="preserve">полученной Конфиденциальной информации. </w:t>
      </w:r>
    </w:p>
    <w:p w14:paraId="46D3A992" w14:textId="3DA79AAA" w:rsidR="000316C6" w:rsidRPr="005C6ED7" w:rsidRDefault="000316C6" w:rsidP="00DF44D1">
      <w:pPr>
        <w:jc w:val="both"/>
        <w:rPr>
          <w:rFonts w:ascii="MTS Sans" w:hAnsi="MTS Sans" w:cs="Times New Roman"/>
          <w:sz w:val="20"/>
          <w:szCs w:val="20"/>
        </w:rPr>
      </w:pPr>
      <w:r w:rsidRPr="005C6ED7">
        <w:rPr>
          <w:rFonts w:ascii="MTS Sans" w:hAnsi="MTS Sans" w:cs="Times New Roman"/>
          <w:sz w:val="20"/>
          <w:szCs w:val="20"/>
        </w:rPr>
        <w:t>2.2. Условия настоящего Соглашения не распространяются на сведения, отнесенные в установленном действующим законодательством порядке к государственной тайне, а также банковской тайне, в отношении передачи которых применяются положения законодательства Российской Федерации о государственной и банковской тайне.</w:t>
      </w:r>
    </w:p>
    <w:p w14:paraId="210A4D96" w14:textId="73654F0D" w:rsidR="00D81AC4" w:rsidRPr="005C6ED7" w:rsidRDefault="000316C6" w:rsidP="005F0ED1">
      <w:pPr>
        <w:jc w:val="both"/>
        <w:rPr>
          <w:rFonts w:ascii="MTS Sans" w:hAnsi="MTS Sans" w:cs="Times New Roman"/>
          <w:b/>
          <w:bCs/>
          <w:sz w:val="20"/>
          <w:szCs w:val="20"/>
        </w:rPr>
      </w:pPr>
      <w:r w:rsidRPr="005C6ED7">
        <w:rPr>
          <w:rFonts w:ascii="MTS Sans" w:hAnsi="MTS Sans" w:cs="Times New Roman"/>
          <w:b/>
          <w:bCs/>
          <w:sz w:val="20"/>
          <w:szCs w:val="20"/>
        </w:rPr>
        <w:t>3</w:t>
      </w:r>
      <w:r w:rsidR="00325794" w:rsidRPr="005C6ED7">
        <w:rPr>
          <w:rFonts w:ascii="MTS Sans" w:hAnsi="MTS Sans" w:cs="Times New Roman"/>
          <w:b/>
          <w:bCs/>
          <w:sz w:val="20"/>
          <w:szCs w:val="20"/>
        </w:rPr>
        <w:t xml:space="preserve">. </w:t>
      </w:r>
      <w:r w:rsidR="00D81AC4" w:rsidRPr="005C6ED7">
        <w:rPr>
          <w:rFonts w:ascii="MTS Sans" w:hAnsi="MTS Sans" w:cs="Times New Roman"/>
          <w:b/>
          <w:bCs/>
          <w:sz w:val="20"/>
          <w:szCs w:val="20"/>
        </w:rPr>
        <w:t>ОБЯЗАТЕЛЬСТВА ПО СОХРАНЕНИЮ КОНФИДЕНЦИАЛЬНОЙ ИНФОРМАЦИИ</w:t>
      </w:r>
    </w:p>
    <w:p w14:paraId="79CDB98F" w14:textId="4EA468C3" w:rsidR="004354C8" w:rsidRPr="005C6ED7" w:rsidRDefault="000316C6" w:rsidP="005F0ED1">
      <w:pPr>
        <w:jc w:val="both"/>
        <w:rPr>
          <w:rFonts w:ascii="MTS Sans" w:hAnsi="MTS Sans" w:cs="Times New Roman"/>
          <w:sz w:val="20"/>
          <w:szCs w:val="20"/>
        </w:rPr>
      </w:pPr>
      <w:r w:rsidRPr="005C6ED7">
        <w:rPr>
          <w:rFonts w:ascii="MTS Sans" w:hAnsi="MTS Sans" w:cs="Times New Roman"/>
          <w:sz w:val="20"/>
          <w:szCs w:val="20"/>
        </w:rPr>
        <w:lastRenderedPageBreak/>
        <w:t>3</w:t>
      </w:r>
      <w:r w:rsidR="004354C8" w:rsidRPr="005C6ED7">
        <w:rPr>
          <w:rFonts w:ascii="MTS Sans" w:hAnsi="MTS Sans" w:cs="Times New Roman"/>
          <w:sz w:val="20"/>
          <w:szCs w:val="20"/>
        </w:rPr>
        <w:t xml:space="preserve">.1. </w:t>
      </w:r>
      <w:bookmarkStart w:id="0" w:name="_Hlk227852616"/>
      <w:r w:rsidR="004354C8" w:rsidRPr="005C6ED7">
        <w:rPr>
          <w:rFonts w:ascii="MTS Sans" w:hAnsi="MTS Sans" w:cs="Times New Roman"/>
          <w:sz w:val="20"/>
          <w:szCs w:val="20"/>
        </w:rPr>
        <w:t xml:space="preserve">Передающая сторона </w:t>
      </w:r>
      <w:bookmarkEnd w:id="0"/>
      <w:r w:rsidR="004354C8" w:rsidRPr="005C6ED7">
        <w:rPr>
          <w:rFonts w:ascii="MTS Sans" w:hAnsi="MTS Sans" w:cs="Times New Roman"/>
          <w:sz w:val="20"/>
          <w:szCs w:val="20"/>
        </w:rPr>
        <w:t xml:space="preserve">передает </w:t>
      </w:r>
      <w:bookmarkStart w:id="1" w:name="_Hlk227852549"/>
      <w:r w:rsidR="004354C8" w:rsidRPr="005C6ED7">
        <w:rPr>
          <w:rFonts w:ascii="MTS Sans" w:hAnsi="MTS Sans" w:cs="Times New Roman"/>
          <w:sz w:val="20"/>
          <w:szCs w:val="20"/>
        </w:rPr>
        <w:t xml:space="preserve">Получающей стороне </w:t>
      </w:r>
      <w:bookmarkEnd w:id="1"/>
      <w:r w:rsidR="004354C8" w:rsidRPr="005C6ED7">
        <w:rPr>
          <w:rFonts w:ascii="MTS Sans" w:hAnsi="MTS Sans" w:cs="Times New Roman"/>
          <w:sz w:val="20"/>
          <w:szCs w:val="20"/>
        </w:rPr>
        <w:t>конфиденциальную информацию</w:t>
      </w:r>
      <w:r w:rsidR="00906F6F" w:rsidRPr="005C6ED7">
        <w:rPr>
          <w:rFonts w:ascii="MTS Sans" w:hAnsi="MTS Sans" w:cs="Times New Roman"/>
          <w:sz w:val="20"/>
          <w:szCs w:val="20"/>
        </w:rPr>
        <w:t xml:space="preserve"> (включая документы, но не ограничиваясь)</w:t>
      </w:r>
      <w:r w:rsidR="004354C8" w:rsidRPr="005C6ED7">
        <w:rPr>
          <w:rFonts w:ascii="MTS Sans" w:hAnsi="MTS Sans" w:cs="Times New Roman"/>
          <w:sz w:val="20"/>
          <w:szCs w:val="20"/>
        </w:rPr>
        <w:t xml:space="preserve"> на основании</w:t>
      </w:r>
      <w:r w:rsidR="00325794" w:rsidRPr="005C6ED7">
        <w:rPr>
          <w:rFonts w:ascii="MTS Sans" w:hAnsi="MTS Sans" w:cs="Times New Roman"/>
          <w:sz w:val="20"/>
          <w:szCs w:val="20"/>
        </w:rPr>
        <w:t xml:space="preserve"> предъявленного требования правомочным лицом, </w:t>
      </w:r>
      <w:r w:rsidR="004354C8" w:rsidRPr="005C6ED7">
        <w:rPr>
          <w:rFonts w:ascii="MTS Sans" w:hAnsi="MTS Sans" w:cs="Times New Roman"/>
          <w:sz w:val="20"/>
          <w:szCs w:val="20"/>
        </w:rPr>
        <w:t>подлежащих предоставлению в соответствии с Федеральным законом «Об акционерных обществах» от 26.12.1995 № 208-ФЗ.</w:t>
      </w:r>
    </w:p>
    <w:p w14:paraId="4DC4A744" w14:textId="77777777" w:rsidR="004E5D95" w:rsidRPr="005C6ED7" w:rsidRDefault="000316C6" w:rsidP="002371BC">
      <w:pPr>
        <w:jc w:val="both"/>
        <w:rPr>
          <w:rFonts w:ascii="MTS Sans" w:hAnsi="MTS Sans" w:cs="Times New Roman"/>
          <w:sz w:val="20"/>
          <w:szCs w:val="20"/>
        </w:rPr>
      </w:pPr>
      <w:r w:rsidRPr="005C6ED7">
        <w:rPr>
          <w:rFonts w:ascii="MTS Sans" w:hAnsi="MTS Sans" w:cs="Times New Roman"/>
          <w:sz w:val="20"/>
          <w:szCs w:val="20"/>
        </w:rPr>
        <w:t>3</w:t>
      </w:r>
      <w:r w:rsidR="004354C8" w:rsidRPr="005C6ED7">
        <w:rPr>
          <w:rFonts w:ascii="MTS Sans" w:hAnsi="MTS Sans" w:cs="Times New Roman"/>
          <w:sz w:val="20"/>
          <w:szCs w:val="20"/>
        </w:rPr>
        <w:t xml:space="preserve">.2. </w:t>
      </w:r>
      <w:r w:rsidR="004E5D95" w:rsidRPr="005C6ED7">
        <w:rPr>
          <w:rFonts w:ascii="MTS Sans" w:hAnsi="MTS Sans" w:cs="Times New Roman"/>
          <w:sz w:val="20"/>
          <w:szCs w:val="20"/>
        </w:rPr>
        <w:t>Получающ</w:t>
      </w:r>
      <w:r w:rsidR="004E5D95" w:rsidRPr="005C6ED7">
        <w:rPr>
          <w:rFonts w:ascii="MTS Sans" w:hAnsi="MTS Sans" w:cs="Times New Roman"/>
          <w:sz w:val="20"/>
          <w:szCs w:val="20"/>
        </w:rPr>
        <w:t>ая</w:t>
      </w:r>
      <w:r w:rsidR="004E5D95" w:rsidRPr="005C6ED7">
        <w:rPr>
          <w:rFonts w:ascii="MTS Sans" w:hAnsi="MTS Sans" w:cs="Times New Roman"/>
          <w:sz w:val="20"/>
          <w:szCs w:val="20"/>
        </w:rPr>
        <w:t xml:space="preserve"> сторон</w:t>
      </w:r>
      <w:r w:rsidR="004E5D95" w:rsidRPr="005C6ED7">
        <w:rPr>
          <w:rFonts w:ascii="MTS Sans" w:hAnsi="MTS Sans" w:cs="Times New Roman"/>
          <w:sz w:val="20"/>
          <w:szCs w:val="20"/>
        </w:rPr>
        <w:t>а обязуется:</w:t>
      </w:r>
    </w:p>
    <w:p w14:paraId="47E37608" w14:textId="67ECB3D5" w:rsidR="004E5D95" w:rsidRPr="005C6ED7" w:rsidRDefault="004E5D95" w:rsidP="000F02CD">
      <w:pPr>
        <w:pStyle w:val="aa"/>
        <w:numPr>
          <w:ilvl w:val="0"/>
          <w:numId w:val="1"/>
        </w:numPr>
        <w:jc w:val="both"/>
        <w:rPr>
          <w:rFonts w:ascii="MTS Sans" w:hAnsi="MTS Sans" w:cs="Times New Roman"/>
          <w:sz w:val="20"/>
          <w:szCs w:val="20"/>
        </w:rPr>
      </w:pPr>
      <w:r w:rsidRPr="005C6ED7">
        <w:rPr>
          <w:rFonts w:ascii="MTS Sans" w:hAnsi="MTS Sans" w:cs="Times New Roman"/>
          <w:sz w:val="20"/>
          <w:szCs w:val="20"/>
        </w:rPr>
        <w:t>н</w:t>
      </w:r>
      <w:r w:rsidR="002371BC" w:rsidRPr="005C6ED7">
        <w:rPr>
          <w:rFonts w:ascii="MTS Sans" w:hAnsi="MTS Sans" w:cs="Times New Roman"/>
          <w:sz w:val="20"/>
          <w:szCs w:val="20"/>
        </w:rPr>
        <w:t xml:space="preserve">е разглашать в целом или частично конфиденциальную информацию, полученную от </w:t>
      </w:r>
      <w:r w:rsidR="000C2A8A">
        <w:rPr>
          <w:rFonts w:ascii="MTS Sans" w:hAnsi="MTS Sans" w:cs="Times New Roman"/>
          <w:sz w:val="20"/>
          <w:szCs w:val="20"/>
        </w:rPr>
        <w:t>Банка</w:t>
      </w:r>
      <w:r w:rsidR="002371BC" w:rsidRPr="005C6ED7">
        <w:rPr>
          <w:rFonts w:ascii="MTS Sans" w:hAnsi="MTS Sans" w:cs="Times New Roman"/>
          <w:sz w:val="20"/>
          <w:szCs w:val="20"/>
        </w:rPr>
        <w:t xml:space="preserve">, без предварительного письменного согласия </w:t>
      </w:r>
      <w:r w:rsidR="00EC55AD">
        <w:rPr>
          <w:rFonts w:ascii="MTS Sans" w:hAnsi="MTS Sans" w:cs="Times New Roman"/>
          <w:sz w:val="20"/>
          <w:szCs w:val="20"/>
        </w:rPr>
        <w:t xml:space="preserve">Банка </w:t>
      </w:r>
      <w:r w:rsidR="002371BC" w:rsidRPr="005C6ED7">
        <w:rPr>
          <w:rFonts w:ascii="MTS Sans" w:hAnsi="MTS Sans" w:cs="Times New Roman"/>
          <w:sz w:val="20"/>
          <w:szCs w:val="20"/>
        </w:rPr>
        <w:t>(в частности, не передавать документы, содержащие конфиденциальную информацию, третьим лицам, не разглашать в устной либо в письменной форме, в том числе путем распространения или опубликования в средствах массовой информации, информационно-телекоммуникационной сети «Интернет»), за исключением случаев, когда обязанность раскрытия</w:t>
      </w:r>
      <w:r w:rsidR="002C2377" w:rsidRPr="005C6ED7">
        <w:rPr>
          <w:rFonts w:ascii="MTS Sans" w:hAnsi="MTS Sans" w:cs="Times New Roman"/>
          <w:sz w:val="20"/>
          <w:szCs w:val="20"/>
        </w:rPr>
        <w:t xml:space="preserve"> (предоставление)</w:t>
      </w:r>
      <w:r w:rsidR="002371BC" w:rsidRPr="005C6ED7">
        <w:rPr>
          <w:rFonts w:ascii="MTS Sans" w:hAnsi="MTS Sans" w:cs="Times New Roman"/>
          <w:sz w:val="20"/>
          <w:szCs w:val="20"/>
        </w:rPr>
        <w:t xml:space="preserve"> конфиденциальной информации</w:t>
      </w:r>
      <w:r w:rsidR="000F02CD" w:rsidRPr="005C6ED7">
        <w:rPr>
          <w:rFonts w:ascii="MTS Sans" w:hAnsi="MTS Sans" w:cs="Times New Roman"/>
          <w:sz w:val="20"/>
          <w:szCs w:val="20"/>
        </w:rPr>
        <w:t xml:space="preserve"> прямо </w:t>
      </w:r>
      <w:r w:rsidR="002371BC" w:rsidRPr="005C6ED7">
        <w:rPr>
          <w:rFonts w:ascii="MTS Sans" w:hAnsi="MTS Sans" w:cs="Times New Roman"/>
          <w:sz w:val="20"/>
          <w:szCs w:val="20"/>
        </w:rPr>
        <w:t xml:space="preserve"> установлена</w:t>
      </w:r>
      <w:r w:rsidR="000F02CD" w:rsidRPr="005C6ED7">
        <w:rPr>
          <w:rFonts w:ascii="MTS Sans" w:hAnsi="MTS Sans" w:cs="Times New Roman"/>
          <w:sz w:val="20"/>
          <w:szCs w:val="20"/>
        </w:rPr>
        <w:t xml:space="preserve"> </w:t>
      </w:r>
      <w:r w:rsidR="002371BC" w:rsidRPr="005C6ED7">
        <w:rPr>
          <w:rFonts w:ascii="MTS Sans" w:hAnsi="MTS Sans" w:cs="Times New Roman"/>
          <w:sz w:val="20"/>
          <w:szCs w:val="20"/>
        </w:rPr>
        <w:t xml:space="preserve"> законодательством Российской Федерации</w:t>
      </w:r>
      <w:r w:rsidR="002371BC" w:rsidRPr="005C6ED7">
        <w:rPr>
          <w:rFonts w:ascii="MTS Sans" w:hAnsi="MTS Sans" w:cs="Times New Roman"/>
          <w:sz w:val="20"/>
          <w:szCs w:val="20"/>
        </w:rPr>
        <w:t xml:space="preserve">, а также исключительно  в той степени, </w:t>
      </w:r>
      <w:r w:rsidR="002371BC" w:rsidRPr="005C6ED7">
        <w:rPr>
          <w:rFonts w:ascii="MTS Sans" w:hAnsi="MTS Sans" w:cs="Times New Roman"/>
          <w:sz w:val="20"/>
          <w:szCs w:val="20"/>
        </w:rPr>
        <w:t>в которой это необходимо для целей надлежащей реализации прав акционера, предусмотренных Федеральным законом от 26.12.1995 N 208-ФЗ "Об акционерных обществах".</w:t>
      </w:r>
    </w:p>
    <w:p w14:paraId="3964A118" w14:textId="16DD2BBE" w:rsidR="00B35858" w:rsidRPr="005C6ED7" w:rsidRDefault="000F02CD" w:rsidP="00B35858">
      <w:pPr>
        <w:pStyle w:val="aa"/>
        <w:ind w:left="765"/>
        <w:jc w:val="both"/>
        <w:rPr>
          <w:rFonts w:ascii="MTS Sans" w:hAnsi="MTS Sans" w:cs="Times New Roman"/>
          <w:sz w:val="20"/>
          <w:szCs w:val="20"/>
        </w:rPr>
      </w:pPr>
      <w:r w:rsidRPr="005C6ED7">
        <w:rPr>
          <w:rFonts w:ascii="MTS Sans" w:hAnsi="MTS Sans" w:cs="Times New Roman"/>
          <w:sz w:val="20"/>
          <w:szCs w:val="20"/>
        </w:rPr>
        <w:t>При этом</w:t>
      </w:r>
      <w:r w:rsidRPr="005C6ED7">
        <w:rPr>
          <w:rFonts w:ascii="MTS Sans" w:hAnsi="MTS Sans" w:cs="Times New Roman"/>
          <w:sz w:val="20"/>
          <w:szCs w:val="20"/>
        </w:rPr>
        <w:t xml:space="preserve"> в случае поступления запроса </w:t>
      </w:r>
      <w:r w:rsidR="00B35858" w:rsidRPr="005C6ED7">
        <w:rPr>
          <w:rFonts w:ascii="MTS Sans" w:hAnsi="MTS Sans" w:cs="Times New Roman"/>
          <w:sz w:val="20"/>
          <w:szCs w:val="20"/>
        </w:rPr>
        <w:t xml:space="preserve">и (или) обращения в </w:t>
      </w:r>
      <w:bookmarkStart w:id="2" w:name="_Hlk227853813"/>
      <w:r w:rsidR="00B35858" w:rsidRPr="005C6ED7">
        <w:rPr>
          <w:rFonts w:ascii="MTS Sans" w:hAnsi="MTS Sans" w:cs="Times New Roman"/>
          <w:sz w:val="20"/>
          <w:szCs w:val="20"/>
        </w:rPr>
        <w:t>государственны</w:t>
      </w:r>
      <w:r w:rsidR="00A476B9">
        <w:rPr>
          <w:rFonts w:ascii="MTS Sans" w:hAnsi="MTS Sans" w:cs="Times New Roman"/>
          <w:sz w:val="20"/>
          <w:szCs w:val="20"/>
        </w:rPr>
        <w:t xml:space="preserve">е </w:t>
      </w:r>
      <w:r w:rsidR="00B35858" w:rsidRPr="005C6ED7">
        <w:rPr>
          <w:rFonts w:ascii="MTS Sans" w:hAnsi="MTS Sans" w:cs="Times New Roman"/>
          <w:sz w:val="20"/>
          <w:szCs w:val="20"/>
        </w:rPr>
        <w:t>уполномоченные органы</w:t>
      </w:r>
      <w:bookmarkEnd w:id="2"/>
      <w:r w:rsidR="00E311E9">
        <w:rPr>
          <w:rFonts w:ascii="MTS Sans" w:hAnsi="MTS Sans" w:cs="Times New Roman"/>
          <w:sz w:val="20"/>
          <w:szCs w:val="20"/>
        </w:rPr>
        <w:t xml:space="preserve"> и в Банк России</w:t>
      </w:r>
      <w:r w:rsidRPr="005C6ED7">
        <w:rPr>
          <w:rFonts w:ascii="MTS Sans" w:hAnsi="MTS Sans" w:cs="Times New Roman"/>
          <w:sz w:val="20"/>
          <w:szCs w:val="20"/>
        </w:rPr>
        <w:t>,</w:t>
      </w:r>
      <w:r w:rsidRPr="005C6ED7">
        <w:rPr>
          <w:rFonts w:ascii="MTS Sans" w:hAnsi="MTS Sans" w:cs="Times New Roman"/>
          <w:sz w:val="20"/>
          <w:szCs w:val="20"/>
        </w:rPr>
        <w:t xml:space="preserve"> до предоставления Конфиденциальной информации, </w:t>
      </w:r>
      <w:r w:rsidR="004E5D95" w:rsidRPr="005C6ED7">
        <w:rPr>
          <w:rFonts w:ascii="MTS Sans" w:hAnsi="MTS Sans" w:cs="Times New Roman"/>
          <w:sz w:val="20"/>
          <w:szCs w:val="20"/>
        </w:rPr>
        <w:t>Передающая сторона</w:t>
      </w:r>
      <w:r w:rsidRPr="005C6ED7">
        <w:rPr>
          <w:rFonts w:ascii="MTS Sans" w:hAnsi="MTS Sans" w:cs="Times New Roman"/>
          <w:sz w:val="20"/>
          <w:szCs w:val="20"/>
        </w:rPr>
        <w:t xml:space="preserve"> обязуется</w:t>
      </w:r>
      <w:r w:rsidRPr="005C6ED7">
        <w:rPr>
          <w:rFonts w:ascii="MTS Sans" w:hAnsi="MTS Sans" w:cs="Times New Roman"/>
          <w:sz w:val="20"/>
          <w:szCs w:val="20"/>
        </w:rPr>
        <w:t xml:space="preserve"> уведомит</w:t>
      </w:r>
      <w:r w:rsidRPr="005C6ED7">
        <w:rPr>
          <w:rFonts w:ascii="MTS Sans" w:hAnsi="MTS Sans" w:cs="Times New Roman"/>
          <w:sz w:val="20"/>
          <w:szCs w:val="20"/>
        </w:rPr>
        <w:t>ь</w:t>
      </w:r>
      <w:r w:rsidRPr="005C6ED7">
        <w:rPr>
          <w:rFonts w:ascii="MTS Sans" w:hAnsi="MTS Sans" w:cs="Times New Roman"/>
          <w:sz w:val="20"/>
          <w:szCs w:val="20"/>
        </w:rPr>
        <w:t xml:space="preserve"> Банк о </w:t>
      </w:r>
      <w:r w:rsidRPr="005C6ED7">
        <w:rPr>
          <w:rFonts w:ascii="MTS Sans" w:hAnsi="MTS Sans" w:cs="Times New Roman"/>
          <w:sz w:val="20"/>
          <w:szCs w:val="20"/>
        </w:rPr>
        <w:t>вышеуказанном запросе</w:t>
      </w:r>
      <w:r w:rsidR="00B35858" w:rsidRPr="005C6ED7">
        <w:rPr>
          <w:rFonts w:ascii="MTS Sans" w:hAnsi="MTS Sans" w:cs="Times New Roman"/>
          <w:sz w:val="20"/>
          <w:szCs w:val="20"/>
        </w:rPr>
        <w:t xml:space="preserve"> </w:t>
      </w:r>
      <w:r w:rsidR="00B35858" w:rsidRPr="005C6ED7">
        <w:rPr>
          <w:rFonts w:ascii="MTS Sans" w:hAnsi="MTS Sans" w:cs="Times New Roman"/>
          <w:sz w:val="20"/>
          <w:szCs w:val="20"/>
        </w:rPr>
        <w:t>и (или) обращения</w:t>
      </w:r>
      <w:r w:rsidRPr="005C6ED7">
        <w:rPr>
          <w:rFonts w:ascii="MTS Sans" w:hAnsi="MTS Sans" w:cs="Times New Roman"/>
          <w:sz w:val="20"/>
          <w:szCs w:val="20"/>
        </w:rPr>
        <w:t>, если это не запрещено применимым законодательством</w:t>
      </w:r>
      <w:r w:rsidR="000408D6">
        <w:rPr>
          <w:rFonts w:ascii="MTS Sans" w:hAnsi="MTS Sans" w:cs="Times New Roman"/>
          <w:sz w:val="20"/>
          <w:szCs w:val="20"/>
        </w:rPr>
        <w:t xml:space="preserve"> и не ущемляет права акционера. </w:t>
      </w:r>
    </w:p>
    <w:p w14:paraId="54DCB932" w14:textId="2FACB5EB" w:rsidR="004E5D95" w:rsidRPr="005C6ED7" w:rsidRDefault="00B35858" w:rsidP="00B35858">
      <w:pPr>
        <w:pStyle w:val="aa"/>
        <w:ind w:left="765"/>
        <w:jc w:val="both"/>
        <w:rPr>
          <w:rFonts w:ascii="MTS Sans" w:hAnsi="MTS Sans" w:cs="Times New Roman"/>
          <w:sz w:val="20"/>
          <w:szCs w:val="20"/>
        </w:rPr>
      </w:pPr>
      <w:r w:rsidRPr="005C6ED7">
        <w:rPr>
          <w:rFonts w:ascii="MTS Sans" w:hAnsi="MTS Sans" w:cs="Times New Roman"/>
          <w:sz w:val="20"/>
          <w:szCs w:val="20"/>
        </w:rPr>
        <w:t>У</w:t>
      </w:r>
      <w:r w:rsidR="000F02CD" w:rsidRPr="005C6ED7">
        <w:rPr>
          <w:rFonts w:ascii="MTS Sans" w:hAnsi="MTS Sans" w:cs="Times New Roman"/>
          <w:sz w:val="20"/>
          <w:szCs w:val="20"/>
        </w:rPr>
        <w:t>ведомление</w:t>
      </w:r>
      <w:r w:rsidRPr="005C6ED7">
        <w:rPr>
          <w:rFonts w:ascii="MTS Sans" w:hAnsi="MTS Sans" w:cs="Times New Roman"/>
          <w:sz w:val="20"/>
          <w:szCs w:val="20"/>
        </w:rPr>
        <w:t xml:space="preserve"> о поступившим запросе от </w:t>
      </w:r>
      <w:r w:rsidRPr="005C6ED7">
        <w:rPr>
          <w:rFonts w:ascii="MTS Sans" w:hAnsi="MTS Sans" w:cs="Times New Roman"/>
          <w:sz w:val="20"/>
          <w:szCs w:val="20"/>
        </w:rPr>
        <w:t>государственны</w:t>
      </w:r>
      <w:r w:rsidR="00CB0F57">
        <w:rPr>
          <w:rFonts w:ascii="MTS Sans" w:hAnsi="MTS Sans" w:cs="Times New Roman"/>
          <w:sz w:val="20"/>
          <w:szCs w:val="20"/>
        </w:rPr>
        <w:t>х</w:t>
      </w:r>
      <w:r w:rsidRPr="005C6ED7">
        <w:rPr>
          <w:rFonts w:ascii="MTS Sans" w:hAnsi="MTS Sans" w:cs="Times New Roman"/>
          <w:sz w:val="20"/>
          <w:szCs w:val="20"/>
        </w:rPr>
        <w:t xml:space="preserve"> уполномоченны</w:t>
      </w:r>
      <w:r w:rsidRPr="005C6ED7">
        <w:rPr>
          <w:rFonts w:ascii="MTS Sans" w:hAnsi="MTS Sans" w:cs="Times New Roman"/>
          <w:sz w:val="20"/>
          <w:szCs w:val="20"/>
        </w:rPr>
        <w:t>х</w:t>
      </w:r>
      <w:r w:rsidRPr="005C6ED7">
        <w:rPr>
          <w:rFonts w:ascii="MTS Sans" w:hAnsi="MTS Sans" w:cs="Times New Roman"/>
          <w:sz w:val="20"/>
          <w:szCs w:val="20"/>
        </w:rPr>
        <w:t xml:space="preserve"> орган</w:t>
      </w:r>
      <w:r w:rsidRPr="005C6ED7">
        <w:rPr>
          <w:rFonts w:ascii="MTS Sans" w:hAnsi="MTS Sans" w:cs="Times New Roman"/>
          <w:sz w:val="20"/>
          <w:szCs w:val="20"/>
        </w:rPr>
        <w:t>ов</w:t>
      </w:r>
      <w:r w:rsidR="000F02CD" w:rsidRPr="005C6ED7">
        <w:rPr>
          <w:rFonts w:ascii="MTS Sans" w:hAnsi="MTS Sans" w:cs="Times New Roman"/>
          <w:sz w:val="20"/>
          <w:szCs w:val="20"/>
        </w:rPr>
        <w:t xml:space="preserve"> должно содержать указания на положения законодательства, в силу которого Правомочное лицо обязано предоставить Конфиденциальную информацию.</w:t>
      </w:r>
    </w:p>
    <w:p w14:paraId="478A0DD8" w14:textId="5876B8B7" w:rsidR="004E5D95" w:rsidRPr="005C6ED7" w:rsidRDefault="00BF4354" w:rsidP="002371BC">
      <w:pPr>
        <w:pStyle w:val="aa"/>
        <w:numPr>
          <w:ilvl w:val="0"/>
          <w:numId w:val="1"/>
        </w:numPr>
        <w:jc w:val="both"/>
        <w:rPr>
          <w:rFonts w:ascii="MTS Sans" w:hAnsi="MTS Sans" w:cs="Times New Roman"/>
          <w:sz w:val="20"/>
          <w:szCs w:val="20"/>
        </w:rPr>
      </w:pPr>
      <w:r w:rsidRPr="005C6ED7">
        <w:rPr>
          <w:rFonts w:ascii="MTS Sans" w:hAnsi="MTS Sans" w:cs="Times New Roman"/>
          <w:sz w:val="20"/>
          <w:szCs w:val="20"/>
        </w:rPr>
        <w:t xml:space="preserve">Обеспечить условия хранения полученной от </w:t>
      </w:r>
      <w:r w:rsidR="00D26040">
        <w:rPr>
          <w:rFonts w:ascii="MTS Sans" w:hAnsi="MTS Sans" w:cs="Times New Roman"/>
          <w:sz w:val="20"/>
          <w:szCs w:val="20"/>
        </w:rPr>
        <w:t>Банка</w:t>
      </w:r>
      <w:r w:rsidRPr="005C6ED7">
        <w:rPr>
          <w:rFonts w:ascii="MTS Sans" w:hAnsi="MTS Sans" w:cs="Times New Roman"/>
          <w:sz w:val="20"/>
          <w:szCs w:val="20"/>
        </w:rPr>
        <w:t xml:space="preserve"> конфиденциальной информации, исключающие</w:t>
      </w:r>
      <w:r w:rsidR="002C7A46" w:rsidRPr="005C6ED7">
        <w:rPr>
          <w:rFonts w:ascii="MTS Sans" w:hAnsi="MTS Sans" w:cs="Times New Roman"/>
          <w:sz w:val="20"/>
          <w:szCs w:val="20"/>
        </w:rPr>
        <w:t xml:space="preserve"> </w:t>
      </w:r>
      <w:r w:rsidR="000F02CD" w:rsidRPr="005C6ED7">
        <w:rPr>
          <w:rFonts w:ascii="MTS Sans" w:hAnsi="MTS Sans" w:cs="Times New Roman"/>
          <w:sz w:val="20"/>
          <w:szCs w:val="20"/>
        </w:rPr>
        <w:t>несанкционированный доступ</w:t>
      </w:r>
      <w:r w:rsidRPr="005C6ED7">
        <w:rPr>
          <w:rFonts w:ascii="MTS Sans" w:hAnsi="MTS Sans" w:cs="Times New Roman"/>
          <w:sz w:val="20"/>
          <w:szCs w:val="20"/>
        </w:rPr>
        <w:t xml:space="preserve"> к ней третьих лиц. </w:t>
      </w:r>
    </w:p>
    <w:p w14:paraId="5DB3D73A" w14:textId="21826952" w:rsidR="004E5D95" w:rsidRPr="005C6ED7" w:rsidRDefault="00BF4354" w:rsidP="002371BC">
      <w:pPr>
        <w:pStyle w:val="aa"/>
        <w:numPr>
          <w:ilvl w:val="0"/>
          <w:numId w:val="1"/>
        </w:numPr>
        <w:jc w:val="both"/>
        <w:rPr>
          <w:rFonts w:ascii="MTS Sans" w:hAnsi="MTS Sans" w:cs="Times New Roman"/>
          <w:sz w:val="20"/>
          <w:szCs w:val="20"/>
        </w:rPr>
      </w:pPr>
      <w:r w:rsidRPr="005C6ED7">
        <w:rPr>
          <w:rFonts w:ascii="MTS Sans" w:hAnsi="MTS Sans" w:cs="Times New Roman"/>
          <w:sz w:val="20"/>
          <w:szCs w:val="20"/>
        </w:rPr>
        <w:t>Не использовать полученную о</w:t>
      </w:r>
      <w:r w:rsidR="007344CD">
        <w:rPr>
          <w:rFonts w:ascii="MTS Sans" w:hAnsi="MTS Sans" w:cs="Times New Roman"/>
          <w:sz w:val="20"/>
          <w:szCs w:val="20"/>
        </w:rPr>
        <w:t>т Банка</w:t>
      </w:r>
      <w:r w:rsidRPr="005C6ED7">
        <w:rPr>
          <w:rFonts w:ascii="MTS Sans" w:hAnsi="MTS Sans" w:cs="Times New Roman"/>
          <w:sz w:val="20"/>
          <w:szCs w:val="20"/>
        </w:rPr>
        <w:t xml:space="preserve"> конфиденциальную информацию для получения преимущества перед </w:t>
      </w:r>
      <w:r w:rsidR="007344CD">
        <w:rPr>
          <w:rFonts w:ascii="MTS Sans" w:hAnsi="MTS Sans" w:cs="Times New Roman"/>
          <w:sz w:val="20"/>
          <w:szCs w:val="20"/>
        </w:rPr>
        <w:t>Банком</w:t>
      </w:r>
      <w:r w:rsidRPr="005C6ED7">
        <w:rPr>
          <w:rFonts w:ascii="MTS Sans" w:hAnsi="MTS Sans" w:cs="Times New Roman"/>
          <w:sz w:val="20"/>
          <w:szCs w:val="20"/>
        </w:rPr>
        <w:t xml:space="preserve"> и/или осуществления деятельности, которая может повлечь убытки для </w:t>
      </w:r>
      <w:r w:rsidR="007344CD">
        <w:rPr>
          <w:rFonts w:ascii="MTS Sans" w:hAnsi="MTS Sans" w:cs="Times New Roman"/>
          <w:sz w:val="20"/>
          <w:szCs w:val="20"/>
        </w:rPr>
        <w:t>Банка</w:t>
      </w:r>
      <w:r w:rsidRPr="005C6ED7">
        <w:rPr>
          <w:rFonts w:ascii="MTS Sans" w:hAnsi="MTS Sans" w:cs="Times New Roman"/>
          <w:sz w:val="20"/>
          <w:szCs w:val="20"/>
        </w:rPr>
        <w:t xml:space="preserve">. </w:t>
      </w:r>
    </w:p>
    <w:p w14:paraId="226FCB2A" w14:textId="54BD3D6E" w:rsidR="004E5D95" w:rsidRPr="005C6ED7" w:rsidRDefault="00BF4354" w:rsidP="002371BC">
      <w:pPr>
        <w:pStyle w:val="aa"/>
        <w:numPr>
          <w:ilvl w:val="0"/>
          <w:numId w:val="1"/>
        </w:numPr>
        <w:jc w:val="both"/>
        <w:rPr>
          <w:rFonts w:ascii="MTS Sans" w:hAnsi="MTS Sans" w:cs="Times New Roman"/>
          <w:sz w:val="20"/>
          <w:szCs w:val="20"/>
        </w:rPr>
      </w:pPr>
      <w:r w:rsidRPr="005C6ED7">
        <w:rPr>
          <w:rFonts w:ascii="MTS Sans" w:hAnsi="MTS Sans" w:cs="Times New Roman"/>
          <w:sz w:val="20"/>
          <w:szCs w:val="20"/>
        </w:rPr>
        <w:t xml:space="preserve">Незамедлительно письменно уведомить </w:t>
      </w:r>
      <w:r w:rsidR="00FD2844">
        <w:rPr>
          <w:rFonts w:ascii="MTS Sans" w:hAnsi="MTS Sans" w:cs="Times New Roman"/>
          <w:sz w:val="20"/>
          <w:szCs w:val="20"/>
        </w:rPr>
        <w:t>Банк</w:t>
      </w:r>
      <w:r w:rsidRPr="005C6ED7">
        <w:rPr>
          <w:rFonts w:ascii="MTS Sans" w:hAnsi="MTS Sans" w:cs="Times New Roman"/>
          <w:sz w:val="20"/>
          <w:szCs w:val="20"/>
        </w:rPr>
        <w:t xml:space="preserve"> о фактах утраты</w:t>
      </w:r>
      <w:r w:rsidR="004E5D95" w:rsidRPr="005C6ED7">
        <w:rPr>
          <w:rFonts w:ascii="MTS Sans" w:hAnsi="MTS Sans" w:cs="Times New Roman"/>
          <w:sz w:val="20"/>
          <w:szCs w:val="20"/>
        </w:rPr>
        <w:t xml:space="preserve"> </w:t>
      </w:r>
      <w:r w:rsidRPr="005C6ED7">
        <w:rPr>
          <w:rFonts w:ascii="MTS Sans" w:hAnsi="MTS Sans" w:cs="Times New Roman"/>
          <w:sz w:val="20"/>
          <w:szCs w:val="20"/>
        </w:rPr>
        <w:t>конфиденциальной информации, и о других фактах, которые могут привести или привели к разглашению этой конфиденциальной информации, а также предпринять меры по уменьшению ущерба от такого разглашения</w:t>
      </w:r>
      <w:r w:rsidR="004E5D95" w:rsidRPr="005C6ED7">
        <w:rPr>
          <w:rFonts w:ascii="MTS Sans" w:hAnsi="MTS Sans" w:cs="Times New Roman"/>
          <w:sz w:val="20"/>
          <w:szCs w:val="20"/>
        </w:rPr>
        <w:t>.</w:t>
      </w:r>
    </w:p>
    <w:p w14:paraId="141AEAFD" w14:textId="16D6B9C1" w:rsidR="002C7A46" w:rsidRPr="005C6ED7" w:rsidRDefault="004E5D95" w:rsidP="002371BC">
      <w:pPr>
        <w:pStyle w:val="aa"/>
        <w:numPr>
          <w:ilvl w:val="0"/>
          <w:numId w:val="1"/>
        </w:numPr>
        <w:jc w:val="both"/>
        <w:rPr>
          <w:rFonts w:ascii="MTS Sans" w:hAnsi="MTS Sans" w:cs="Times New Roman"/>
          <w:sz w:val="20"/>
          <w:szCs w:val="20"/>
        </w:rPr>
      </w:pPr>
      <w:r w:rsidRPr="005C6ED7">
        <w:rPr>
          <w:rFonts w:ascii="MTS Sans" w:hAnsi="MTS Sans" w:cs="Times New Roman"/>
          <w:sz w:val="20"/>
          <w:szCs w:val="20"/>
        </w:rPr>
        <w:t>В случае</w:t>
      </w:r>
      <w:r w:rsidRPr="005C6ED7">
        <w:rPr>
          <w:rFonts w:ascii="MTS Sans" w:hAnsi="MTS Sans" w:cs="Times New Roman"/>
          <w:sz w:val="20"/>
          <w:szCs w:val="20"/>
        </w:rPr>
        <w:t xml:space="preserve"> </w:t>
      </w:r>
      <w:r w:rsidRPr="005C6ED7">
        <w:rPr>
          <w:rFonts w:ascii="MTS Sans" w:hAnsi="MTS Sans" w:cs="Times New Roman"/>
          <w:sz w:val="20"/>
          <w:szCs w:val="20"/>
        </w:rPr>
        <w:t>предоставления</w:t>
      </w:r>
      <w:r w:rsidRPr="005C6ED7">
        <w:rPr>
          <w:rFonts w:ascii="MTS Sans" w:hAnsi="MTS Sans" w:cs="Times New Roman"/>
          <w:sz w:val="20"/>
          <w:szCs w:val="20"/>
        </w:rPr>
        <w:t xml:space="preserve"> доступ</w:t>
      </w:r>
      <w:r w:rsidRPr="005C6ED7">
        <w:rPr>
          <w:rFonts w:ascii="MTS Sans" w:hAnsi="MTS Sans" w:cs="Times New Roman"/>
          <w:sz w:val="20"/>
          <w:szCs w:val="20"/>
        </w:rPr>
        <w:t>а</w:t>
      </w:r>
      <w:r w:rsidRPr="005C6ED7">
        <w:rPr>
          <w:rFonts w:ascii="MTS Sans" w:hAnsi="MTS Sans" w:cs="Times New Roman"/>
          <w:sz w:val="20"/>
          <w:szCs w:val="20"/>
        </w:rPr>
        <w:t xml:space="preserve"> к Инсайдерской информации Банка, Получающая сторона становится инсайдером Банка и обязано как инсайдер выполнять в полном объеме требования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сохранять, соблюдать установленные данным законом обязанности, запреты и ограничения.</w:t>
      </w:r>
    </w:p>
    <w:p w14:paraId="46A0CF92" w14:textId="678393F1" w:rsidR="005D5A29" w:rsidRPr="005C6ED7" w:rsidRDefault="005D5A29" w:rsidP="002371BC">
      <w:pPr>
        <w:pStyle w:val="aa"/>
        <w:numPr>
          <w:ilvl w:val="0"/>
          <w:numId w:val="1"/>
        </w:numPr>
        <w:jc w:val="both"/>
        <w:rPr>
          <w:rFonts w:ascii="MTS Sans" w:hAnsi="MTS Sans" w:cs="Times New Roman"/>
          <w:sz w:val="20"/>
          <w:szCs w:val="20"/>
        </w:rPr>
      </w:pPr>
      <w:r w:rsidRPr="005C6ED7">
        <w:rPr>
          <w:rFonts w:ascii="MTS Sans" w:hAnsi="MTS Sans" w:cs="Times New Roman"/>
          <w:sz w:val="20"/>
          <w:szCs w:val="20"/>
        </w:rPr>
        <w:t xml:space="preserve">Использовать полученную от </w:t>
      </w:r>
      <w:r w:rsidR="002D41F6">
        <w:rPr>
          <w:rFonts w:ascii="MTS Sans" w:hAnsi="MTS Sans" w:cs="Times New Roman"/>
          <w:sz w:val="20"/>
          <w:szCs w:val="20"/>
        </w:rPr>
        <w:t>Банка</w:t>
      </w:r>
      <w:r w:rsidRPr="005C6ED7">
        <w:rPr>
          <w:rFonts w:ascii="MTS Sans" w:hAnsi="MTS Sans" w:cs="Times New Roman"/>
          <w:sz w:val="20"/>
          <w:szCs w:val="20"/>
        </w:rPr>
        <w:t xml:space="preserve"> конфиденциальную информацию исключительно с деловой целью</w:t>
      </w:r>
      <w:r w:rsidR="00CF2029" w:rsidRPr="005C6ED7">
        <w:rPr>
          <w:rStyle w:val="ad"/>
          <w:rFonts w:ascii="MTS Sans" w:hAnsi="MTS Sans" w:cs="Times New Roman"/>
          <w:sz w:val="20"/>
          <w:szCs w:val="20"/>
        </w:rPr>
        <w:footnoteReference w:id="2"/>
      </w:r>
      <w:r w:rsidRPr="005C6ED7">
        <w:rPr>
          <w:rFonts w:ascii="MTS Sans" w:hAnsi="MTS Sans" w:cs="Times New Roman"/>
          <w:sz w:val="20"/>
          <w:szCs w:val="20"/>
        </w:rPr>
        <w:t xml:space="preserve">, указанной в полученном от </w:t>
      </w:r>
      <w:r w:rsidR="00B16AB1" w:rsidRPr="005C6ED7">
        <w:rPr>
          <w:rFonts w:ascii="MTS Sans" w:hAnsi="MTS Sans" w:cs="Times New Roman"/>
          <w:sz w:val="20"/>
          <w:szCs w:val="20"/>
        </w:rPr>
        <w:t>Правомочно</w:t>
      </w:r>
      <w:r w:rsidR="00B16AB1" w:rsidRPr="005C6ED7">
        <w:rPr>
          <w:rFonts w:ascii="MTS Sans" w:hAnsi="MTS Sans" w:cs="Times New Roman"/>
          <w:sz w:val="20"/>
          <w:szCs w:val="20"/>
        </w:rPr>
        <w:t xml:space="preserve">го </w:t>
      </w:r>
      <w:r w:rsidR="00B16AB1" w:rsidRPr="005C6ED7">
        <w:rPr>
          <w:rFonts w:ascii="MTS Sans" w:hAnsi="MTS Sans" w:cs="Times New Roman"/>
          <w:sz w:val="20"/>
          <w:szCs w:val="20"/>
        </w:rPr>
        <w:t>лиц</w:t>
      </w:r>
      <w:r w:rsidR="00B16AB1" w:rsidRPr="005C6ED7">
        <w:rPr>
          <w:rFonts w:ascii="MTS Sans" w:hAnsi="MTS Sans" w:cs="Times New Roman"/>
          <w:sz w:val="20"/>
          <w:szCs w:val="20"/>
        </w:rPr>
        <w:t>а</w:t>
      </w:r>
      <w:r w:rsidRPr="005C6ED7">
        <w:rPr>
          <w:rFonts w:ascii="MTS Sans" w:hAnsi="MTS Sans" w:cs="Times New Roman"/>
          <w:sz w:val="20"/>
          <w:szCs w:val="20"/>
        </w:rPr>
        <w:t xml:space="preserve"> Требовании.</w:t>
      </w:r>
    </w:p>
    <w:p w14:paraId="06EA2B4F" w14:textId="4F2F0C14" w:rsidR="002371BC" w:rsidRPr="005C6ED7" w:rsidRDefault="00191C49" w:rsidP="002371BC">
      <w:pPr>
        <w:pStyle w:val="aa"/>
        <w:numPr>
          <w:ilvl w:val="0"/>
          <w:numId w:val="1"/>
        </w:numPr>
        <w:jc w:val="both"/>
        <w:rPr>
          <w:rFonts w:ascii="MTS Sans" w:hAnsi="MTS Sans" w:cs="Times New Roman"/>
          <w:sz w:val="20"/>
          <w:szCs w:val="20"/>
        </w:rPr>
      </w:pPr>
      <w:r w:rsidRPr="005C6ED7">
        <w:rPr>
          <w:rFonts w:ascii="MTS Sans" w:hAnsi="MTS Sans" w:cs="Times New Roman"/>
          <w:sz w:val="20"/>
          <w:szCs w:val="20"/>
        </w:rPr>
        <w:t xml:space="preserve">проинформировать своих работников о положениях настоящего Соглашения и обеспечить соблюдение конфиденциальности в отношении переданной Конфиденциальной </w:t>
      </w:r>
      <w:r w:rsidRPr="005C6ED7">
        <w:rPr>
          <w:rFonts w:ascii="MTS Sans" w:hAnsi="MTS Sans" w:cs="Times New Roman"/>
          <w:sz w:val="20"/>
          <w:szCs w:val="20"/>
        </w:rPr>
        <w:lastRenderedPageBreak/>
        <w:t>информации указанными работниками, при этом П</w:t>
      </w:r>
      <w:r w:rsidRPr="005C6ED7">
        <w:rPr>
          <w:rFonts w:ascii="MTS Sans" w:hAnsi="MTS Sans" w:cs="Times New Roman"/>
          <w:sz w:val="20"/>
          <w:szCs w:val="20"/>
        </w:rPr>
        <w:t>ередающая сторона</w:t>
      </w:r>
      <w:r w:rsidRPr="005C6ED7">
        <w:rPr>
          <w:rFonts w:ascii="MTS Sans" w:hAnsi="MTS Sans" w:cs="Times New Roman"/>
          <w:sz w:val="20"/>
          <w:szCs w:val="20"/>
        </w:rPr>
        <w:t xml:space="preserve"> отвечает за их действия (бездействия) как за свои собственные</w:t>
      </w:r>
      <w:r w:rsidRPr="005C6ED7">
        <w:rPr>
          <w:rFonts w:ascii="MTS Sans" w:hAnsi="MTS Sans" w:cs="Times New Roman"/>
          <w:sz w:val="20"/>
          <w:szCs w:val="20"/>
        </w:rPr>
        <w:t>.</w:t>
      </w:r>
      <w:r w:rsidRPr="005C6ED7">
        <w:rPr>
          <w:rStyle w:val="ad"/>
          <w:rFonts w:ascii="MTS Sans" w:hAnsi="MTS Sans" w:cs="Times New Roman"/>
          <w:sz w:val="20"/>
          <w:szCs w:val="20"/>
        </w:rPr>
        <w:footnoteReference w:id="3"/>
      </w:r>
    </w:p>
    <w:p w14:paraId="7B44C05E" w14:textId="3F6B1DF0" w:rsidR="00D92DB3" w:rsidRPr="005C6ED7" w:rsidRDefault="005E2006" w:rsidP="005E2006">
      <w:pPr>
        <w:jc w:val="both"/>
        <w:rPr>
          <w:rFonts w:ascii="MTS Sans" w:hAnsi="MTS Sans" w:cs="Times New Roman"/>
          <w:sz w:val="20"/>
          <w:szCs w:val="20"/>
        </w:rPr>
      </w:pPr>
      <w:r w:rsidRPr="005C6ED7">
        <w:rPr>
          <w:rFonts w:ascii="MTS Sans" w:hAnsi="MTS Sans" w:cs="Times New Roman"/>
          <w:sz w:val="20"/>
          <w:szCs w:val="20"/>
        </w:rPr>
        <w:t xml:space="preserve">3.3. </w:t>
      </w:r>
      <w:r w:rsidRPr="005C6ED7">
        <w:rPr>
          <w:rFonts w:ascii="MTS Sans" w:hAnsi="MTS Sans" w:cs="Times New Roman"/>
          <w:sz w:val="20"/>
          <w:szCs w:val="20"/>
        </w:rPr>
        <w:t>При предоставлении для ознакомления</w:t>
      </w:r>
      <w:r w:rsidRPr="005C6ED7">
        <w:rPr>
          <w:rFonts w:ascii="MTS Sans" w:hAnsi="MTS Sans" w:cs="Times New Roman"/>
          <w:sz w:val="20"/>
          <w:szCs w:val="20"/>
        </w:rPr>
        <w:t xml:space="preserve"> </w:t>
      </w:r>
      <w:r w:rsidR="00272241" w:rsidRPr="005C6ED7">
        <w:rPr>
          <w:rFonts w:ascii="MTS Sans" w:hAnsi="MTS Sans" w:cs="Times New Roman"/>
          <w:sz w:val="20"/>
          <w:szCs w:val="20"/>
        </w:rPr>
        <w:t>Правомочно</w:t>
      </w:r>
      <w:r w:rsidR="00272241" w:rsidRPr="005C6ED7">
        <w:rPr>
          <w:rFonts w:ascii="MTS Sans" w:hAnsi="MTS Sans" w:cs="Times New Roman"/>
          <w:sz w:val="20"/>
          <w:szCs w:val="20"/>
        </w:rPr>
        <w:t>му</w:t>
      </w:r>
      <w:r w:rsidR="00272241" w:rsidRPr="005C6ED7">
        <w:rPr>
          <w:rFonts w:ascii="MTS Sans" w:hAnsi="MTS Sans" w:cs="Times New Roman"/>
          <w:sz w:val="20"/>
          <w:szCs w:val="20"/>
        </w:rPr>
        <w:t xml:space="preserve"> лиц</w:t>
      </w:r>
      <w:r w:rsidR="00272241" w:rsidRPr="005C6ED7">
        <w:rPr>
          <w:rFonts w:ascii="MTS Sans" w:hAnsi="MTS Sans" w:cs="Times New Roman"/>
          <w:sz w:val="20"/>
          <w:szCs w:val="20"/>
        </w:rPr>
        <w:t>у</w:t>
      </w:r>
      <w:r w:rsidRPr="005C6ED7">
        <w:rPr>
          <w:rFonts w:ascii="MTS Sans" w:hAnsi="MTS Sans" w:cs="Times New Roman"/>
          <w:sz w:val="20"/>
          <w:szCs w:val="20"/>
        </w:rPr>
        <w:t xml:space="preserve"> оригиналов конфиденциальных документов</w:t>
      </w:r>
      <w:r w:rsidR="00D92DB3" w:rsidRPr="005C6ED7">
        <w:rPr>
          <w:rFonts w:ascii="MTS Sans" w:hAnsi="MTS Sans" w:cs="Times New Roman"/>
          <w:sz w:val="20"/>
          <w:szCs w:val="20"/>
        </w:rPr>
        <w:t xml:space="preserve">, а также </w:t>
      </w:r>
      <w:r w:rsidR="00D92DB3" w:rsidRPr="005C6ED7">
        <w:rPr>
          <w:rFonts w:ascii="MTS Sans" w:hAnsi="MTS Sans"/>
          <w:sz w:val="20"/>
          <w:szCs w:val="20"/>
        </w:rPr>
        <w:t xml:space="preserve">Копии документов, содержащих Конфиденциальную информацию, </w:t>
      </w:r>
      <w:r w:rsidRPr="005C6ED7">
        <w:rPr>
          <w:rFonts w:ascii="MTS Sans" w:hAnsi="MTS Sans" w:cs="Times New Roman"/>
          <w:sz w:val="20"/>
          <w:szCs w:val="20"/>
        </w:rPr>
        <w:t>оформляется акт приема-передачи, который подписывается Сторонами</w:t>
      </w:r>
      <w:r w:rsidRPr="005C6ED7">
        <w:rPr>
          <w:rFonts w:ascii="MTS Sans" w:hAnsi="MTS Sans" w:cs="Times New Roman"/>
          <w:sz w:val="20"/>
          <w:szCs w:val="20"/>
        </w:rPr>
        <w:t>.</w:t>
      </w:r>
    </w:p>
    <w:p w14:paraId="37437DBB" w14:textId="212649AC" w:rsidR="004F32C5" w:rsidRDefault="004F32C5" w:rsidP="005E2006">
      <w:pPr>
        <w:jc w:val="both"/>
        <w:rPr>
          <w:rFonts w:ascii="MTS Sans" w:hAnsi="MTS Sans"/>
          <w:sz w:val="20"/>
          <w:szCs w:val="20"/>
        </w:rPr>
      </w:pPr>
      <w:r w:rsidRPr="005C6ED7">
        <w:rPr>
          <w:rFonts w:ascii="MTS Sans" w:hAnsi="MTS Sans" w:cs="Times New Roman"/>
          <w:sz w:val="20"/>
          <w:szCs w:val="20"/>
        </w:rPr>
        <w:t xml:space="preserve">3.4. </w:t>
      </w:r>
      <w:r w:rsidRPr="005C6ED7">
        <w:rPr>
          <w:rFonts w:ascii="MTS Sans" w:hAnsi="MTS Sans"/>
          <w:sz w:val="20"/>
          <w:szCs w:val="20"/>
        </w:rPr>
        <w:t>Срок исполнения обязанности Банка по предоставлению документов, содержащих Конфиденциальную информацию, исчисляется не ранее чем с момента подписания между Сторонами настоящего Соглашени</w:t>
      </w:r>
      <w:r w:rsidRPr="005C6ED7">
        <w:rPr>
          <w:rFonts w:ascii="MTS Sans" w:hAnsi="MTS Sans"/>
          <w:sz w:val="20"/>
          <w:szCs w:val="20"/>
        </w:rPr>
        <w:t>я.</w:t>
      </w:r>
    </w:p>
    <w:p w14:paraId="61B7160F" w14:textId="5F124137" w:rsidR="006E32BF" w:rsidRDefault="00914304" w:rsidP="006E32BF">
      <w:pPr>
        <w:autoSpaceDE w:val="0"/>
        <w:autoSpaceDN w:val="0"/>
        <w:adjustRightInd w:val="0"/>
        <w:spacing w:after="0" w:line="240" w:lineRule="auto"/>
        <w:jc w:val="both"/>
        <w:rPr>
          <w:rFonts w:ascii="MTS Sans" w:hAnsi="MTS Sans" w:cs="MTS Sans"/>
          <w:sz w:val="20"/>
          <w:szCs w:val="20"/>
        </w:rPr>
      </w:pPr>
      <w:r>
        <w:rPr>
          <w:rFonts w:ascii="MTS Sans" w:hAnsi="MTS Sans"/>
          <w:sz w:val="20"/>
          <w:szCs w:val="20"/>
        </w:rPr>
        <w:t xml:space="preserve">3.5.  Если </w:t>
      </w:r>
      <w:r w:rsidRPr="005C6ED7">
        <w:rPr>
          <w:rFonts w:ascii="MTS Sans" w:hAnsi="MTS Sans" w:cs="Times New Roman"/>
          <w:sz w:val="20"/>
          <w:szCs w:val="20"/>
        </w:rPr>
        <w:t>Конфиденциальн</w:t>
      </w:r>
      <w:r>
        <w:rPr>
          <w:rFonts w:ascii="MTS Sans" w:hAnsi="MTS Sans" w:cs="Times New Roman"/>
          <w:sz w:val="20"/>
          <w:szCs w:val="20"/>
        </w:rPr>
        <w:t>ая</w:t>
      </w:r>
      <w:r w:rsidRPr="005C6ED7">
        <w:rPr>
          <w:rFonts w:ascii="MTS Sans" w:hAnsi="MTS Sans" w:cs="Times New Roman"/>
          <w:sz w:val="20"/>
          <w:szCs w:val="20"/>
        </w:rPr>
        <w:t xml:space="preserve"> информаци</w:t>
      </w:r>
      <w:r>
        <w:rPr>
          <w:rFonts w:ascii="MTS Sans" w:hAnsi="MTS Sans" w:cs="Times New Roman"/>
          <w:sz w:val="20"/>
          <w:szCs w:val="20"/>
        </w:rPr>
        <w:t>я содержит персональные данные</w:t>
      </w:r>
      <w:r w:rsidR="006E32BF">
        <w:rPr>
          <w:rFonts w:ascii="MTS Sans" w:hAnsi="MTS Sans" w:cs="Times New Roman"/>
          <w:sz w:val="20"/>
          <w:szCs w:val="20"/>
        </w:rPr>
        <w:t xml:space="preserve">, </w:t>
      </w:r>
      <w:r w:rsidR="006E32BF">
        <w:rPr>
          <w:rFonts w:ascii="MTS Sans" w:hAnsi="MTS Sans" w:cs="MTS Sans"/>
          <w:sz w:val="20"/>
          <w:szCs w:val="20"/>
        </w:rPr>
        <w:t>охраняем</w:t>
      </w:r>
      <w:r w:rsidR="006E32BF">
        <w:rPr>
          <w:rFonts w:ascii="MTS Sans" w:hAnsi="MTS Sans" w:cs="MTS Sans"/>
          <w:sz w:val="20"/>
          <w:szCs w:val="20"/>
        </w:rPr>
        <w:t>ые</w:t>
      </w:r>
      <w:r w:rsidR="006E32BF">
        <w:rPr>
          <w:rFonts w:ascii="MTS Sans" w:hAnsi="MTS Sans" w:cs="MTS Sans"/>
          <w:sz w:val="20"/>
          <w:szCs w:val="20"/>
        </w:rPr>
        <w:t xml:space="preserve"> законом</w:t>
      </w:r>
      <w:r w:rsidR="006E32BF">
        <w:rPr>
          <w:rFonts w:ascii="MTS Sans" w:hAnsi="MTS Sans" w:cs="MTS Sans"/>
          <w:sz w:val="20"/>
          <w:szCs w:val="20"/>
        </w:rPr>
        <w:t xml:space="preserve">, то документ предоставляется без вышеуказанной информации, с </w:t>
      </w:r>
      <w:r w:rsidR="006E32BF">
        <w:rPr>
          <w:rFonts w:ascii="MTS Sans" w:hAnsi="MTS Sans" w:cs="MTS Sans"/>
          <w:sz w:val="20"/>
          <w:szCs w:val="20"/>
        </w:rPr>
        <w:t>объяснения</w:t>
      </w:r>
      <w:r w:rsidR="008823C9">
        <w:rPr>
          <w:rFonts w:ascii="MTS Sans" w:hAnsi="MTS Sans" w:cs="MTS Sans"/>
          <w:sz w:val="20"/>
          <w:szCs w:val="20"/>
        </w:rPr>
        <w:t>ми</w:t>
      </w:r>
      <w:r w:rsidR="006E32BF">
        <w:rPr>
          <w:rFonts w:ascii="MTS Sans" w:hAnsi="MTS Sans" w:cs="MTS Sans"/>
          <w:sz w:val="20"/>
          <w:szCs w:val="20"/>
        </w:rPr>
        <w:t>, содержащими перечень исключенной информации и основания отнесения информации к охраняемой законом тайне.</w:t>
      </w:r>
    </w:p>
    <w:p w14:paraId="39F19D97" w14:textId="33C71559" w:rsidR="006E32BF" w:rsidRDefault="006E32BF" w:rsidP="006E32BF">
      <w:pPr>
        <w:autoSpaceDE w:val="0"/>
        <w:autoSpaceDN w:val="0"/>
        <w:adjustRightInd w:val="0"/>
        <w:spacing w:after="0" w:line="240" w:lineRule="auto"/>
        <w:jc w:val="both"/>
        <w:rPr>
          <w:rFonts w:ascii="MTS Sans" w:hAnsi="MTS Sans" w:cs="MTS Sans"/>
          <w:sz w:val="20"/>
          <w:szCs w:val="20"/>
        </w:rPr>
      </w:pPr>
      <w:r>
        <w:rPr>
          <w:rFonts w:ascii="MTS Sans" w:hAnsi="MTS Sans" w:cs="MTS Sans"/>
          <w:sz w:val="20"/>
          <w:szCs w:val="20"/>
        </w:rPr>
        <w:t>.</w:t>
      </w:r>
    </w:p>
    <w:p w14:paraId="54E5004F" w14:textId="05378BDE" w:rsidR="00914304" w:rsidRPr="005C6ED7" w:rsidRDefault="00914304" w:rsidP="005E2006">
      <w:pPr>
        <w:jc w:val="both"/>
        <w:rPr>
          <w:rFonts w:ascii="MTS Sans" w:hAnsi="MTS Sans" w:cs="Times New Roman"/>
          <w:sz w:val="20"/>
          <w:szCs w:val="20"/>
        </w:rPr>
      </w:pPr>
    </w:p>
    <w:p w14:paraId="615C6854" w14:textId="00152EB2" w:rsidR="00B35858" w:rsidRPr="005C6ED7" w:rsidRDefault="00B35858" w:rsidP="005F0ED1">
      <w:pPr>
        <w:jc w:val="both"/>
        <w:rPr>
          <w:rFonts w:ascii="MTS Sans" w:hAnsi="MTS Sans" w:cs="Times New Roman"/>
          <w:b/>
          <w:bCs/>
          <w:sz w:val="20"/>
          <w:szCs w:val="20"/>
        </w:rPr>
      </w:pPr>
      <w:r w:rsidRPr="005C6ED7">
        <w:rPr>
          <w:rFonts w:ascii="MTS Sans" w:hAnsi="MTS Sans" w:cs="Times New Roman"/>
          <w:b/>
          <w:bCs/>
          <w:sz w:val="20"/>
          <w:szCs w:val="20"/>
        </w:rPr>
        <w:t>4</w:t>
      </w:r>
      <w:r w:rsidRPr="005C6ED7">
        <w:rPr>
          <w:rFonts w:ascii="MTS Sans" w:hAnsi="MTS Sans" w:cs="Times New Roman"/>
          <w:b/>
          <w:bCs/>
          <w:sz w:val="20"/>
          <w:szCs w:val="20"/>
        </w:rPr>
        <w:t xml:space="preserve">. </w:t>
      </w:r>
      <w:r w:rsidR="00191C49" w:rsidRPr="005C6ED7">
        <w:rPr>
          <w:rFonts w:ascii="MTS Sans" w:hAnsi="MTS Sans" w:cs="Times New Roman"/>
          <w:b/>
          <w:bCs/>
          <w:sz w:val="20"/>
          <w:szCs w:val="20"/>
        </w:rPr>
        <w:t>ОТВЕТСТВЕННОСТЬ</w:t>
      </w:r>
    </w:p>
    <w:p w14:paraId="2C8B3946" w14:textId="6AFD2B41" w:rsidR="009C1BD4" w:rsidRPr="005C6ED7" w:rsidRDefault="00B35858" w:rsidP="005F0ED1">
      <w:pPr>
        <w:jc w:val="both"/>
        <w:rPr>
          <w:rFonts w:ascii="MTS Sans" w:hAnsi="MTS Sans" w:cs="Times New Roman"/>
          <w:sz w:val="20"/>
          <w:szCs w:val="20"/>
        </w:rPr>
      </w:pPr>
      <w:r w:rsidRPr="005C6ED7">
        <w:rPr>
          <w:rFonts w:ascii="MTS Sans" w:hAnsi="MTS Sans" w:cs="Times New Roman"/>
          <w:sz w:val="20"/>
          <w:szCs w:val="20"/>
        </w:rPr>
        <w:t>4</w:t>
      </w:r>
      <w:r w:rsidRPr="005C6ED7">
        <w:rPr>
          <w:rFonts w:ascii="MTS Sans" w:hAnsi="MTS Sans" w:cs="Times New Roman"/>
          <w:sz w:val="20"/>
          <w:szCs w:val="20"/>
        </w:rPr>
        <w:t>.1. Получающая сторона, не исполнившая свои обязательства по Соглашению, обязана возместить Передающей стороне убытки, причиненные разглашением или неправомерным использованием конфиденциальной информации. Убытки возмещаются в соответствии с законодательством Российской Федераци</w:t>
      </w:r>
      <w:r w:rsidRPr="005C6ED7">
        <w:rPr>
          <w:rFonts w:ascii="MTS Sans" w:hAnsi="MTS Sans" w:cs="Times New Roman"/>
          <w:sz w:val="20"/>
          <w:szCs w:val="20"/>
        </w:rPr>
        <w:t>и.</w:t>
      </w:r>
    </w:p>
    <w:p w14:paraId="754B43F0" w14:textId="26221C53" w:rsidR="00191C49" w:rsidRPr="005C6ED7" w:rsidRDefault="009C1BD4" w:rsidP="005F0ED1">
      <w:pPr>
        <w:jc w:val="both"/>
        <w:rPr>
          <w:rFonts w:ascii="MTS Sans" w:hAnsi="MTS Sans"/>
          <w:b/>
          <w:bCs/>
          <w:sz w:val="20"/>
          <w:szCs w:val="20"/>
        </w:rPr>
      </w:pPr>
      <w:r w:rsidRPr="005C6ED7">
        <w:rPr>
          <w:rFonts w:ascii="MTS Sans" w:hAnsi="MTS Sans"/>
          <w:b/>
          <w:bCs/>
          <w:sz w:val="20"/>
          <w:szCs w:val="20"/>
        </w:rPr>
        <w:t xml:space="preserve">5. </w:t>
      </w:r>
      <w:r w:rsidRPr="005C6ED7">
        <w:rPr>
          <w:rFonts w:ascii="MTS Sans" w:hAnsi="MTS Sans"/>
          <w:b/>
          <w:bCs/>
          <w:sz w:val="20"/>
          <w:szCs w:val="20"/>
        </w:rPr>
        <w:t>Срок</w:t>
      </w:r>
    </w:p>
    <w:p w14:paraId="5E1F9C93" w14:textId="431D5828" w:rsidR="009C1BD4" w:rsidRPr="005C6ED7" w:rsidRDefault="009C1BD4" w:rsidP="005F0ED1">
      <w:pPr>
        <w:jc w:val="both"/>
        <w:rPr>
          <w:rFonts w:ascii="MTS Sans" w:hAnsi="MTS Sans" w:cs="Times New Roman"/>
          <w:sz w:val="20"/>
          <w:szCs w:val="20"/>
        </w:rPr>
      </w:pPr>
      <w:r w:rsidRPr="005C6ED7">
        <w:rPr>
          <w:rFonts w:ascii="MTS Sans" w:hAnsi="MTS Sans" w:cs="Times New Roman"/>
          <w:sz w:val="20"/>
          <w:szCs w:val="20"/>
        </w:rPr>
        <w:t xml:space="preserve">5.1. </w:t>
      </w:r>
      <w:r w:rsidRPr="005C6ED7">
        <w:rPr>
          <w:rFonts w:ascii="MTS Sans" w:hAnsi="MTS Sans" w:cs="Times New Roman"/>
          <w:sz w:val="20"/>
          <w:szCs w:val="20"/>
        </w:rPr>
        <w:t xml:space="preserve">Настоящее Соглашение вступает в силу с даты его подписания и действует до истечения срока действия ограничения свободного оборота Конфиденциальной информации, указанного в Грифе конфиденциальности. При отсутствии вышеуказанного срока ограничения действие настоящего Соглашения прекращается по истечении пяти лет с момента последнего факта ознакомления или получения Конфиденциальной информации, а в случае, если Конфиденциальная информация является Инсайдерской информацией, - не ранее даты исключения Правомочного лица из списка инсайдеров Банка. </w:t>
      </w:r>
    </w:p>
    <w:p w14:paraId="5D207A11" w14:textId="77777777" w:rsidR="009C1BD4" w:rsidRPr="005C6ED7" w:rsidRDefault="009C1BD4" w:rsidP="005F0ED1">
      <w:pPr>
        <w:jc w:val="both"/>
        <w:rPr>
          <w:rFonts w:ascii="MTS Sans" w:hAnsi="MTS Sans" w:cs="Times New Roman"/>
          <w:sz w:val="20"/>
          <w:szCs w:val="20"/>
        </w:rPr>
      </w:pPr>
      <w:r w:rsidRPr="005C6ED7">
        <w:rPr>
          <w:rFonts w:ascii="MTS Sans" w:hAnsi="MTS Sans" w:cs="Times New Roman"/>
          <w:sz w:val="20"/>
          <w:szCs w:val="20"/>
        </w:rPr>
        <w:t>5</w:t>
      </w:r>
      <w:r w:rsidRPr="005C6ED7">
        <w:rPr>
          <w:rFonts w:ascii="MTS Sans" w:hAnsi="MTS Sans" w:cs="Times New Roman"/>
          <w:sz w:val="20"/>
          <w:szCs w:val="20"/>
        </w:rPr>
        <w:t>.2. В случае реорганизации Правомочного лица все права и обязанности Правомочного лица по настоящему Соглашению переходят к его правопреемникам, и такие правопреемники несут ответственность по настоящему Соглашению в отношении полученной реорганизованной Стороной Конфиденциальной информации</w:t>
      </w:r>
    </w:p>
    <w:p w14:paraId="3E6D9C0F" w14:textId="26ED451E" w:rsidR="009C1BD4" w:rsidRPr="005C6ED7" w:rsidRDefault="009C1BD4" w:rsidP="005F0ED1">
      <w:pPr>
        <w:jc w:val="both"/>
        <w:rPr>
          <w:rFonts w:ascii="MTS Sans" w:hAnsi="MTS Sans" w:cs="Times New Roman"/>
          <w:sz w:val="20"/>
          <w:szCs w:val="20"/>
        </w:rPr>
      </w:pPr>
      <w:r w:rsidRPr="005C6ED7">
        <w:rPr>
          <w:rFonts w:ascii="MTS Sans" w:hAnsi="MTS Sans" w:cs="Times New Roman"/>
          <w:sz w:val="20"/>
          <w:szCs w:val="20"/>
        </w:rPr>
        <w:t>5</w:t>
      </w:r>
      <w:r w:rsidRPr="005C6ED7">
        <w:rPr>
          <w:rFonts w:ascii="MTS Sans" w:hAnsi="MTS Sans" w:cs="Times New Roman"/>
          <w:sz w:val="20"/>
          <w:szCs w:val="20"/>
        </w:rPr>
        <w:t>.3. Любые изменения и дополнения к настоящему Соглашению имеют юридическую силу только в том случае, если они составлены в письменном виде и подписаны должным образом уполномоченными представителями каждой из Сторон.</w:t>
      </w:r>
    </w:p>
    <w:p w14:paraId="778158A7" w14:textId="7E727E14" w:rsidR="0070104A" w:rsidRPr="005C6ED7" w:rsidRDefault="0070104A" w:rsidP="005F0ED1">
      <w:pPr>
        <w:jc w:val="both"/>
        <w:rPr>
          <w:rFonts w:ascii="MTS Sans" w:hAnsi="MTS Sans" w:cs="Times New Roman"/>
          <w:sz w:val="20"/>
          <w:szCs w:val="20"/>
        </w:rPr>
      </w:pPr>
      <w:r w:rsidRPr="005C6ED7">
        <w:rPr>
          <w:rFonts w:ascii="MTS Sans" w:hAnsi="MTS Sans" w:cs="Times New Roman"/>
          <w:sz w:val="20"/>
          <w:szCs w:val="20"/>
        </w:rPr>
        <w:t xml:space="preserve">5.4. </w:t>
      </w:r>
      <w:r w:rsidRPr="005C6ED7">
        <w:rPr>
          <w:rFonts w:ascii="MTS Sans" w:hAnsi="MTS Sans"/>
          <w:sz w:val="20"/>
          <w:szCs w:val="20"/>
        </w:rPr>
        <w:t>По окончании срока действия настоящего Соглашения о конфиденциальности П</w:t>
      </w:r>
      <w:r w:rsidRPr="005C6ED7">
        <w:rPr>
          <w:rFonts w:ascii="MTS Sans" w:hAnsi="MTS Sans"/>
          <w:sz w:val="20"/>
          <w:szCs w:val="20"/>
        </w:rPr>
        <w:t xml:space="preserve">равомочные лица </w:t>
      </w:r>
      <w:r w:rsidRPr="005C6ED7">
        <w:rPr>
          <w:rFonts w:ascii="MTS Sans" w:hAnsi="MTS Sans"/>
          <w:sz w:val="20"/>
          <w:szCs w:val="20"/>
        </w:rPr>
        <w:t>обязуется незамедлительно вернуть Передающей стороне все документы, содержащие конфиденциальную информацию</w:t>
      </w:r>
      <w:r w:rsidRPr="005C6ED7">
        <w:rPr>
          <w:rFonts w:ascii="MTS Sans" w:hAnsi="MTS Sans"/>
          <w:sz w:val="20"/>
          <w:szCs w:val="20"/>
        </w:rPr>
        <w:t>.</w:t>
      </w:r>
    </w:p>
    <w:p w14:paraId="05A55268" w14:textId="432DBEA6" w:rsidR="009C1BD4" w:rsidRPr="005C6ED7" w:rsidRDefault="009C1BD4" w:rsidP="005F0ED1">
      <w:pPr>
        <w:jc w:val="both"/>
        <w:rPr>
          <w:rFonts w:ascii="MTS Sans" w:hAnsi="MTS Sans" w:cs="Times New Roman"/>
          <w:sz w:val="20"/>
          <w:szCs w:val="20"/>
        </w:rPr>
      </w:pPr>
      <w:r w:rsidRPr="005C6ED7">
        <w:rPr>
          <w:rFonts w:ascii="MTS Sans" w:hAnsi="MTS Sans" w:cs="Times New Roman"/>
          <w:sz w:val="20"/>
          <w:szCs w:val="20"/>
        </w:rPr>
        <w:t xml:space="preserve"> </w:t>
      </w:r>
      <w:r w:rsidRPr="005C6ED7">
        <w:rPr>
          <w:rFonts w:ascii="MTS Sans" w:hAnsi="MTS Sans" w:cs="Times New Roman"/>
          <w:sz w:val="20"/>
          <w:szCs w:val="20"/>
        </w:rPr>
        <w:t>5</w:t>
      </w:r>
      <w:r w:rsidRPr="005C6ED7">
        <w:rPr>
          <w:rFonts w:ascii="MTS Sans" w:hAnsi="MTS Sans" w:cs="Times New Roman"/>
          <w:sz w:val="20"/>
          <w:szCs w:val="20"/>
        </w:rPr>
        <w:t xml:space="preserve">.4. Настоящее Соглашение составлено на _____ листах и подписано в ______подлинных экземплярах, имеющих одинаковую юридическую силу: один экземпляр для </w:t>
      </w:r>
      <w:proofErr w:type="gramStart"/>
      <w:r w:rsidRPr="005C6ED7">
        <w:rPr>
          <w:rFonts w:ascii="MTS Sans" w:hAnsi="MTS Sans" w:cs="Times New Roman"/>
          <w:sz w:val="20"/>
          <w:szCs w:val="20"/>
        </w:rPr>
        <w:t xml:space="preserve">Банка </w:t>
      </w:r>
      <w:r w:rsidRPr="005C6ED7">
        <w:rPr>
          <w:rFonts w:ascii="MTS Sans" w:hAnsi="MTS Sans" w:cs="Times New Roman"/>
          <w:sz w:val="20"/>
          <w:szCs w:val="20"/>
        </w:rPr>
        <w:t>,</w:t>
      </w:r>
      <w:proofErr w:type="gramEnd"/>
      <w:r w:rsidR="00D92DB3" w:rsidRPr="005C6ED7">
        <w:rPr>
          <w:rFonts w:ascii="MTS Sans" w:hAnsi="MTS Sans" w:cs="Times New Roman"/>
          <w:sz w:val="20"/>
          <w:szCs w:val="20"/>
        </w:rPr>
        <w:t xml:space="preserve"> </w:t>
      </w:r>
      <w:r w:rsidRPr="005C6ED7">
        <w:rPr>
          <w:rFonts w:ascii="MTS Sans" w:hAnsi="MTS Sans" w:cs="Times New Roman"/>
          <w:sz w:val="20"/>
          <w:szCs w:val="20"/>
        </w:rPr>
        <w:t>по одному экземпляру для каждого Правомочного лиц</w:t>
      </w:r>
      <w:r w:rsidR="00D92DB3" w:rsidRPr="005C6ED7">
        <w:rPr>
          <w:rFonts w:ascii="MTS Sans" w:hAnsi="MTS Sans" w:cs="Times New Roman"/>
          <w:sz w:val="20"/>
          <w:szCs w:val="20"/>
        </w:rPr>
        <w:t>.</w:t>
      </w:r>
    </w:p>
    <w:p w14:paraId="4CF7C9E2" w14:textId="3AF45339" w:rsidR="00D92DB3" w:rsidRPr="005C6ED7" w:rsidRDefault="00D92DB3" w:rsidP="005F0ED1">
      <w:pPr>
        <w:jc w:val="both"/>
        <w:rPr>
          <w:rFonts w:ascii="MTS Sans" w:hAnsi="MTS Sans" w:cs="Times New Roman"/>
          <w:b/>
          <w:bCs/>
          <w:sz w:val="20"/>
          <w:szCs w:val="20"/>
        </w:rPr>
      </w:pPr>
      <w:r w:rsidRPr="005C6ED7">
        <w:rPr>
          <w:rFonts w:ascii="MTS Sans" w:hAnsi="MTS Sans" w:cs="Times New Roman"/>
          <w:b/>
          <w:bCs/>
          <w:sz w:val="20"/>
          <w:szCs w:val="20"/>
        </w:rPr>
        <w:t>РЕКВИЗИТЫ:</w:t>
      </w:r>
    </w:p>
    <w:tbl>
      <w:tblPr>
        <w:tblW w:w="9690" w:type="dxa"/>
        <w:tblInd w:w="108" w:type="dxa"/>
        <w:tblLayout w:type="fixed"/>
        <w:tblLook w:val="04A0" w:firstRow="1" w:lastRow="0" w:firstColumn="1" w:lastColumn="0" w:noHBand="0" w:noVBand="1"/>
      </w:tblPr>
      <w:tblGrid>
        <w:gridCol w:w="4671"/>
        <w:gridCol w:w="5019"/>
      </w:tblGrid>
      <w:tr w:rsidR="00D92DB3" w:rsidRPr="005C6ED7" w14:paraId="7B8C26B4" w14:textId="77777777" w:rsidTr="00D92DB3">
        <w:trPr>
          <w:trHeight w:val="3920"/>
        </w:trPr>
        <w:tc>
          <w:tcPr>
            <w:tcW w:w="4671" w:type="dxa"/>
          </w:tcPr>
          <w:p w14:paraId="15DC2F57" w14:textId="4AA75884" w:rsidR="00D92DB3" w:rsidRPr="005C6ED7" w:rsidRDefault="00D92DB3" w:rsidP="00D92DB3">
            <w:pPr>
              <w:pStyle w:val="aa"/>
              <w:widowControl w:val="0"/>
              <w:numPr>
                <w:ilvl w:val="0"/>
                <w:numId w:val="2"/>
              </w:numPr>
              <w:jc w:val="center"/>
              <w:rPr>
                <w:rFonts w:ascii="MTS Sans" w:hAnsi="MTS Sans"/>
                <w:b/>
                <w:bCs/>
                <w:sz w:val="20"/>
                <w:szCs w:val="20"/>
              </w:rPr>
            </w:pPr>
            <w:r w:rsidRPr="005C6ED7">
              <w:rPr>
                <w:rFonts w:ascii="MTS Sans" w:hAnsi="MTS Sans" w:cs="Times New Roman"/>
                <w:sz w:val="20"/>
                <w:szCs w:val="20"/>
              </w:rPr>
              <w:lastRenderedPageBreak/>
              <w:t>Передающая сторона</w:t>
            </w:r>
          </w:p>
          <w:p w14:paraId="3B10D75A" w14:textId="77777777" w:rsidR="00D92DB3" w:rsidRPr="005C6ED7" w:rsidRDefault="00D92DB3">
            <w:pPr>
              <w:widowControl w:val="0"/>
              <w:jc w:val="center"/>
              <w:rPr>
                <w:rFonts w:ascii="MTS Sans" w:hAnsi="MTS Sans"/>
                <w:b/>
                <w:bCs/>
                <w:sz w:val="20"/>
                <w:szCs w:val="20"/>
              </w:rPr>
            </w:pPr>
            <w:r w:rsidRPr="005C6ED7">
              <w:rPr>
                <w:rFonts w:ascii="MTS Sans" w:hAnsi="MTS Sans"/>
                <w:b/>
                <w:bCs/>
                <w:sz w:val="20"/>
                <w:szCs w:val="20"/>
              </w:rPr>
              <w:t>ПАО «МТС-Банк»</w:t>
            </w:r>
          </w:p>
          <w:p w14:paraId="10225AC2" w14:textId="77777777" w:rsidR="00D92DB3" w:rsidRPr="005C6ED7" w:rsidRDefault="00D92DB3">
            <w:pPr>
              <w:widowControl w:val="0"/>
              <w:rPr>
                <w:rFonts w:ascii="MTS Sans" w:hAnsi="MTS Sans"/>
                <w:sz w:val="20"/>
                <w:szCs w:val="20"/>
              </w:rPr>
            </w:pPr>
          </w:p>
          <w:p w14:paraId="11008DC2" w14:textId="77777777" w:rsidR="00D92DB3" w:rsidRPr="005C6ED7" w:rsidRDefault="00D92DB3">
            <w:pPr>
              <w:widowControl w:val="0"/>
              <w:jc w:val="both"/>
              <w:rPr>
                <w:rFonts w:ascii="MTS Sans" w:hAnsi="MTS Sans"/>
                <w:sz w:val="20"/>
                <w:szCs w:val="20"/>
              </w:rPr>
            </w:pPr>
            <w:r w:rsidRPr="005C6ED7">
              <w:rPr>
                <w:rFonts w:ascii="MTS Sans" w:hAnsi="MTS Sans"/>
                <w:sz w:val="20"/>
                <w:szCs w:val="20"/>
              </w:rPr>
              <w:t>Юридический адрес: 115432, г. Москва, просп. Андропова, д.18, корп.1</w:t>
            </w:r>
          </w:p>
          <w:p w14:paraId="5D4B17AD" w14:textId="77777777" w:rsidR="00D92DB3" w:rsidRPr="005C6ED7" w:rsidRDefault="00D92DB3">
            <w:pPr>
              <w:widowControl w:val="0"/>
              <w:jc w:val="both"/>
              <w:rPr>
                <w:rFonts w:ascii="MTS Sans" w:hAnsi="MTS Sans"/>
                <w:sz w:val="20"/>
                <w:szCs w:val="20"/>
              </w:rPr>
            </w:pPr>
            <w:r w:rsidRPr="005C6ED7">
              <w:rPr>
                <w:rFonts w:ascii="MTS Sans" w:hAnsi="MTS Sans"/>
                <w:sz w:val="20"/>
                <w:szCs w:val="20"/>
              </w:rPr>
              <w:t>Почтовый адрес: 115432, г. Москва, просп. Андропова, д.18, корп.1</w:t>
            </w:r>
          </w:p>
          <w:p w14:paraId="24D83DA3" w14:textId="77777777" w:rsidR="00D92DB3" w:rsidRPr="005C6ED7" w:rsidRDefault="00D92DB3">
            <w:pPr>
              <w:widowControl w:val="0"/>
              <w:jc w:val="both"/>
              <w:rPr>
                <w:rFonts w:ascii="MTS Sans" w:hAnsi="MTS Sans"/>
                <w:sz w:val="20"/>
                <w:szCs w:val="20"/>
              </w:rPr>
            </w:pPr>
            <w:r w:rsidRPr="005C6ED7">
              <w:rPr>
                <w:rFonts w:ascii="MTS Sans" w:hAnsi="MTS Sans"/>
                <w:sz w:val="20"/>
                <w:szCs w:val="20"/>
              </w:rPr>
              <w:t>ИНН/КПП 7702045051/775001001</w:t>
            </w:r>
          </w:p>
          <w:p w14:paraId="16C15E60" w14:textId="77777777" w:rsidR="00D92DB3" w:rsidRPr="005C6ED7" w:rsidRDefault="00D92DB3">
            <w:pPr>
              <w:pStyle w:val="21"/>
              <w:widowControl w:val="0"/>
              <w:ind w:firstLine="0"/>
              <w:rPr>
                <w:rFonts w:ascii="MTS Sans" w:hAnsi="MTS Sans"/>
                <w:sz w:val="20"/>
              </w:rPr>
            </w:pPr>
            <w:r w:rsidRPr="005C6ED7">
              <w:rPr>
                <w:rFonts w:ascii="MTS Sans" w:hAnsi="MTS Sans"/>
                <w:sz w:val="20"/>
              </w:rPr>
              <w:t xml:space="preserve">к/с 30101810600000000232 в </w:t>
            </w:r>
            <w:r w:rsidRPr="005C6ED7">
              <w:rPr>
                <w:rFonts w:ascii="MTS Sans" w:hAnsi="MTS Sans"/>
                <w:bCs/>
                <w:color w:val="000000"/>
                <w:sz w:val="20"/>
              </w:rPr>
              <w:t>ГУ Банка России по Центральному федеральному округу</w:t>
            </w:r>
          </w:p>
          <w:p w14:paraId="134E3948" w14:textId="77777777" w:rsidR="00D92DB3" w:rsidRPr="005C6ED7" w:rsidRDefault="00D92DB3">
            <w:pPr>
              <w:widowControl w:val="0"/>
              <w:jc w:val="both"/>
              <w:rPr>
                <w:rFonts w:ascii="MTS Sans" w:hAnsi="MTS Sans"/>
                <w:sz w:val="20"/>
                <w:szCs w:val="20"/>
              </w:rPr>
            </w:pPr>
            <w:r w:rsidRPr="005C6ED7">
              <w:rPr>
                <w:rFonts w:ascii="MTS Sans" w:hAnsi="MTS Sans"/>
                <w:sz w:val="20"/>
                <w:szCs w:val="20"/>
              </w:rPr>
              <w:t>БИК 044525232</w:t>
            </w:r>
          </w:p>
          <w:p w14:paraId="3AF83FAC" w14:textId="77777777" w:rsidR="00D92DB3" w:rsidRPr="005C6ED7" w:rsidRDefault="00D92DB3">
            <w:pPr>
              <w:widowControl w:val="0"/>
              <w:jc w:val="both"/>
              <w:rPr>
                <w:rFonts w:ascii="MTS Sans" w:hAnsi="MTS Sans"/>
                <w:sz w:val="20"/>
                <w:szCs w:val="20"/>
              </w:rPr>
            </w:pPr>
            <w:r w:rsidRPr="005C6ED7">
              <w:rPr>
                <w:rFonts w:ascii="MTS Sans" w:hAnsi="MTS Sans"/>
                <w:sz w:val="20"/>
                <w:szCs w:val="20"/>
              </w:rPr>
              <w:t>ОГРН 1027739053704</w:t>
            </w:r>
          </w:p>
          <w:p w14:paraId="60AF6C05" w14:textId="77777777" w:rsidR="00D92DB3" w:rsidRPr="005C6ED7" w:rsidRDefault="00D92DB3">
            <w:pPr>
              <w:widowControl w:val="0"/>
              <w:jc w:val="both"/>
              <w:rPr>
                <w:rFonts w:ascii="MTS Sans" w:hAnsi="MTS Sans"/>
                <w:color w:val="000000"/>
                <w:spacing w:val="-3"/>
                <w:sz w:val="20"/>
                <w:szCs w:val="20"/>
              </w:rPr>
            </w:pPr>
          </w:p>
          <w:p w14:paraId="44CFE10B" w14:textId="77777777" w:rsidR="00D92DB3" w:rsidRPr="005C6ED7" w:rsidRDefault="00D92DB3">
            <w:pPr>
              <w:widowControl w:val="0"/>
              <w:jc w:val="both"/>
              <w:rPr>
                <w:rFonts w:ascii="MTS Sans" w:hAnsi="MTS Sans"/>
                <w:color w:val="000000"/>
                <w:spacing w:val="-3"/>
                <w:sz w:val="20"/>
                <w:szCs w:val="20"/>
              </w:rPr>
            </w:pPr>
          </w:p>
          <w:p w14:paraId="75F94C0B" w14:textId="77777777" w:rsidR="00D92DB3" w:rsidRPr="005C6ED7" w:rsidRDefault="00D92DB3">
            <w:pPr>
              <w:widowControl w:val="0"/>
              <w:jc w:val="both"/>
              <w:rPr>
                <w:rFonts w:ascii="MTS Sans" w:hAnsi="MTS Sans"/>
                <w:color w:val="000000"/>
                <w:spacing w:val="-3"/>
                <w:sz w:val="20"/>
                <w:szCs w:val="20"/>
              </w:rPr>
            </w:pPr>
          </w:p>
          <w:p w14:paraId="77E73528" w14:textId="77777777" w:rsidR="00D92DB3" w:rsidRPr="005C6ED7" w:rsidRDefault="00D92DB3">
            <w:pPr>
              <w:widowControl w:val="0"/>
              <w:jc w:val="both"/>
              <w:rPr>
                <w:rFonts w:ascii="MTS Sans" w:hAnsi="MTS Sans"/>
                <w:color w:val="000000"/>
                <w:spacing w:val="-3"/>
                <w:sz w:val="20"/>
                <w:szCs w:val="20"/>
              </w:rPr>
            </w:pPr>
            <w:r w:rsidRPr="005C6ED7">
              <w:rPr>
                <w:rFonts w:ascii="MTS Sans" w:hAnsi="MTS Sans"/>
                <w:sz w:val="20"/>
                <w:szCs w:val="20"/>
              </w:rPr>
              <w:t xml:space="preserve">________________________________________ </w:t>
            </w:r>
          </w:p>
          <w:p w14:paraId="7BEF46C6" w14:textId="77777777" w:rsidR="00D92DB3" w:rsidRPr="005C6ED7" w:rsidRDefault="00D92DB3">
            <w:pPr>
              <w:widowControl w:val="0"/>
              <w:jc w:val="both"/>
              <w:rPr>
                <w:rFonts w:ascii="MTS Sans" w:hAnsi="MTS Sans"/>
                <w:color w:val="000000"/>
                <w:spacing w:val="-3"/>
                <w:sz w:val="20"/>
                <w:szCs w:val="20"/>
              </w:rPr>
            </w:pPr>
          </w:p>
          <w:p w14:paraId="257B14E4" w14:textId="77777777" w:rsidR="00D92DB3" w:rsidRPr="005C6ED7" w:rsidRDefault="00D92DB3">
            <w:pPr>
              <w:widowControl w:val="0"/>
              <w:jc w:val="both"/>
              <w:rPr>
                <w:rFonts w:ascii="MTS Sans" w:hAnsi="MTS Sans"/>
                <w:color w:val="000000"/>
                <w:spacing w:val="-3"/>
                <w:sz w:val="20"/>
                <w:szCs w:val="20"/>
              </w:rPr>
            </w:pPr>
            <w:r w:rsidRPr="005C6ED7">
              <w:rPr>
                <w:rFonts w:ascii="MTS Sans" w:hAnsi="MTS Sans"/>
                <w:color w:val="000000"/>
                <w:spacing w:val="-3"/>
                <w:sz w:val="20"/>
                <w:szCs w:val="20"/>
              </w:rPr>
              <w:t xml:space="preserve">________________________/ _________________ </w:t>
            </w:r>
          </w:p>
        </w:tc>
        <w:tc>
          <w:tcPr>
            <w:tcW w:w="5018" w:type="dxa"/>
          </w:tcPr>
          <w:p w14:paraId="7DDD2526" w14:textId="4CD498C2" w:rsidR="00D92DB3" w:rsidRPr="005C6ED7" w:rsidRDefault="00D92DB3" w:rsidP="00D92DB3">
            <w:pPr>
              <w:pStyle w:val="aa"/>
              <w:widowControl w:val="0"/>
              <w:numPr>
                <w:ilvl w:val="0"/>
                <w:numId w:val="2"/>
              </w:numPr>
              <w:autoSpaceDE w:val="0"/>
              <w:autoSpaceDN w:val="0"/>
              <w:adjustRightInd w:val="0"/>
              <w:jc w:val="center"/>
              <w:rPr>
                <w:rFonts w:ascii="MTS Sans" w:hAnsi="MTS Sans"/>
                <w:b/>
                <w:color w:val="333333"/>
                <w:sz w:val="20"/>
                <w:szCs w:val="20"/>
              </w:rPr>
            </w:pPr>
            <w:r w:rsidRPr="005C6ED7">
              <w:rPr>
                <w:rFonts w:ascii="MTS Sans" w:hAnsi="MTS Sans" w:cs="Times New Roman"/>
                <w:sz w:val="20"/>
                <w:szCs w:val="20"/>
              </w:rPr>
              <w:t>Получающая сторона</w:t>
            </w:r>
          </w:p>
          <w:p w14:paraId="27E71718" w14:textId="34734EF2" w:rsidR="00D92DB3" w:rsidRPr="005C6ED7" w:rsidRDefault="00D92DB3">
            <w:pPr>
              <w:widowControl w:val="0"/>
              <w:jc w:val="center"/>
              <w:rPr>
                <w:rFonts w:ascii="MTS Sans" w:hAnsi="MTS Sans"/>
                <w:b/>
                <w:bCs/>
                <w:sz w:val="20"/>
                <w:szCs w:val="20"/>
              </w:rPr>
            </w:pPr>
            <w:r w:rsidRPr="005C6ED7">
              <w:rPr>
                <w:rFonts w:ascii="MTS Sans" w:hAnsi="MTS Sans"/>
                <w:b/>
                <w:bCs/>
                <w:sz w:val="20"/>
                <w:szCs w:val="20"/>
              </w:rPr>
              <w:t>Правомочное лицо</w:t>
            </w:r>
          </w:p>
          <w:p w14:paraId="676DC9F6" w14:textId="77777777" w:rsidR="00D92DB3" w:rsidRPr="005C6ED7" w:rsidRDefault="00D92DB3">
            <w:pPr>
              <w:widowControl w:val="0"/>
              <w:rPr>
                <w:rFonts w:ascii="MTS Sans" w:hAnsi="MTS Sans"/>
                <w:sz w:val="20"/>
                <w:szCs w:val="20"/>
              </w:rPr>
            </w:pPr>
          </w:p>
          <w:p w14:paraId="79E9BED3" w14:textId="336B78ED" w:rsidR="00D92DB3" w:rsidRPr="005C6ED7" w:rsidRDefault="00D92DB3">
            <w:pPr>
              <w:widowControl w:val="0"/>
              <w:jc w:val="both"/>
              <w:rPr>
                <w:rFonts w:ascii="MTS Sans" w:hAnsi="MTS Sans"/>
                <w:sz w:val="20"/>
                <w:szCs w:val="20"/>
              </w:rPr>
            </w:pPr>
            <w:r w:rsidRPr="005C6ED7">
              <w:rPr>
                <w:rFonts w:ascii="MTS Sans" w:hAnsi="MTS Sans"/>
                <w:sz w:val="20"/>
                <w:szCs w:val="20"/>
              </w:rPr>
              <w:t>Реквизиты Получающей стороны</w:t>
            </w:r>
          </w:p>
          <w:p w14:paraId="7A0C04D5" w14:textId="77777777" w:rsidR="00D92DB3" w:rsidRPr="005C6ED7" w:rsidRDefault="00D92DB3">
            <w:pPr>
              <w:widowControl w:val="0"/>
              <w:jc w:val="both"/>
              <w:rPr>
                <w:rFonts w:ascii="MTS Sans" w:hAnsi="MTS Sans"/>
                <w:color w:val="000000"/>
                <w:spacing w:val="-3"/>
                <w:sz w:val="20"/>
                <w:szCs w:val="20"/>
              </w:rPr>
            </w:pPr>
          </w:p>
          <w:p w14:paraId="3A22541E" w14:textId="77777777" w:rsidR="00D92DB3" w:rsidRPr="005C6ED7" w:rsidRDefault="00D92DB3">
            <w:pPr>
              <w:widowControl w:val="0"/>
              <w:jc w:val="both"/>
              <w:rPr>
                <w:rFonts w:ascii="MTS Sans" w:hAnsi="MTS Sans"/>
                <w:color w:val="000000"/>
                <w:spacing w:val="-3"/>
                <w:sz w:val="20"/>
                <w:szCs w:val="20"/>
              </w:rPr>
            </w:pPr>
          </w:p>
          <w:p w14:paraId="5201DCBD" w14:textId="77777777" w:rsidR="00D92DB3" w:rsidRPr="005C6ED7" w:rsidRDefault="00D92DB3">
            <w:pPr>
              <w:widowControl w:val="0"/>
              <w:jc w:val="both"/>
              <w:rPr>
                <w:rFonts w:ascii="MTS Sans" w:hAnsi="MTS Sans"/>
                <w:color w:val="000000"/>
                <w:spacing w:val="-3"/>
                <w:sz w:val="20"/>
                <w:szCs w:val="20"/>
              </w:rPr>
            </w:pPr>
          </w:p>
          <w:p w14:paraId="2C7E1055" w14:textId="5BE43E3F" w:rsidR="00D92DB3" w:rsidRPr="005C6ED7" w:rsidRDefault="00D92DB3">
            <w:pPr>
              <w:widowControl w:val="0"/>
              <w:jc w:val="both"/>
              <w:rPr>
                <w:rFonts w:ascii="MTS Sans" w:hAnsi="MTS Sans"/>
                <w:color w:val="000000"/>
                <w:spacing w:val="-3"/>
                <w:sz w:val="20"/>
                <w:szCs w:val="20"/>
              </w:rPr>
            </w:pPr>
          </w:p>
          <w:p w14:paraId="5E34DC57" w14:textId="2CF5CD33" w:rsidR="00D92DB3" w:rsidRPr="005C6ED7" w:rsidRDefault="00D92DB3">
            <w:pPr>
              <w:widowControl w:val="0"/>
              <w:jc w:val="both"/>
              <w:rPr>
                <w:rFonts w:ascii="MTS Sans" w:hAnsi="MTS Sans"/>
                <w:color w:val="000000"/>
                <w:spacing w:val="-3"/>
                <w:sz w:val="20"/>
                <w:szCs w:val="20"/>
              </w:rPr>
            </w:pPr>
          </w:p>
          <w:p w14:paraId="6CCDDDF7" w14:textId="30C92EAA" w:rsidR="00D92DB3" w:rsidRPr="005C6ED7" w:rsidRDefault="00D92DB3">
            <w:pPr>
              <w:widowControl w:val="0"/>
              <w:jc w:val="both"/>
              <w:rPr>
                <w:rFonts w:ascii="MTS Sans" w:hAnsi="MTS Sans"/>
                <w:color w:val="000000"/>
                <w:spacing w:val="-3"/>
                <w:sz w:val="20"/>
                <w:szCs w:val="20"/>
              </w:rPr>
            </w:pPr>
          </w:p>
          <w:p w14:paraId="310FF2D2" w14:textId="4BE32B92" w:rsidR="00D92DB3" w:rsidRPr="005C6ED7" w:rsidRDefault="00D92DB3">
            <w:pPr>
              <w:widowControl w:val="0"/>
              <w:jc w:val="both"/>
              <w:rPr>
                <w:rFonts w:ascii="MTS Sans" w:hAnsi="MTS Sans"/>
                <w:color w:val="000000"/>
                <w:spacing w:val="-3"/>
                <w:sz w:val="20"/>
                <w:szCs w:val="20"/>
              </w:rPr>
            </w:pPr>
          </w:p>
          <w:p w14:paraId="650B4C3D" w14:textId="7D78B5F2" w:rsidR="00D92DB3" w:rsidRPr="005C6ED7" w:rsidRDefault="00D92DB3">
            <w:pPr>
              <w:widowControl w:val="0"/>
              <w:jc w:val="both"/>
              <w:rPr>
                <w:rFonts w:ascii="MTS Sans" w:hAnsi="MTS Sans"/>
                <w:color w:val="000000"/>
                <w:spacing w:val="-3"/>
                <w:sz w:val="20"/>
                <w:szCs w:val="20"/>
              </w:rPr>
            </w:pPr>
          </w:p>
          <w:p w14:paraId="1AE8F370" w14:textId="75CFC02A" w:rsidR="00D92DB3" w:rsidRPr="005C6ED7" w:rsidRDefault="00D92DB3">
            <w:pPr>
              <w:widowControl w:val="0"/>
              <w:jc w:val="both"/>
              <w:rPr>
                <w:rFonts w:ascii="MTS Sans" w:hAnsi="MTS Sans"/>
                <w:color w:val="000000"/>
                <w:spacing w:val="-3"/>
                <w:sz w:val="20"/>
                <w:szCs w:val="20"/>
              </w:rPr>
            </w:pPr>
          </w:p>
          <w:p w14:paraId="3E0BF91A" w14:textId="77777777" w:rsidR="00D92DB3" w:rsidRPr="005C6ED7" w:rsidRDefault="00D92DB3">
            <w:pPr>
              <w:widowControl w:val="0"/>
              <w:jc w:val="both"/>
              <w:rPr>
                <w:rFonts w:ascii="MTS Sans" w:hAnsi="MTS Sans"/>
                <w:color w:val="000000"/>
                <w:spacing w:val="-3"/>
                <w:sz w:val="20"/>
                <w:szCs w:val="20"/>
              </w:rPr>
            </w:pPr>
          </w:p>
          <w:p w14:paraId="2423B729" w14:textId="77777777" w:rsidR="00D92DB3" w:rsidRPr="005C6ED7" w:rsidRDefault="00D92DB3" w:rsidP="00D92DB3">
            <w:pPr>
              <w:widowControl w:val="0"/>
              <w:autoSpaceDE w:val="0"/>
              <w:autoSpaceDN w:val="0"/>
              <w:adjustRightInd w:val="0"/>
              <w:rPr>
                <w:rFonts w:ascii="MTS Sans" w:hAnsi="MTS Sans"/>
                <w:b/>
                <w:color w:val="333333"/>
                <w:sz w:val="20"/>
                <w:szCs w:val="20"/>
              </w:rPr>
            </w:pPr>
            <w:r w:rsidRPr="005C6ED7">
              <w:rPr>
                <w:rFonts w:ascii="MTS Sans" w:hAnsi="MTS Sans" w:cs="Times New Roman"/>
                <w:sz w:val="20"/>
                <w:szCs w:val="20"/>
              </w:rPr>
              <w:t>Получающая сторона</w:t>
            </w:r>
          </w:p>
          <w:p w14:paraId="3071334B" w14:textId="77777777" w:rsidR="00D92DB3" w:rsidRPr="005C6ED7" w:rsidRDefault="00D92DB3">
            <w:pPr>
              <w:widowControl w:val="0"/>
              <w:jc w:val="both"/>
              <w:rPr>
                <w:rFonts w:ascii="MTS Sans" w:hAnsi="MTS Sans"/>
                <w:color w:val="000000"/>
                <w:spacing w:val="-3"/>
                <w:sz w:val="20"/>
                <w:szCs w:val="20"/>
              </w:rPr>
            </w:pPr>
          </w:p>
          <w:p w14:paraId="01C99001" w14:textId="4892D57E" w:rsidR="00D92DB3" w:rsidRPr="005C6ED7" w:rsidRDefault="00D92DB3">
            <w:pPr>
              <w:widowControl w:val="0"/>
              <w:jc w:val="both"/>
              <w:rPr>
                <w:rFonts w:ascii="MTS Sans" w:hAnsi="MTS Sans"/>
                <w:color w:val="000000"/>
                <w:spacing w:val="-3"/>
                <w:sz w:val="20"/>
                <w:szCs w:val="20"/>
              </w:rPr>
            </w:pPr>
            <w:r w:rsidRPr="005C6ED7">
              <w:rPr>
                <w:rFonts w:ascii="MTS Sans" w:hAnsi="MTS Sans"/>
                <w:color w:val="000000"/>
                <w:spacing w:val="-3"/>
                <w:sz w:val="20"/>
                <w:szCs w:val="20"/>
              </w:rPr>
              <w:t xml:space="preserve">________________________/ </w:t>
            </w:r>
            <w:r w:rsidR="00F0538A" w:rsidRPr="005C6ED7">
              <w:rPr>
                <w:rFonts w:ascii="MTS Sans" w:hAnsi="MTS Sans"/>
                <w:color w:val="000000"/>
                <w:spacing w:val="-3"/>
                <w:sz w:val="20"/>
                <w:szCs w:val="20"/>
              </w:rPr>
              <w:t>__________________</w:t>
            </w:r>
          </w:p>
          <w:p w14:paraId="2CA61BFB" w14:textId="77777777" w:rsidR="00D92DB3" w:rsidRPr="005C6ED7" w:rsidRDefault="00D92DB3">
            <w:pPr>
              <w:widowControl w:val="0"/>
              <w:jc w:val="both"/>
              <w:rPr>
                <w:rFonts w:ascii="MTS Sans" w:hAnsi="MTS Sans"/>
                <w:sz w:val="20"/>
                <w:szCs w:val="20"/>
              </w:rPr>
            </w:pPr>
          </w:p>
        </w:tc>
      </w:tr>
    </w:tbl>
    <w:p w14:paraId="4AB5B2EA" w14:textId="77777777" w:rsidR="00D92DB3" w:rsidRDefault="00D92DB3" w:rsidP="00D92DB3">
      <w:pPr>
        <w:widowControl w:val="0"/>
        <w:shd w:val="clear" w:color="auto" w:fill="FFFFFF"/>
        <w:autoSpaceDE w:val="0"/>
        <w:autoSpaceDN w:val="0"/>
        <w:adjustRightInd w:val="0"/>
        <w:jc w:val="center"/>
        <w:rPr>
          <w:b/>
          <w:bCs/>
          <w:sz w:val="20"/>
          <w:szCs w:val="20"/>
        </w:rPr>
      </w:pPr>
    </w:p>
    <w:p w14:paraId="379D87A9" w14:textId="77777777" w:rsidR="00D92DB3" w:rsidRDefault="00D92DB3" w:rsidP="00D92DB3">
      <w:pPr>
        <w:shd w:val="clear" w:color="auto" w:fill="FFFFFF"/>
        <w:jc w:val="both"/>
        <w:rPr>
          <w:sz w:val="20"/>
          <w:szCs w:val="20"/>
        </w:rPr>
      </w:pPr>
    </w:p>
    <w:p w14:paraId="316A3144" w14:textId="77777777" w:rsidR="00D92DB3" w:rsidRDefault="00D92DB3" w:rsidP="00D92DB3">
      <w:pPr>
        <w:rPr>
          <w:sz w:val="20"/>
          <w:szCs w:val="20"/>
        </w:rPr>
      </w:pPr>
      <w:r>
        <w:rPr>
          <w:sz w:val="20"/>
          <w:szCs w:val="20"/>
        </w:rPr>
        <w:br w:type="page"/>
      </w:r>
    </w:p>
    <w:p w14:paraId="7813871F" w14:textId="77777777" w:rsidR="00D92DB3" w:rsidRPr="0070104A" w:rsidRDefault="00D92DB3" w:rsidP="005F0ED1">
      <w:pPr>
        <w:jc w:val="both"/>
        <w:rPr>
          <w:rFonts w:ascii="MTS Sans" w:hAnsi="MTS Sans" w:cs="Times New Roman"/>
          <w:b/>
          <w:bCs/>
          <w:sz w:val="20"/>
          <w:szCs w:val="20"/>
        </w:rPr>
      </w:pPr>
    </w:p>
    <w:sectPr w:rsidR="00D92DB3" w:rsidRPr="007010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CED0" w14:textId="77777777" w:rsidR="00CF2029" w:rsidRDefault="00CF2029" w:rsidP="00CF2029">
      <w:pPr>
        <w:spacing w:after="0" w:line="240" w:lineRule="auto"/>
      </w:pPr>
      <w:r>
        <w:separator/>
      </w:r>
    </w:p>
  </w:endnote>
  <w:endnote w:type="continuationSeparator" w:id="0">
    <w:p w14:paraId="57DB95D2" w14:textId="77777777" w:rsidR="00CF2029" w:rsidRDefault="00CF2029" w:rsidP="00CF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TS Sans">
    <w:panose1 w:val="02000000000000000000"/>
    <w:charset w:val="00"/>
    <w:family w:val="modern"/>
    <w:notTrueType/>
    <w:pitch w:val="variable"/>
    <w:sig w:usb0="80000227" w:usb1="1000047A" w:usb2="00000000" w:usb3="00000000" w:csb0="00000005"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D717" w14:textId="77777777" w:rsidR="00CF2029" w:rsidRDefault="00CF2029" w:rsidP="00CF2029">
      <w:pPr>
        <w:spacing w:after="0" w:line="240" w:lineRule="auto"/>
      </w:pPr>
      <w:r>
        <w:separator/>
      </w:r>
    </w:p>
  </w:footnote>
  <w:footnote w:type="continuationSeparator" w:id="0">
    <w:p w14:paraId="4C58E97E" w14:textId="77777777" w:rsidR="00CF2029" w:rsidRDefault="00CF2029" w:rsidP="00CF2029">
      <w:pPr>
        <w:spacing w:after="0" w:line="240" w:lineRule="auto"/>
      </w:pPr>
      <w:r>
        <w:continuationSeparator/>
      </w:r>
    </w:p>
  </w:footnote>
  <w:footnote w:id="1">
    <w:p w14:paraId="68551B83" w14:textId="77777777" w:rsidR="002D4587" w:rsidRPr="002D4587" w:rsidRDefault="002D4587">
      <w:pPr>
        <w:pStyle w:val="ab"/>
        <w:rPr>
          <w:rFonts w:ascii="MTS Sans" w:hAnsi="MTS Sans"/>
        </w:rPr>
      </w:pPr>
      <w:r w:rsidRPr="002D4587">
        <w:rPr>
          <w:rStyle w:val="ad"/>
          <w:rFonts w:ascii="MTS Sans" w:hAnsi="MTS Sans"/>
        </w:rPr>
        <w:footnoteRef/>
      </w:r>
      <w:r w:rsidRPr="002D4587">
        <w:rPr>
          <w:rFonts w:ascii="MTS Sans" w:hAnsi="MTS Sans"/>
        </w:rPr>
        <w:t xml:space="preserve">В случае группового обращения акционеров, настоящее Соглашение должно быть подписано каждым из акционеров. При этом, вместо слов «именуемый в дальнейшем «Акционер»» указываются слова «именуемые в дальнейшем «Акционеры», а по отдельности - «Акционер», </w:t>
      </w:r>
    </w:p>
    <w:p w14:paraId="69F83D37" w14:textId="2F8531C3" w:rsidR="002D4587" w:rsidRDefault="002D4587">
      <w:pPr>
        <w:pStyle w:val="ab"/>
      </w:pPr>
      <w:r w:rsidRPr="002D4587">
        <w:rPr>
          <w:rFonts w:ascii="MTS Sans" w:hAnsi="MTS Sans"/>
        </w:rPr>
        <w:t>Е</w:t>
      </w:r>
      <w:r w:rsidRPr="002D4587">
        <w:rPr>
          <w:rFonts w:ascii="MTS Sans" w:hAnsi="MTS Sans"/>
        </w:rPr>
        <w:t>сли Соглашение подписывается также Представителем Акционера и включается абзац ниже.</w:t>
      </w:r>
    </w:p>
  </w:footnote>
  <w:footnote w:id="2">
    <w:p w14:paraId="7247E3B8" w14:textId="0B41F9EB" w:rsidR="00CF2029" w:rsidRPr="00191C49" w:rsidRDefault="00CF2029">
      <w:pPr>
        <w:pStyle w:val="ab"/>
        <w:rPr>
          <w:rFonts w:ascii="Times New Roman" w:hAnsi="Times New Roman" w:cs="Times New Roman"/>
        </w:rPr>
      </w:pPr>
      <w:r w:rsidRPr="00191C49">
        <w:rPr>
          <w:rStyle w:val="ad"/>
          <w:rFonts w:ascii="Times New Roman" w:hAnsi="Times New Roman" w:cs="Times New Roman"/>
        </w:rPr>
        <w:footnoteRef/>
      </w:r>
      <w:r w:rsidRPr="00191C49">
        <w:rPr>
          <w:rFonts w:ascii="Times New Roman" w:hAnsi="Times New Roman" w:cs="Times New Roman"/>
        </w:rPr>
        <w:t xml:space="preserve"> </w:t>
      </w:r>
      <w:r w:rsidRPr="00191C49">
        <w:rPr>
          <w:rFonts w:ascii="Times New Roman" w:hAnsi="Times New Roman" w:cs="Times New Roman"/>
        </w:rPr>
        <w:t>Данный подпункт включается в Соглашения в случае, если Соглашение заключается с Акционером, владеющим менее чем 25 процентами голосующих акций Общества (п. 4 ст. 91 Федерального закона от 26.12.1995 № 208-ФЗ «Об акционерных обществах»)</w:t>
      </w:r>
    </w:p>
  </w:footnote>
  <w:footnote w:id="3">
    <w:p w14:paraId="66795F9E" w14:textId="1E686997" w:rsidR="00191C49" w:rsidRDefault="00191C49">
      <w:pPr>
        <w:pStyle w:val="ab"/>
      </w:pPr>
      <w:r w:rsidRPr="00191C49">
        <w:rPr>
          <w:rStyle w:val="ad"/>
          <w:rFonts w:ascii="Times New Roman" w:hAnsi="Times New Roman" w:cs="Times New Roman"/>
        </w:rPr>
        <w:footnoteRef/>
      </w:r>
      <w:r w:rsidRPr="00191C49">
        <w:rPr>
          <w:rFonts w:ascii="Times New Roman" w:hAnsi="Times New Roman" w:cs="Times New Roman"/>
        </w:rPr>
        <w:t xml:space="preserve"> п</w:t>
      </w:r>
      <w:r w:rsidRPr="00191C49">
        <w:rPr>
          <w:rFonts w:ascii="Times New Roman" w:hAnsi="Times New Roman" w:cs="Times New Roman"/>
        </w:rPr>
        <w:t>ункт исключается в случае, если Соглашение заключается только с физическим лицом.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2297"/>
    <w:multiLevelType w:val="hybridMultilevel"/>
    <w:tmpl w:val="72A6A5CE"/>
    <w:lvl w:ilvl="0" w:tplc="05AAB814">
      <w:start w:val="1"/>
      <w:numFmt w:val="decimal"/>
      <w:lvlText w:val="%1."/>
      <w:lvlJc w:val="left"/>
      <w:pPr>
        <w:ind w:left="720" w:hanging="360"/>
      </w:pPr>
      <w:rPr>
        <w:rFonts w:ascii="MTS Sans" w:hAnsi="MTS San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F45D86"/>
    <w:multiLevelType w:val="hybridMultilevel"/>
    <w:tmpl w:val="657226D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15:restartNumberingAfterBreak="0">
    <w:nsid w:val="4D2676E0"/>
    <w:multiLevelType w:val="hybridMultilevel"/>
    <w:tmpl w:val="81729532"/>
    <w:lvl w:ilvl="0" w:tplc="05AAB814">
      <w:start w:val="1"/>
      <w:numFmt w:val="decimal"/>
      <w:lvlText w:val="%1."/>
      <w:lvlJc w:val="left"/>
      <w:pPr>
        <w:ind w:left="720" w:hanging="360"/>
      </w:pPr>
      <w:rPr>
        <w:rFonts w:ascii="MTS Sans" w:hAnsi="MTS San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DD"/>
    <w:rsid w:val="000316C6"/>
    <w:rsid w:val="000408D6"/>
    <w:rsid w:val="000C2A8A"/>
    <w:rsid w:val="000F02CD"/>
    <w:rsid w:val="001019B3"/>
    <w:rsid w:val="001251A6"/>
    <w:rsid w:val="00191C49"/>
    <w:rsid w:val="002371BC"/>
    <w:rsid w:val="00272241"/>
    <w:rsid w:val="002C2377"/>
    <w:rsid w:val="002C7A46"/>
    <w:rsid w:val="002D41F6"/>
    <w:rsid w:val="002D4587"/>
    <w:rsid w:val="00325794"/>
    <w:rsid w:val="003265E7"/>
    <w:rsid w:val="003B4FF5"/>
    <w:rsid w:val="003C6299"/>
    <w:rsid w:val="004354C8"/>
    <w:rsid w:val="004E5D95"/>
    <w:rsid w:val="004F32C5"/>
    <w:rsid w:val="005C6ED7"/>
    <w:rsid w:val="005D5A29"/>
    <w:rsid w:val="005E2006"/>
    <w:rsid w:val="005F0ED1"/>
    <w:rsid w:val="0062720A"/>
    <w:rsid w:val="00671A3F"/>
    <w:rsid w:val="006E32BF"/>
    <w:rsid w:val="006E3944"/>
    <w:rsid w:val="006F5F48"/>
    <w:rsid w:val="0070104A"/>
    <w:rsid w:val="00713C99"/>
    <w:rsid w:val="007344CD"/>
    <w:rsid w:val="0078110E"/>
    <w:rsid w:val="007D59C3"/>
    <w:rsid w:val="00815A35"/>
    <w:rsid w:val="00832A76"/>
    <w:rsid w:val="008529D8"/>
    <w:rsid w:val="008823C9"/>
    <w:rsid w:val="008B48BE"/>
    <w:rsid w:val="00906F6F"/>
    <w:rsid w:val="00914304"/>
    <w:rsid w:val="00950CDD"/>
    <w:rsid w:val="009C1BD4"/>
    <w:rsid w:val="009F5AA5"/>
    <w:rsid w:val="00A24C9B"/>
    <w:rsid w:val="00A33FB5"/>
    <w:rsid w:val="00A476B9"/>
    <w:rsid w:val="00A616FA"/>
    <w:rsid w:val="00B141DD"/>
    <w:rsid w:val="00B16AB1"/>
    <w:rsid w:val="00B35858"/>
    <w:rsid w:val="00BF4354"/>
    <w:rsid w:val="00BF5029"/>
    <w:rsid w:val="00C725EB"/>
    <w:rsid w:val="00C76760"/>
    <w:rsid w:val="00C85A74"/>
    <w:rsid w:val="00CB0F57"/>
    <w:rsid w:val="00CF2029"/>
    <w:rsid w:val="00D26040"/>
    <w:rsid w:val="00D42F12"/>
    <w:rsid w:val="00D6611D"/>
    <w:rsid w:val="00D81AC4"/>
    <w:rsid w:val="00D92DB3"/>
    <w:rsid w:val="00D938C3"/>
    <w:rsid w:val="00D94183"/>
    <w:rsid w:val="00DA6EAB"/>
    <w:rsid w:val="00DF44D1"/>
    <w:rsid w:val="00E24E0E"/>
    <w:rsid w:val="00E311E9"/>
    <w:rsid w:val="00E3348A"/>
    <w:rsid w:val="00E75638"/>
    <w:rsid w:val="00E8004C"/>
    <w:rsid w:val="00E95A93"/>
    <w:rsid w:val="00EC55AD"/>
    <w:rsid w:val="00F0538A"/>
    <w:rsid w:val="00F27768"/>
    <w:rsid w:val="00F630A1"/>
    <w:rsid w:val="00F722A6"/>
    <w:rsid w:val="00FA2F28"/>
    <w:rsid w:val="00FD05AF"/>
    <w:rsid w:val="00FD2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94A3"/>
  <w15:chartTrackingRefBased/>
  <w15:docId w15:val="{53012C4D-9A7C-476D-A133-93831F61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950CDD"/>
    <w:pPr>
      <w:suppressAutoHyphens/>
      <w:spacing w:after="0" w:line="240" w:lineRule="auto"/>
      <w:jc w:val="both"/>
    </w:pPr>
    <w:rPr>
      <w:rFonts w:ascii="Times New Roman" w:eastAsia="Times New Roman" w:hAnsi="Times New Roman" w:cs="Times New Roman"/>
      <w:b/>
      <w:bCs/>
      <w:sz w:val="24"/>
      <w:szCs w:val="24"/>
      <w:lang w:eastAsia="ru-RU"/>
    </w:rPr>
  </w:style>
  <w:style w:type="character" w:customStyle="1" w:styleId="a4">
    <w:name w:val="Основной текст с отступом Знак"/>
    <w:basedOn w:val="a0"/>
    <w:link w:val="a3"/>
    <w:rsid w:val="00950CDD"/>
    <w:rPr>
      <w:rFonts w:ascii="Times New Roman" w:eastAsia="Times New Roman" w:hAnsi="Times New Roman" w:cs="Times New Roman"/>
      <w:b/>
      <w:bCs/>
      <w:sz w:val="24"/>
      <w:szCs w:val="24"/>
      <w:lang w:eastAsia="ru-RU"/>
    </w:rPr>
  </w:style>
  <w:style w:type="character" w:styleId="a5">
    <w:name w:val="annotation reference"/>
    <w:basedOn w:val="a0"/>
    <w:uiPriority w:val="99"/>
    <w:semiHidden/>
    <w:unhideWhenUsed/>
    <w:rsid w:val="004354C8"/>
    <w:rPr>
      <w:sz w:val="16"/>
      <w:szCs w:val="16"/>
    </w:rPr>
  </w:style>
  <w:style w:type="paragraph" w:styleId="a6">
    <w:name w:val="annotation text"/>
    <w:basedOn w:val="a"/>
    <w:link w:val="a7"/>
    <w:uiPriority w:val="99"/>
    <w:semiHidden/>
    <w:unhideWhenUsed/>
    <w:rsid w:val="004354C8"/>
    <w:pPr>
      <w:spacing w:line="240" w:lineRule="auto"/>
    </w:pPr>
    <w:rPr>
      <w:sz w:val="20"/>
      <w:szCs w:val="20"/>
    </w:rPr>
  </w:style>
  <w:style w:type="character" w:customStyle="1" w:styleId="a7">
    <w:name w:val="Текст примечания Знак"/>
    <w:basedOn w:val="a0"/>
    <w:link w:val="a6"/>
    <w:uiPriority w:val="99"/>
    <w:semiHidden/>
    <w:rsid w:val="004354C8"/>
    <w:rPr>
      <w:sz w:val="20"/>
      <w:szCs w:val="20"/>
    </w:rPr>
  </w:style>
  <w:style w:type="paragraph" w:styleId="a8">
    <w:name w:val="annotation subject"/>
    <w:basedOn w:val="a6"/>
    <w:next w:val="a6"/>
    <w:link w:val="a9"/>
    <w:uiPriority w:val="99"/>
    <w:semiHidden/>
    <w:unhideWhenUsed/>
    <w:rsid w:val="004354C8"/>
    <w:rPr>
      <w:b/>
      <w:bCs/>
    </w:rPr>
  </w:style>
  <w:style w:type="character" w:customStyle="1" w:styleId="a9">
    <w:name w:val="Тема примечания Знак"/>
    <w:basedOn w:val="a7"/>
    <w:link w:val="a8"/>
    <w:uiPriority w:val="99"/>
    <w:semiHidden/>
    <w:rsid w:val="004354C8"/>
    <w:rPr>
      <w:b/>
      <w:bCs/>
      <w:sz w:val="20"/>
      <w:szCs w:val="20"/>
    </w:rPr>
  </w:style>
  <w:style w:type="paragraph" w:styleId="aa">
    <w:name w:val="List Paragraph"/>
    <w:basedOn w:val="a"/>
    <w:uiPriority w:val="34"/>
    <w:qFormat/>
    <w:rsid w:val="004E5D95"/>
    <w:pPr>
      <w:ind w:left="720"/>
      <w:contextualSpacing/>
    </w:pPr>
  </w:style>
  <w:style w:type="paragraph" w:styleId="ab">
    <w:name w:val="footnote text"/>
    <w:basedOn w:val="a"/>
    <w:link w:val="ac"/>
    <w:uiPriority w:val="99"/>
    <w:semiHidden/>
    <w:unhideWhenUsed/>
    <w:rsid w:val="00CF2029"/>
    <w:pPr>
      <w:spacing w:after="0" w:line="240" w:lineRule="auto"/>
    </w:pPr>
    <w:rPr>
      <w:sz w:val="20"/>
      <w:szCs w:val="20"/>
    </w:rPr>
  </w:style>
  <w:style w:type="character" w:customStyle="1" w:styleId="ac">
    <w:name w:val="Текст сноски Знак"/>
    <w:basedOn w:val="a0"/>
    <w:link w:val="ab"/>
    <w:uiPriority w:val="99"/>
    <w:semiHidden/>
    <w:rsid w:val="00CF2029"/>
    <w:rPr>
      <w:sz w:val="20"/>
      <w:szCs w:val="20"/>
    </w:rPr>
  </w:style>
  <w:style w:type="character" w:styleId="ad">
    <w:name w:val="footnote reference"/>
    <w:basedOn w:val="a0"/>
    <w:uiPriority w:val="99"/>
    <w:semiHidden/>
    <w:unhideWhenUsed/>
    <w:rsid w:val="00CF2029"/>
    <w:rPr>
      <w:vertAlign w:val="superscript"/>
    </w:rPr>
  </w:style>
  <w:style w:type="paragraph" w:customStyle="1" w:styleId="21">
    <w:name w:val="Основной текст 21"/>
    <w:basedOn w:val="a"/>
    <w:rsid w:val="00D92DB3"/>
    <w:pPr>
      <w:spacing w:after="0" w:line="240" w:lineRule="auto"/>
      <w:ind w:firstLine="708"/>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21189">
      <w:bodyDiv w:val="1"/>
      <w:marLeft w:val="0"/>
      <w:marRight w:val="0"/>
      <w:marTop w:val="0"/>
      <w:marBottom w:val="0"/>
      <w:divBdr>
        <w:top w:val="none" w:sz="0" w:space="0" w:color="auto"/>
        <w:left w:val="none" w:sz="0" w:space="0" w:color="auto"/>
        <w:bottom w:val="none" w:sz="0" w:space="0" w:color="auto"/>
        <w:right w:val="none" w:sz="0" w:space="0" w:color="auto"/>
      </w:divBdr>
    </w:div>
    <w:div w:id="1429932945">
      <w:bodyDiv w:val="1"/>
      <w:marLeft w:val="0"/>
      <w:marRight w:val="0"/>
      <w:marTop w:val="0"/>
      <w:marBottom w:val="0"/>
      <w:divBdr>
        <w:top w:val="none" w:sz="0" w:space="0" w:color="auto"/>
        <w:left w:val="none" w:sz="0" w:space="0" w:color="auto"/>
        <w:bottom w:val="none" w:sz="0" w:space="0" w:color="auto"/>
        <w:right w:val="none" w:sz="0" w:space="0" w:color="auto"/>
      </w:divBdr>
    </w:div>
    <w:div w:id="167569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A4DE26AD-0B8C-4B2B-AF9C-66D67933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1577</Words>
  <Characters>8992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Щепеткова Анастасия Павловна</dc:creator>
  <cp:keywords/>
  <dc:description/>
  <cp:lastModifiedBy>Щепеткова Анастасия Павловна</cp:lastModifiedBy>
  <cp:revision>28</cp:revision>
  <cp:lastPrinted>2026-04-24T07:55:00Z</cp:lastPrinted>
  <dcterms:created xsi:type="dcterms:W3CDTF">2026-04-23T14:02:00Z</dcterms:created>
  <dcterms:modified xsi:type="dcterms:W3CDTF">2026-04-24T10:02:00Z</dcterms:modified>
</cp:coreProperties>
</file>