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5BCC" w14:textId="343299F5" w:rsidR="0023481B" w:rsidRPr="00DD1C32" w:rsidRDefault="0023481B" w:rsidP="00DD1C32">
      <w:pPr>
        <w:jc w:val="both"/>
        <w:rPr>
          <w:rFonts w:ascii="MTS Sans" w:hAnsi="MTS Sans"/>
          <w:sz w:val="24"/>
          <w:szCs w:val="24"/>
        </w:rPr>
      </w:pPr>
    </w:p>
    <w:p w14:paraId="14490DCB" w14:textId="0F20A681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  <w:r w:rsidRPr="00DD1C32">
        <w:rPr>
          <w:rFonts w:ascii="MTS Sans" w:hAnsi="MTS Sans"/>
          <w:sz w:val="24"/>
          <w:szCs w:val="24"/>
        </w:rPr>
        <w:t>ПРЕДОСТАВЛЕНИ ИНФОРМАЦИИ.</w:t>
      </w:r>
    </w:p>
    <w:p w14:paraId="03CC0A63" w14:textId="2442476A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  <w:r w:rsidRPr="00DD1C32">
        <w:rPr>
          <w:rFonts w:ascii="MTS Sans" w:hAnsi="MTS Sans"/>
          <w:sz w:val="24"/>
          <w:szCs w:val="24"/>
        </w:rPr>
        <w:t xml:space="preserve">Публичное акционерное общество «МТС-Банк» (далее–Банк) обязан предоставлять акционерам и лицам, реализующим права по акциям Банка, а также представителям ( далее- Правомочные лица) документы или копии документов, предусмотренные статьей 91 Федерального закона  от 26.12. 1995 № 208-ФЗ «Об акционерных общества» и иными правовыми актами Российской Федерации. </w:t>
      </w:r>
    </w:p>
    <w:p w14:paraId="348E1096" w14:textId="491F206F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</w:p>
    <w:p w14:paraId="4A2C2947" w14:textId="2139A3D1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  <w:r w:rsidRPr="00DD1C32">
        <w:rPr>
          <w:rFonts w:ascii="MTS Sans" w:hAnsi="MTS Sans"/>
          <w:sz w:val="24"/>
          <w:szCs w:val="24"/>
        </w:rPr>
        <w:t>Правомочные лица вправе ознакомиться с документами, публично раскрываемыми Банком, без направления в Банк требования посредством ознакомления с текстами таких документов на сайте Банка в информационно- телекоммуникационной сети «Интернет», предоставляемой одним из распространителей информации:</w:t>
      </w:r>
      <w:r>
        <w:rPr>
          <w:rFonts w:ascii="MTS Sans" w:hAnsi="MTS Sans"/>
          <w:sz w:val="24"/>
          <w:szCs w:val="24"/>
        </w:rPr>
        <w:t xml:space="preserve"> </w:t>
      </w:r>
      <w:r w:rsidRPr="00DD1C32">
        <w:rPr>
          <w:rFonts w:ascii="MTS Sans" w:hAnsi="MTS Sans"/>
          <w:sz w:val="24"/>
          <w:szCs w:val="24"/>
        </w:rPr>
        <w:t>https://www.mtsbank.ru/o-banke/korporativnye-dokumenty/</w:t>
      </w:r>
    </w:p>
    <w:p w14:paraId="329F3478" w14:textId="20ACA774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</w:p>
    <w:p w14:paraId="68426144" w14:textId="008A74BF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  <w:r w:rsidRPr="00DD1C32">
        <w:rPr>
          <w:rFonts w:ascii="MTS Sans" w:hAnsi="MTS Sans"/>
          <w:sz w:val="24"/>
          <w:szCs w:val="24"/>
        </w:rPr>
        <w:t xml:space="preserve">Для ознакомления с документами Банка, не раскрываемыми публично, Правомочное лицо вправе направить в Банк требование. </w:t>
      </w:r>
    </w:p>
    <w:p w14:paraId="5AAD6C99" w14:textId="0BF420F9" w:rsidR="00DD1C32" w:rsidRPr="00DD1C32" w:rsidRDefault="00DD1C32" w:rsidP="00DD1C32">
      <w:pPr>
        <w:jc w:val="both"/>
        <w:rPr>
          <w:rFonts w:ascii="MTS Sans" w:hAnsi="MTS Sans"/>
          <w:sz w:val="24"/>
          <w:szCs w:val="24"/>
        </w:rPr>
      </w:pPr>
      <w:r w:rsidRPr="00DD1C32">
        <w:rPr>
          <w:rFonts w:ascii="MTS Sans" w:hAnsi="MTS Sans"/>
          <w:sz w:val="24"/>
          <w:szCs w:val="24"/>
        </w:rPr>
        <w:t xml:space="preserve">Размер расходов Банка по изготовлению копий документов составляет 0 рублей 00 копеек за 1 лист формата А4. </w:t>
      </w:r>
    </w:p>
    <w:p w14:paraId="2240D72A" w14:textId="2C8B201B" w:rsidR="00DD1C32" w:rsidRDefault="00DD1C32">
      <w:pPr>
        <w:rPr>
          <w:rFonts w:ascii="Arial" w:hAnsi="Arial" w:cs="Arial"/>
          <w:color w:val="2F3441"/>
          <w:spacing w:val="-6"/>
          <w:sz w:val="27"/>
          <w:szCs w:val="27"/>
          <w:shd w:val="clear" w:color="auto" w:fill="F3F7FA"/>
        </w:rPr>
      </w:pPr>
    </w:p>
    <w:sectPr w:rsidR="00DD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32"/>
    <w:rsid w:val="0023481B"/>
    <w:rsid w:val="003875D0"/>
    <w:rsid w:val="00A24C9B"/>
    <w:rsid w:val="00DD1C32"/>
    <w:rsid w:val="00F7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718"/>
  <w15:chartTrackingRefBased/>
  <w15:docId w15:val="{C8B1CAA7-17AE-4878-B003-7D45E7AF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Щепеткова Анастасия Павловна</dc:creator>
  <cp:keywords/>
  <dc:description/>
  <cp:lastModifiedBy>Щепеткова Анастасия Павловна</cp:lastModifiedBy>
  <cp:revision>2</cp:revision>
  <dcterms:created xsi:type="dcterms:W3CDTF">2026-05-12T08:48:00Z</dcterms:created>
  <dcterms:modified xsi:type="dcterms:W3CDTF">2026-05-12T09:02:00Z</dcterms:modified>
</cp:coreProperties>
</file>