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DEC" w:rsidRPr="00896D7A" w:rsidRDefault="002F4DEC" w:rsidP="00697831">
      <w:pPr>
        <w:spacing w:after="0" w:line="240" w:lineRule="auto"/>
        <w:rPr>
          <w:rFonts w:ascii="Times New Roman" w:hAnsi="Times New Roman" w:cs="Times New Roman"/>
          <w:sz w:val="21"/>
          <w:szCs w:val="21"/>
        </w:rPr>
      </w:pPr>
    </w:p>
    <w:p w:rsidR="00E51EEA" w:rsidRDefault="00E51EEA" w:rsidP="00697831">
      <w:pPr>
        <w:widowControl w:val="0"/>
        <w:autoSpaceDE w:val="0"/>
        <w:autoSpaceDN w:val="0"/>
        <w:adjustRightInd w:val="0"/>
        <w:spacing w:after="0" w:line="240" w:lineRule="auto"/>
        <w:jc w:val="center"/>
        <w:rPr>
          <w:rFonts w:ascii="Times New Roman" w:hAnsi="Times New Roman" w:cs="Times New Roman"/>
          <w:b/>
          <w:sz w:val="21"/>
          <w:szCs w:val="21"/>
        </w:rPr>
      </w:pPr>
    </w:p>
    <w:p w:rsidR="00E51EEA" w:rsidRDefault="00E51EEA" w:rsidP="00E51EEA">
      <w:pPr>
        <w:spacing w:after="0" w:line="240" w:lineRule="auto"/>
        <w:ind w:hanging="1"/>
        <w:jc w:val="right"/>
        <w:rPr>
          <w:rStyle w:val="aff3"/>
          <w:sz w:val="18"/>
          <w:szCs w:val="18"/>
        </w:rPr>
      </w:pPr>
    </w:p>
    <w:p w:rsidR="00E51EEA" w:rsidRPr="005B08F1" w:rsidRDefault="00E51EEA" w:rsidP="00E51EEA">
      <w:pPr>
        <w:spacing w:after="0" w:line="240" w:lineRule="auto"/>
        <w:ind w:hanging="1"/>
        <w:jc w:val="right"/>
        <w:rPr>
          <w:rStyle w:val="aff3"/>
          <w:i w:val="0"/>
          <w:sz w:val="18"/>
          <w:szCs w:val="18"/>
        </w:rPr>
      </w:pPr>
      <w:r w:rsidRPr="005B08F1">
        <w:rPr>
          <w:rStyle w:val="aff3"/>
          <w:sz w:val="18"/>
          <w:szCs w:val="18"/>
        </w:rPr>
        <w:t>Приложение</w:t>
      </w:r>
      <w:r w:rsidRPr="004B1323">
        <w:rPr>
          <w:rStyle w:val="aff3"/>
          <w:sz w:val="18"/>
          <w:szCs w:val="18"/>
        </w:rPr>
        <w:t xml:space="preserve"> </w:t>
      </w:r>
      <w:r>
        <w:rPr>
          <w:rStyle w:val="aff3"/>
          <w:sz w:val="18"/>
          <w:szCs w:val="18"/>
        </w:rPr>
        <w:t>№</w:t>
      </w:r>
      <w:r w:rsidRPr="004B1323">
        <w:rPr>
          <w:rStyle w:val="aff3"/>
          <w:sz w:val="18"/>
          <w:szCs w:val="18"/>
        </w:rPr>
        <w:t>1</w:t>
      </w:r>
      <w:r>
        <w:rPr>
          <w:rStyle w:val="aff3"/>
          <w:sz w:val="18"/>
          <w:szCs w:val="18"/>
        </w:rPr>
        <w:t xml:space="preserve"> </w:t>
      </w:r>
      <w:r w:rsidRPr="005B08F1">
        <w:rPr>
          <w:rStyle w:val="aff3"/>
          <w:sz w:val="18"/>
          <w:szCs w:val="18"/>
        </w:rPr>
        <w:t>к Приказу</w:t>
      </w:r>
      <w:r w:rsidR="004C5353">
        <w:rPr>
          <w:rStyle w:val="aff3"/>
          <w:sz w:val="18"/>
          <w:szCs w:val="18"/>
        </w:rPr>
        <w:t xml:space="preserve"> </w:t>
      </w:r>
      <w:r w:rsidR="008078AF">
        <w:rPr>
          <w:rStyle w:val="aff3"/>
          <w:sz w:val="18"/>
          <w:szCs w:val="18"/>
        </w:rPr>
        <w:t>№ 07</w:t>
      </w:r>
      <w:r w:rsidR="004C5353">
        <w:rPr>
          <w:rStyle w:val="aff3"/>
          <w:sz w:val="18"/>
          <w:szCs w:val="18"/>
        </w:rPr>
        <w:t>-00954/21-(0) от «30</w:t>
      </w:r>
      <w:r w:rsidR="00C20417">
        <w:rPr>
          <w:rStyle w:val="aff3"/>
          <w:sz w:val="18"/>
          <w:szCs w:val="18"/>
        </w:rPr>
        <w:t>» ноября</w:t>
      </w:r>
      <w:r w:rsidR="004C5353" w:rsidRPr="004C5353">
        <w:rPr>
          <w:rStyle w:val="aff3"/>
          <w:sz w:val="18"/>
          <w:szCs w:val="18"/>
        </w:rPr>
        <w:t xml:space="preserve"> 2021</w:t>
      </w:r>
      <w:r w:rsidR="00C20417">
        <w:rPr>
          <w:rStyle w:val="aff3"/>
          <w:sz w:val="18"/>
          <w:szCs w:val="18"/>
        </w:rPr>
        <w:t xml:space="preserve"> </w:t>
      </w:r>
      <w:r w:rsidR="004C5353" w:rsidRPr="004C5353">
        <w:rPr>
          <w:rStyle w:val="aff3"/>
          <w:sz w:val="18"/>
          <w:szCs w:val="18"/>
        </w:rPr>
        <w:t>г.</w:t>
      </w:r>
      <w:r w:rsidRPr="005B08F1">
        <w:rPr>
          <w:rStyle w:val="aff3"/>
          <w:sz w:val="18"/>
          <w:szCs w:val="18"/>
        </w:rPr>
        <w:t xml:space="preserve"> </w:t>
      </w:r>
    </w:p>
    <w:p w:rsidR="00E51EEA" w:rsidRDefault="00E51EEA" w:rsidP="00E51EEA">
      <w:pPr>
        <w:spacing w:after="0"/>
        <w:jc w:val="right"/>
        <w:rPr>
          <w:sz w:val="18"/>
          <w:szCs w:val="18"/>
        </w:rPr>
      </w:pPr>
    </w:p>
    <w:p w:rsidR="00E51EEA" w:rsidRPr="005B08F1" w:rsidRDefault="00E51EEA" w:rsidP="00E51EEA">
      <w:pPr>
        <w:spacing w:after="0"/>
        <w:jc w:val="right"/>
        <w:rPr>
          <w:sz w:val="18"/>
          <w:szCs w:val="18"/>
        </w:rPr>
      </w:pPr>
      <w:r w:rsidRPr="005B08F1">
        <w:rPr>
          <w:sz w:val="18"/>
          <w:szCs w:val="18"/>
        </w:rPr>
        <w:t xml:space="preserve">Об утверждении типовой формы </w:t>
      </w:r>
    </w:p>
    <w:p w:rsidR="00E51EEA" w:rsidRDefault="00E51EEA" w:rsidP="00E51EEA">
      <w:pPr>
        <w:widowControl w:val="0"/>
        <w:autoSpaceDE w:val="0"/>
        <w:autoSpaceDN w:val="0"/>
        <w:adjustRightInd w:val="0"/>
        <w:spacing w:after="0" w:line="240" w:lineRule="auto"/>
        <w:jc w:val="right"/>
        <w:rPr>
          <w:rFonts w:ascii="Times New Roman" w:hAnsi="Times New Roman" w:cs="Times New Roman"/>
          <w:b/>
          <w:sz w:val="21"/>
          <w:szCs w:val="21"/>
        </w:rPr>
      </w:pPr>
      <w:r w:rsidRPr="005B08F1">
        <w:rPr>
          <w:sz w:val="18"/>
          <w:szCs w:val="18"/>
        </w:rPr>
        <w:t xml:space="preserve">Договора </w:t>
      </w:r>
      <w:r>
        <w:rPr>
          <w:sz w:val="18"/>
          <w:szCs w:val="18"/>
        </w:rPr>
        <w:t>о привлечении банковского платежного агента</w:t>
      </w:r>
    </w:p>
    <w:p w:rsidR="00E51EEA" w:rsidRDefault="00E51EEA" w:rsidP="00697831">
      <w:pPr>
        <w:widowControl w:val="0"/>
        <w:autoSpaceDE w:val="0"/>
        <w:autoSpaceDN w:val="0"/>
        <w:adjustRightInd w:val="0"/>
        <w:spacing w:after="0" w:line="240" w:lineRule="auto"/>
        <w:jc w:val="center"/>
        <w:rPr>
          <w:rFonts w:ascii="Times New Roman" w:hAnsi="Times New Roman" w:cs="Times New Roman"/>
          <w:b/>
          <w:sz w:val="21"/>
          <w:szCs w:val="21"/>
        </w:rPr>
      </w:pPr>
    </w:p>
    <w:p w:rsidR="00435D8E" w:rsidRPr="007438DA" w:rsidRDefault="00FA7908" w:rsidP="00697831">
      <w:pPr>
        <w:widowControl w:val="0"/>
        <w:autoSpaceDE w:val="0"/>
        <w:autoSpaceDN w:val="0"/>
        <w:adjustRightInd w:val="0"/>
        <w:spacing w:after="0" w:line="240" w:lineRule="auto"/>
        <w:jc w:val="center"/>
        <w:rPr>
          <w:rFonts w:ascii="Times New Roman" w:hAnsi="Times New Roman" w:cs="Times New Roman"/>
          <w:sz w:val="21"/>
          <w:szCs w:val="21"/>
        </w:rPr>
      </w:pPr>
      <w:r w:rsidRPr="00896D7A">
        <w:rPr>
          <w:rFonts w:ascii="Times New Roman" w:hAnsi="Times New Roman" w:cs="Times New Roman"/>
          <w:b/>
          <w:sz w:val="21"/>
          <w:szCs w:val="21"/>
        </w:rPr>
        <w:t>Договор о</w:t>
      </w:r>
      <w:r w:rsidR="00435D8E" w:rsidRPr="00896D7A">
        <w:rPr>
          <w:rFonts w:ascii="Times New Roman" w:hAnsi="Times New Roman" w:cs="Times New Roman"/>
          <w:b/>
          <w:sz w:val="21"/>
          <w:szCs w:val="21"/>
        </w:rPr>
        <w:t xml:space="preserve"> привлечении банковского платежного агента №</w:t>
      </w:r>
      <w:r w:rsidR="00625C9F">
        <w:rPr>
          <w:rFonts w:ascii="Times New Roman" w:hAnsi="Times New Roman" w:cs="Times New Roman"/>
          <w:b/>
          <w:sz w:val="21"/>
          <w:szCs w:val="21"/>
        </w:rPr>
        <w:t xml:space="preserve"> </w:t>
      </w:r>
      <w:r w:rsidR="007438DA" w:rsidRPr="007438DA">
        <w:rPr>
          <w:rFonts w:ascii="Times New Roman" w:hAnsi="Times New Roman" w:cs="Times New Roman"/>
          <w:b/>
          <w:sz w:val="21"/>
          <w:szCs w:val="21"/>
        </w:rPr>
        <w:t>___________</w:t>
      </w:r>
    </w:p>
    <w:p w:rsidR="00435D8E" w:rsidRPr="00896D7A" w:rsidRDefault="00435D8E" w:rsidP="00697831">
      <w:pPr>
        <w:widowControl w:val="0"/>
        <w:autoSpaceDE w:val="0"/>
        <w:autoSpaceDN w:val="0"/>
        <w:adjustRightInd w:val="0"/>
        <w:spacing w:after="0" w:line="240" w:lineRule="auto"/>
        <w:jc w:val="both"/>
        <w:rPr>
          <w:rFonts w:ascii="Times New Roman" w:hAnsi="Times New Roman" w:cs="Times New Roman"/>
          <w:sz w:val="21"/>
          <w:szCs w:val="21"/>
        </w:rPr>
      </w:pPr>
    </w:p>
    <w:tbl>
      <w:tblPr>
        <w:tblStyle w:val="13"/>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7"/>
        <w:gridCol w:w="5296"/>
      </w:tblGrid>
      <w:tr w:rsidR="00435D8E" w:rsidRPr="00896D7A" w:rsidTr="00653D84">
        <w:trPr>
          <w:trHeight w:val="286"/>
        </w:trPr>
        <w:tc>
          <w:tcPr>
            <w:tcW w:w="5047" w:type="dxa"/>
          </w:tcPr>
          <w:p w:rsidR="00435D8E" w:rsidRPr="00896D7A" w:rsidRDefault="00435D8E" w:rsidP="00697831">
            <w:pPr>
              <w:widowControl w:val="0"/>
              <w:tabs>
                <w:tab w:val="left" w:pos="426"/>
              </w:tabs>
              <w:autoSpaceDE w:val="0"/>
              <w:autoSpaceDN w:val="0"/>
              <w:adjustRightInd w:val="0"/>
              <w:jc w:val="both"/>
              <w:rPr>
                <w:rFonts w:ascii="Times New Roman" w:hAnsi="Times New Roman" w:cs="Times New Roman"/>
                <w:sz w:val="21"/>
                <w:szCs w:val="21"/>
              </w:rPr>
            </w:pPr>
            <w:r w:rsidRPr="00896D7A">
              <w:rPr>
                <w:rFonts w:ascii="Times New Roman" w:hAnsi="Times New Roman" w:cs="Times New Roman"/>
                <w:sz w:val="21"/>
                <w:szCs w:val="21"/>
              </w:rPr>
              <w:t>г. Москва</w:t>
            </w:r>
            <w:r w:rsidR="00043E0F" w:rsidRPr="00896D7A">
              <w:rPr>
                <w:rFonts w:ascii="Times New Roman" w:hAnsi="Times New Roman" w:cs="Times New Roman"/>
                <w:sz w:val="21"/>
                <w:szCs w:val="21"/>
              </w:rPr>
              <w:t xml:space="preserve"> </w:t>
            </w:r>
          </w:p>
        </w:tc>
        <w:tc>
          <w:tcPr>
            <w:tcW w:w="5296" w:type="dxa"/>
          </w:tcPr>
          <w:p w:rsidR="00435D8E" w:rsidRPr="00896D7A" w:rsidRDefault="00B45F2F" w:rsidP="007438DA">
            <w:pPr>
              <w:widowControl w:val="0"/>
              <w:tabs>
                <w:tab w:val="left" w:pos="426"/>
              </w:tabs>
              <w:autoSpaceDE w:val="0"/>
              <w:autoSpaceDN w:val="0"/>
              <w:adjustRightInd w:val="0"/>
              <w:jc w:val="right"/>
              <w:rPr>
                <w:rFonts w:ascii="Times New Roman" w:hAnsi="Times New Roman" w:cs="Times New Roman"/>
                <w:sz w:val="21"/>
                <w:szCs w:val="21"/>
              </w:rPr>
            </w:pPr>
            <w:r w:rsidRPr="00896D7A">
              <w:rPr>
                <w:rFonts w:ascii="Times New Roman" w:hAnsi="Times New Roman" w:cs="Times New Roman"/>
                <w:sz w:val="21"/>
                <w:szCs w:val="21"/>
              </w:rPr>
              <w:t xml:space="preserve"> </w:t>
            </w:r>
            <w:r w:rsidR="00435D8E" w:rsidRPr="00896D7A">
              <w:rPr>
                <w:rFonts w:ascii="Times New Roman" w:hAnsi="Times New Roman" w:cs="Times New Roman"/>
                <w:sz w:val="21"/>
                <w:szCs w:val="21"/>
              </w:rPr>
              <w:t>«</w:t>
            </w:r>
            <w:r w:rsidR="007438DA">
              <w:rPr>
                <w:rFonts w:ascii="Times New Roman" w:hAnsi="Times New Roman" w:cs="Times New Roman"/>
                <w:sz w:val="21"/>
                <w:szCs w:val="21"/>
                <w:lang w:val="en-US"/>
              </w:rPr>
              <w:t>__</w:t>
            </w:r>
            <w:r w:rsidR="00435D8E" w:rsidRPr="00896D7A">
              <w:rPr>
                <w:rFonts w:ascii="Times New Roman" w:hAnsi="Times New Roman" w:cs="Times New Roman"/>
                <w:sz w:val="21"/>
                <w:szCs w:val="21"/>
              </w:rPr>
              <w:t xml:space="preserve">» </w:t>
            </w:r>
            <w:r w:rsidR="007438DA">
              <w:rPr>
                <w:rFonts w:ascii="Times New Roman" w:hAnsi="Times New Roman" w:cs="Times New Roman"/>
                <w:sz w:val="21"/>
                <w:szCs w:val="21"/>
                <w:lang w:val="en-US"/>
              </w:rPr>
              <w:t>________</w:t>
            </w:r>
            <w:r w:rsidR="007438DA">
              <w:rPr>
                <w:rFonts w:ascii="Times New Roman" w:hAnsi="Times New Roman" w:cs="Times New Roman"/>
                <w:sz w:val="21"/>
                <w:szCs w:val="21"/>
              </w:rPr>
              <w:t xml:space="preserve"> 202_</w:t>
            </w:r>
            <w:r w:rsidR="00435D8E" w:rsidRPr="00896D7A">
              <w:rPr>
                <w:rFonts w:ascii="Times New Roman" w:hAnsi="Times New Roman" w:cs="Times New Roman"/>
                <w:sz w:val="21"/>
                <w:szCs w:val="21"/>
              </w:rPr>
              <w:t xml:space="preserve"> г.</w:t>
            </w:r>
          </w:p>
        </w:tc>
      </w:tr>
    </w:tbl>
    <w:p w:rsidR="00435D8E" w:rsidRPr="00896D7A" w:rsidRDefault="00435D8E" w:rsidP="00697831">
      <w:pPr>
        <w:widowControl w:val="0"/>
        <w:tabs>
          <w:tab w:val="left" w:pos="426"/>
        </w:tabs>
        <w:autoSpaceDE w:val="0"/>
        <w:autoSpaceDN w:val="0"/>
        <w:adjustRightInd w:val="0"/>
        <w:spacing w:after="0" w:line="240" w:lineRule="auto"/>
        <w:jc w:val="both"/>
        <w:rPr>
          <w:rFonts w:ascii="Times New Roman" w:hAnsi="Times New Roman" w:cs="Times New Roman"/>
          <w:sz w:val="21"/>
          <w:szCs w:val="21"/>
          <w:lang w:val="en-US"/>
        </w:rPr>
      </w:pPr>
    </w:p>
    <w:p w:rsidR="007438DA" w:rsidRPr="00896D7A" w:rsidRDefault="00435D8E" w:rsidP="007438DA">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896D7A">
        <w:rPr>
          <w:rFonts w:ascii="Times New Roman" w:eastAsiaTheme="minorEastAsia" w:hAnsi="Times New Roman" w:cs="Times New Roman"/>
          <w:b/>
          <w:sz w:val="21"/>
          <w:szCs w:val="21"/>
          <w:lang w:eastAsia="ru-RU"/>
        </w:rPr>
        <w:t>Публичное акционерное общество «МТС-Банк»,</w:t>
      </w:r>
      <w:r w:rsidRPr="00896D7A">
        <w:rPr>
          <w:rFonts w:ascii="Times New Roman" w:eastAsiaTheme="minorEastAsia" w:hAnsi="Times New Roman" w:cs="Times New Roman"/>
          <w:sz w:val="21"/>
          <w:szCs w:val="21"/>
          <w:lang w:eastAsia="ru-RU"/>
        </w:rPr>
        <w:t xml:space="preserve"> </w:t>
      </w:r>
      <w:r w:rsidRPr="00896D7A">
        <w:rPr>
          <w:rFonts w:ascii="Times New Roman" w:eastAsia="Times New Roman" w:hAnsi="Times New Roman" w:cs="Times New Roman"/>
          <w:noProof/>
          <w:sz w:val="21"/>
          <w:szCs w:val="21"/>
          <w:lang w:eastAsia="ru-RU"/>
        </w:rPr>
        <w:t>именуемое в дальнейшем</w:t>
      </w:r>
      <w:r w:rsidRPr="00896D7A">
        <w:rPr>
          <w:rFonts w:ascii="Times New Roman" w:eastAsia="Times New Roman" w:hAnsi="Times New Roman" w:cs="Times New Roman"/>
          <w:sz w:val="21"/>
          <w:szCs w:val="21"/>
          <w:lang w:eastAsia="ru-RU"/>
        </w:rPr>
        <w:t xml:space="preserve"> </w:t>
      </w:r>
      <w:r w:rsidRPr="00896D7A">
        <w:rPr>
          <w:rFonts w:ascii="Times New Roman" w:eastAsia="Times New Roman" w:hAnsi="Times New Roman" w:cs="Times New Roman"/>
          <w:b/>
          <w:sz w:val="21"/>
          <w:szCs w:val="21"/>
          <w:lang w:eastAsia="ru-RU"/>
        </w:rPr>
        <w:t>«Банк»</w:t>
      </w:r>
      <w:r w:rsidRPr="00896D7A">
        <w:rPr>
          <w:rFonts w:ascii="Times New Roman" w:eastAsia="Times New Roman" w:hAnsi="Times New Roman" w:cs="Times New Roman"/>
          <w:sz w:val="21"/>
          <w:szCs w:val="21"/>
          <w:lang w:eastAsia="ru-RU"/>
        </w:rPr>
        <w:t xml:space="preserve">, </w:t>
      </w:r>
      <w:bookmarkStart w:id="0" w:name="Par23"/>
      <w:bookmarkStart w:id="1" w:name="Par34"/>
      <w:bookmarkEnd w:id="0"/>
      <w:bookmarkEnd w:id="1"/>
      <w:r w:rsidR="007438DA" w:rsidRPr="00896D7A">
        <w:rPr>
          <w:rFonts w:ascii="Times New Roman" w:eastAsia="Times New Roman" w:hAnsi="Times New Roman" w:cs="Times New Roman"/>
          <w:sz w:val="21"/>
          <w:szCs w:val="21"/>
          <w:lang w:eastAsia="ru-RU"/>
        </w:rPr>
        <w:t>в лице</w:t>
      </w:r>
      <w:r w:rsidR="007438DA">
        <w:rPr>
          <w:rFonts w:ascii="Times New Roman" w:hAnsi="Times New Roman" w:cs="Times New Roman"/>
          <w:sz w:val="21"/>
          <w:szCs w:val="21"/>
        </w:rPr>
        <w:t xml:space="preserve"> </w:t>
      </w:r>
      <w:r w:rsidR="00E51EEA">
        <w:rPr>
          <w:rFonts w:ascii="Times New Roman" w:eastAsia="Times New Roman" w:hAnsi="Times New Roman" w:cs="Times New Roman"/>
          <w:sz w:val="21"/>
          <w:szCs w:val="21"/>
          <w:lang w:eastAsia="ru-RU"/>
        </w:rPr>
        <w:t>____________________________________________</w:t>
      </w:r>
      <w:r w:rsidR="007438DA" w:rsidRPr="00BC4B20">
        <w:rPr>
          <w:rFonts w:ascii="Times New Roman" w:eastAsia="Times New Roman" w:hAnsi="Times New Roman" w:cs="Times New Roman"/>
          <w:sz w:val="21"/>
          <w:szCs w:val="21"/>
          <w:lang w:eastAsia="ru-RU"/>
        </w:rPr>
        <w:t>, действующего на основании доверенности № И-24-00089/21-(0) от 12.02.2021</w:t>
      </w:r>
      <w:r w:rsidR="007438DA" w:rsidRPr="00896D7A">
        <w:rPr>
          <w:rFonts w:ascii="Times New Roman" w:eastAsia="Times New Roman" w:hAnsi="Times New Roman" w:cs="Times New Roman"/>
          <w:sz w:val="21"/>
          <w:szCs w:val="21"/>
          <w:lang w:eastAsia="ru-RU"/>
        </w:rPr>
        <w:t xml:space="preserve">, с одной стороны, </w:t>
      </w:r>
    </w:p>
    <w:p w:rsidR="007438DA" w:rsidRPr="00896D7A" w:rsidRDefault="007438DA" w:rsidP="007438DA">
      <w:pPr>
        <w:widowControl w:val="0"/>
        <w:tabs>
          <w:tab w:val="left" w:pos="426"/>
        </w:tabs>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896D7A">
        <w:rPr>
          <w:rFonts w:ascii="Times New Roman" w:eastAsia="Times New Roman" w:hAnsi="Times New Roman" w:cs="Times New Roman"/>
          <w:sz w:val="21"/>
          <w:szCs w:val="21"/>
          <w:lang w:eastAsia="ru-RU"/>
        </w:rPr>
        <w:t xml:space="preserve">и </w:t>
      </w:r>
      <w:r w:rsidRPr="00285E86">
        <w:rPr>
          <w:rFonts w:ascii="Times New Roman" w:eastAsia="Times New Roman" w:hAnsi="Times New Roman" w:cs="Times New Roman"/>
          <w:sz w:val="21"/>
          <w:szCs w:val="21"/>
          <w:u w:val="single"/>
          <w:lang w:eastAsia="ru-RU"/>
        </w:rPr>
        <w:t>_____________________________________________________________________</w:t>
      </w:r>
      <w:r w:rsidRPr="00285E86">
        <w:rPr>
          <w:rFonts w:ascii="Times New Roman" w:eastAsia="Times New Roman" w:hAnsi="Times New Roman" w:cs="Times New Roman"/>
          <w:sz w:val="21"/>
          <w:szCs w:val="21"/>
          <w:lang w:eastAsia="ru-RU"/>
        </w:rPr>
        <w:t>,</w:t>
      </w:r>
      <w:r w:rsidRPr="00896D7A">
        <w:rPr>
          <w:rFonts w:ascii="Times New Roman" w:eastAsia="Times New Roman" w:hAnsi="Times New Roman" w:cs="Times New Roman"/>
          <w:sz w:val="21"/>
          <w:szCs w:val="21"/>
          <w:lang w:eastAsia="ru-RU"/>
        </w:rPr>
        <w:t xml:space="preserve"> именуемое в дальнейшем «</w:t>
      </w:r>
      <w:r w:rsidRPr="00896D7A">
        <w:rPr>
          <w:rFonts w:ascii="Times New Roman" w:eastAsia="Times New Roman" w:hAnsi="Times New Roman" w:cs="Times New Roman"/>
          <w:b/>
          <w:sz w:val="21"/>
          <w:szCs w:val="21"/>
          <w:lang w:eastAsia="ru-RU"/>
        </w:rPr>
        <w:t>Банковский платежный агент</w:t>
      </w:r>
      <w:r w:rsidRPr="00896D7A">
        <w:rPr>
          <w:rFonts w:ascii="Times New Roman" w:eastAsia="Times New Roman" w:hAnsi="Times New Roman" w:cs="Times New Roman"/>
          <w:sz w:val="21"/>
          <w:szCs w:val="21"/>
          <w:lang w:eastAsia="ru-RU"/>
        </w:rPr>
        <w:t xml:space="preserve">» (БПА), в лице </w:t>
      </w:r>
      <w:r>
        <w:rPr>
          <w:rFonts w:ascii="Times New Roman" w:eastAsia="Times New Roman" w:hAnsi="Times New Roman" w:cs="Times New Roman"/>
          <w:sz w:val="21"/>
          <w:szCs w:val="21"/>
          <w:lang w:eastAsia="ru-RU"/>
        </w:rPr>
        <w:t>_______________________________________________</w:t>
      </w:r>
      <w:r w:rsidRPr="00896D7A">
        <w:rPr>
          <w:rFonts w:ascii="Times New Roman" w:eastAsia="Times New Roman" w:hAnsi="Times New Roman" w:cs="Times New Roman"/>
          <w:sz w:val="21"/>
          <w:szCs w:val="21"/>
          <w:lang w:eastAsia="ru-RU"/>
        </w:rPr>
        <w:t xml:space="preserve">, действующего на основании </w:t>
      </w:r>
      <w:r w:rsidRPr="00285E86">
        <w:rPr>
          <w:rFonts w:ascii="Times New Roman" w:eastAsia="Times New Roman" w:hAnsi="Times New Roman" w:cs="Times New Roman"/>
          <w:sz w:val="21"/>
          <w:szCs w:val="21"/>
          <w:u w:val="single"/>
          <w:lang w:eastAsia="ru-RU"/>
        </w:rPr>
        <w:t>__________________________________________________</w:t>
      </w:r>
      <w:r w:rsidRPr="00285E86">
        <w:rPr>
          <w:rFonts w:ascii="Times New Roman" w:eastAsia="Times New Roman" w:hAnsi="Times New Roman" w:cs="Times New Roman"/>
          <w:sz w:val="21"/>
          <w:szCs w:val="21"/>
          <w:lang w:eastAsia="ru-RU"/>
        </w:rPr>
        <w:t>,</w:t>
      </w:r>
      <w:r w:rsidRPr="00896D7A">
        <w:rPr>
          <w:rFonts w:ascii="Times New Roman" w:eastAsia="Times New Roman" w:hAnsi="Times New Roman" w:cs="Times New Roman"/>
          <w:sz w:val="21"/>
          <w:szCs w:val="21"/>
          <w:lang w:eastAsia="ru-RU"/>
        </w:rPr>
        <w:t xml:space="preserve"> с другой стороны, совместно именуемые «Стороны», заключили настоящий Договор о нижеследующем:</w:t>
      </w:r>
    </w:p>
    <w:p w:rsidR="00FA7908" w:rsidRPr="00896D7A" w:rsidRDefault="00FA7908" w:rsidP="007438DA">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435D8E" w:rsidRPr="00896D7A" w:rsidRDefault="00435D8E" w:rsidP="00542182">
      <w:pPr>
        <w:pStyle w:val="ab"/>
        <w:widowControl w:val="0"/>
        <w:numPr>
          <w:ilvl w:val="0"/>
          <w:numId w:val="7"/>
        </w:numPr>
        <w:tabs>
          <w:tab w:val="left" w:pos="426"/>
        </w:tabs>
        <w:autoSpaceDE w:val="0"/>
        <w:autoSpaceDN w:val="0"/>
        <w:adjustRightInd w:val="0"/>
        <w:spacing w:after="0" w:line="240" w:lineRule="auto"/>
        <w:ind w:left="0" w:firstLine="0"/>
        <w:outlineLvl w:val="0"/>
        <w:rPr>
          <w:rFonts w:ascii="Times New Roman" w:hAnsi="Times New Roman" w:cs="Times New Roman"/>
          <w:b/>
          <w:sz w:val="21"/>
          <w:szCs w:val="21"/>
        </w:rPr>
      </w:pPr>
      <w:r w:rsidRPr="00896D7A">
        <w:rPr>
          <w:rFonts w:ascii="Times New Roman" w:hAnsi="Times New Roman" w:cs="Times New Roman"/>
          <w:b/>
          <w:sz w:val="21"/>
          <w:szCs w:val="21"/>
        </w:rPr>
        <w:t xml:space="preserve">Предмет </w:t>
      </w:r>
      <w:r w:rsidR="00103CA3">
        <w:rPr>
          <w:rFonts w:ascii="Times New Roman" w:hAnsi="Times New Roman" w:cs="Times New Roman"/>
          <w:b/>
          <w:sz w:val="21"/>
          <w:szCs w:val="21"/>
        </w:rPr>
        <w:t>Д</w:t>
      </w:r>
      <w:r w:rsidRPr="00896D7A">
        <w:rPr>
          <w:rFonts w:ascii="Times New Roman" w:hAnsi="Times New Roman" w:cs="Times New Roman"/>
          <w:b/>
          <w:sz w:val="21"/>
          <w:szCs w:val="21"/>
        </w:rPr>
        <w:t>оговора</w:t>
      </w:r>
    </w:p>
    <w:p w:rsidR="00435D8E" w:rsidRPr="00896D7A" w:rsidRDefault="00435D8E" w:rsidP="00542182">
      <w:pPr>
        <w:pStyle w:val="ab"/>
        <w:numPr>
          <w:ilvl w:val="1"/>
          <w:numId w:val="7"/>
        </w:numPr>
        <w:autoSpaceDE w:val="0"/>
        <w:autoSpaceDN w:val="0"/>
        <w:adjustRightInd w:val="0"/>
        <w:spacing w:after="0" w:line="240" w:lineRule="auto"/>
        <w:ind w:left="0" w:firstLine="0"/>
        <w:jc w:val="both"/>
        <w:rPr>
          <w:rFonts w:ascii="Times New Roman" w:hAnsi="Times New Roman" w:cs="Times New Roman"/>
          <w:sz w:val="21"/>
          <w:szCs w:val="21"/>
        </w:rPr>
      </w:pPr>
      <w:bookmarkStart w:id="2" w:name="_Ref85468143"/>
      <w:r w:rsidRPr="00896D7A">
        <w:rPr>
          <w:rFonts w:ascii="Times New Roman" w:hAnsi="Times New Roman" w:cs="Times New Roman"/>
          <w:sz w:val="21"/>
          <w:szCs w:val="21"/>
        </w:rPr>
        <w:t xml:space="preserve">Банк в целях осуществления перевода денежных средств </w:t>
      </w:r>
      <w:r w:rsidR="00741020">
        <w:rPr>
          <w:rFonts w:ascii="Times New Roman" w:hAnsi="Times New Roman" w:cs="Times New Roman"/>
          <w:sz w:val="21"/>
          <w:szCs w:val="21"/>
        </w:rPr>
        <w:t xml:space="preserve">без открытия банковского счета </w:t>
      </w:r>
      <w:r w:rsidRPr="00896D7A">
        <w:rPr>
          <w:rFonts w:ascii="Times New Roman" w:hAnsi="Times New Roman" w:cs="Times New Roman"/>
          <w:sz w:val="21"/>
          <w:szCs w:val="21"/>
        </w:rPr>
        <w:t xml:space="preserve">поручает, а Банковский платёжный агент обязуется за вознаграждение осуществлять от имени и за счет </w:t>
      </w:r>
      <w:r w:rsidR="00FA7908" w:rsidRPr="00896D7A">
        <w:rPr>
          <w:rFonts w:ascii="Times New Roman" w:hAnsi="Times New Roman" w:cs="Times New Roman"/>
          <w:sz w:val="21"/>
          <w:szCs w:val="21"/>
        </w:rPr>
        <w:t>Банка, в</w:t>
      </w:r>
      <w:r w:rsidRPr="00896D7A">
        <w:rPr>
          <w:rFonts w:ascii="Times New Roman" w:hAnsi="Times New Roman" w:cs="Times New Roman"/>
          <w:sz w:val="21"/>
          <w:szCs w:val="21"/>
        </w:rPr>
        <w:t xml:space="preserve"> рамках, установленных п. 1.2. настоящего Договора, следующие действия:</w:t>
      </w:r>
      <w:bookmarkEnd w:id="2"/>
    </w:p>
    <w:p w:rsidR="00435D8E" w:rsidRPr="0028561E" w:rsidRDefault="00435D8E" w:rsidP="00162463">
      <w:pPr>
        <w:pStyle w:val="ab"/>
        <w:numPr>
          <w:ilvl w:val="0"/>
          <w:numId w:val="11"/>
        </w:numPr>
        <w:autoSpaceDE w:val="0"/>
        <w:autoSpaceDN w:val="0"/>
        <w:adjustRightInd w:val="0"/>
        <w:spacing w:after="0" w:line="240" w:lineRule="auto"/>
        <w:ind w:left="0" w:firstLine="0"/>
        <w:jc w:val="both"/>
        <w:rPr>
          <w:rFonts w:ascii="Times New Roman" w:hAnsi="Times New Roman" w:cs="Times New Roman"/>
          <w:sz w:val="20"/>
          <w:szCs w:val="20"/>
        </w:rPr>
      </w:pPr>
      <w:r w:rsidRPr="00171F24">
        <w:rPr>
          <w:rFonts w:ascii="Times New Roman" w:hAnsi="Times New Roman" w:cs="Times New Roman"/>
          <w:sz w:val="21"/>
          <w:szCs w:val="21"/>
        </w:rPr>
        <w:t>принимать от физических лиц (</w:t>
      </w:r>
      <w:r w:rsidR="00FA7908" w:rsidRPr="00171F24">
        <w:rPr>
          <w:rFonts w:ascii="Times New Roman" w:hAnsi="Times New Roman" w:cs="Times New Roman"/>
          <w:sz w:val="21"/>
          <w:szCs w:val="21"/>
        </w:rPr>
        <w:t xml:space="preserve">далее </w:t>
      </w:r>
      <w:r w:rsidR="00740227" w:rsidRPr="00171F24">
        <w:rPr>
          <w:rFonts w:ascii="Times New Roman" w:hAnsi="Times New Roman" w:cs="Times New Roman"/>
          <w:sz w:val="21"/>
          <w:szCs w:val="21"/>
        </w:rPr>
        <w:t xml:space="preserve">- </w:t>
      </w:r>
      <w:r w:rsidRPr="00171F24">
        <w:rPr>
          <w:rFonts w:ascii="Times New Roman" w:hAnsi="Times New Roman" w:cs="Times New Roman"/>
          <w:sz w:val="21"/>
          <w:szCs w:val="21"/>
        </w:rPr>
        <w:t>плательщики) наличные денежные средства</w:t>
      </w:r>
      <w:r w:rsidR="0042724D" w:rsidRPr="00171F24">
        <w:rPr>
          <w:rFonts w:ascii="Times New Roman" w:hAnsi="Times New Roman" w:cs="Times New Roman"/>
          <w:sz w:val="21"/>
          <w:szCs w:val="21"/>
        </w:rPr>
        <w:t xml:space="preserve"> </w:t>
      </w:r>
      <w:r w:rsidRPr="00171F24">
        <w:rPr>
          <w:rFonts w:ascii="Times New Roman" w:hAnsi="Times New Roman" w:cs="Times New Roman"/>
          <w:sz w:val="21"/>
          <w:szCs w:val="21"/>
        </w:rPr>
        <w:t>с применением платежных терминалов</w:t>
      </w:r>
      <w:r w:rsidR="005D4A69" w:rsidRPr="005D4A69">
        <w:rPr>
          <w:rFonts w:ascii="Times New Roman" w:hAnsi="Times New Roman" w:cs="Times New Roman"/>
          <w:sz w:val="21"/>
          <w:szCs w:val="21"/>
        </w:rPr>
        <w:t xml:space="preserve"> </w:t>
      </w:r>
      <w:r w:rsidR="00AC663A">
        <w:rPr>
          <w:rFonts w:ascii="Times New Roman" w:hAnsi="Times New Roman" w:cs="Times New Roman"/>
          <w:sz w:val="21"/>
          <w:szCs w:val="21"/>
        </w:rPr>
        <w:t xml:space="preserve">в целях </w:t>
      </w:r>
      <w:r w:rsidR="00162463">
        <w:rPr>
          <w:rFonts w:ascii="Times New Roman" w:hAnsi="Times New Roman" w:cs="Times New Roman"/>
          <w:sz w:val="21"/>
          <w:szCs w:val="21"/>
        </w:rPr>
        <w:t xml:space="preserve">осуществления операций по </w:t>
      </w:r>
      <w:r w:rsidR="00162463" w:rsidRPr="00741F7B">
        <w:rPr>
          <w:rFonts w:ascii="Times New Roman" w:hAnsi="Times New Roman" w:cs="Times New Roman"/>
          <w:sz w:val="21"/>
          <w:szCs w:val="21"/>
        </w:rPr>
        <w:t>переводу денежных средств без открытия банковского счета</w:t>
      </w:r>
      <w:r w:rsidR="00AC663A">
        <w:rPr>
          <w:rFonts w:ascii="Times New Roman" w:hAnsi="Times New Roman" w:cs="Times New Roman"/>
          <w:sz w:val="21"/>
          <w:szCs w:val="21"/>
        </w:rPr>
        <w:t>, не требующих проведения идентификации, в том числе, упрощенной идентификации</w:t>
      </w:r>
      <w:r w:rsidR="00AC663A" w:rsidRPr="00AC663A">
        <w:rPr>
          <w:rFonts w:ascii="Times New Roman" w:hAnsi="Times New Roman" w:cs="Times New Roman"/>
          <w:sz w:val="21"/>
          <w:szCs w:val="21"/>
        </w:rPr>
        <w:t xml:space="preserve"> </w:t>
      </w:r>
      <w:r w:rsidR="00AC663A" w:rsidRPr="00896D7A">
        <w:rPr>
          <w:rFonts w:ascii="Times New Roman" w:hAnsi="Times New Roman" w:cs="Times New Roman"/>
          <w:sz w:val="21"/>
          <w:szCs w:val="21"/>
        </w:rPr>
        <w:t xml:space="preserve">в соответствии с Федеральным законом </w:t>
      </w:r>
      <w:r w:rsidR="00AC663A" w:rsidRPr="00741F7B">
        <w:rPr>
          <w:rFonts w:ascii="Times New Roman" w:hAnsi="Times New Roman" w:cs="Times New Roman"/>
          <w:sz w:val="21"/>
          <w:szCs w:val="21"/>
        </w:rPr>
        <w:t xml:space="preserve">от 07.08.2001 </w:t>
      </w:r>
      <w:r w:rsidR="00AC663A" w:rsidRPr="00896D7A">
        <w:rPr>
          <w:rFonts w:ascii="Times New Roman" w:hAnsi="Times New Roman" w:cs="Times New Roman"/>
          <w:sz w:val="21"/>
          <w:szCs w:val="21"/>
        </w:rPr>
        <w:t xml:space="preserve">№ 115-ФЗ </w:t>
      </w:r>
      <w:r w:rsidR="00AC663A" w:rsidRPr="00741F7B">
        <w:rPr>
          <w:rFonts w:ascii="Times New Roman" w:hAnsi="Times New Roman" w:cs="Times New Roman"/>
          <w:sz w:val="21"/>
          <w:szCs w:val="21"/>
        </w:rPr>
        <w:t>«О противодействии легализации (отмыванию) доходов, полученных преступным путем, и финансированию терроризма»</w:t>
      </w:r>
      <w:r w:rsidR="00971E97">
        <w:rPr>
          <w:rFonts w:ascii="Times New Roman" w:hAnsi="Times New Roman" w:cs="Times New Roman"/>
          <w:sz w:val="21"/>
          <w:szCs w:val="21"/>
        </w:rPr>
        <w:t xml:space="preserve"> (далее – Федеральный закон № 115-ФЗ)</w:t>
      </w:r>
      <w:r w:rsidR="00AC663A">
        <w:rPr>
          <w:rFonts w:ascii="Times New Roman" w:hAnsi="Times New Roman" w:cs="Times New Roman"/>
          <w:sz w:val="21"/>
          <w:szCs w:val="21"/>
        </w:rPr>
        <w:t>,</w:t>
      </w:r>
      <w:r w:rsidR="00741F7B" w:rsidRPr="00741F7B">
        <w:rPr>
          <w:rFonts w:ascii="Times New Roman" w:hAnsi="Times New Roman" w:cs="Times New Roman"/>
          <w:sz w:val="21"/>
          <w:szCs w:val="21"/>
        </w:rPr>
        <w:t xml:space="preserve"> </w:t>
      </w:r>
      <w:r w:rsidR="00AC663A">
        <w:rPr>
          <w:rFonts w:ascii="Times New Roman" w:hAnsi="Times New Roman" w:cs="Times New Roman"/>
          <w:sz w:val="21"/>
          <w:szCs w:val="21"/>
        </w:rPr>
        <w:t>а именно: операций по переводу денежных средств</w:t>
      </w:r>
      <w:r w:rsidR="00E92C36">
        <w:rPr>
          <w:rFonts w:ascii="Times New Roman" w:hAnsi="Times New Roman" w:cs="Times New Roman"/>
          <w:sz w:val="21"/>
          <w:szCs w:val="21"/>
        </w:rPr>
        <w:t xml:space="preserve"> </w:t>
      </w:r>
      <w:r w:rsidR="006B442F" w:rsidRPr="00B319FF">
        <w:rPr>
          <w:rFonts w:ascii="Times New Roman" w:hAnsi="Times New Roman" w:cs="Times New Roman"/>
          <w:sz w:val="21"/>
          <w:szCs w:val="21"/>
        </w:rPr>
        <w:t>в</w:t>
      </w:r>
      <w:r w:rsidR="006E5AE5" w:rsidRPr="00B319FF">
        <w:rPr>
          <w:rFonts w:ascii="Times New Roman" w:hAnsi="Times New Roman" w:cs="Times New Roman"/>
          <w:sz w:val="21"/>
          <w:szCs w:val="21"/>
        </w:rPr>
        <w:t xml:space="preserve"> </w:t>
      </w:r>
      <w:r w:rsidR="00B319FF" w:rsidRPr="00423316">
        <w:rPr>
          <w:rFonts w:ascii="Times New Roman" w:hAnsi="Times New Roman" w:cs="Times New Roman"/>
          <w:sz w:val="21"/>
          <w:szCs w:val="21"/>
        </w:rPr>
        <w:t>пользу</w:t>
      </w:r>
      <w:r w:rsidR="006E5AE5" w:rsidRPr="00423316">
        <w:rPr>
          <w:rFonts w:ascii="Times New Roman" w:hAnsi="Times New Roman" w:cs="Times New Roman"/>
          <w:sz w:val="21"/>
          <w:szCs w:val="21"/>
        </w:rPr>
        <w:t xml:space="preserve"> юр</w:t>
      </w:r>
      <w:r w:rsidR="00B319FF" w:rsidRPr="00423316">
        <w:rPr>
          <w:rFonts w:ascii="Times New Roman" w:hAnsi="Times New Roman" w:cs="Times New Roman"/>
          <w:sz w:val="21"/>
          <w:szCs w:val="21"/>
        </w:rPr>
        <w:t>идических</w:t>
      </w:r>
      <w:r w:rsidR="006E5AE5" w:rsidRPr="00423316">
        <w:rPr>
          <w:rFonts w:ascii="Times New Roman" w:hAnsi="Times New Roman" w:cs="Times New Roman"/>
          <w:sz w:val="21"/>
          <w:szCs w:val="21"/>
        </w:rPr>
        <w:t xml:space="preserve"> лиц</w:t>
      </w:r>
      <w:r w:rsidR="00741020">
        <w:rPr>
          <w:rFonts w:ascii="Times New Roman" w:hAnsi="Times New Roman" w:cs="Times New Roman"/>
          <w:sz w:val="21"/>
          <w:szCs w:val="21"/>
        </w:rPr>
        <w:t>,</w:t>
      </w:r>
      <w:r w:rsidR="006E5AE5" w:rsidRPr="00423316">
        <w:rPr>
          <w:rFonts w:ascii="Times New Roman" w:hAnsi="Times New Roman" w:cs="Times New Roman"/>
          <w:sz w:val="21"/>
          <w:szCs w:val="21"/>
        </w:rPr>
        <w:t xml:space="preserve"> </w:t>
      </w:r>
      <w:r w:rsidR="00741020">
        <w:rPr>
          <w:rFonts w:ascii="Times New Roman" w:hAnsi="Times New Roman" w:cs="Times New Roman"/>
          <w:sz w:val="21"/>
          <w:szCs w:val="21"/>
        </w:rPr>
        <w:t xml:space="preserve">не являющихся некоммерческими организациями (за исключением религиозных и благотворительных организаций), </w:t>
      </w:r>
      <w:r w:rsidR="006E5AE5" w:rsidRPr="00423316">
        <w:rPr>
          <w:rFonts w:ascii="Times New Roman" w:hAnsi="Times New Roman" w:cs="Times New Roman"/>
          <w:sz w:val="21"/>
          <w:szCs w:val="21"/>
        </w:rPr>
        <w:t xml:space="preserve">и </w:t>
      </w:r>
      <w:r w:rsidR="00B319FF" w:rsidRPr="00423316">
        <w:rPr>
          <w:rFonts w:ascii="Times New Roman" w:hAnsi="Times New Roman" w:cs="Times New Roman"/>
          <w:sz w:val="21"/>
          <w:szCs w:val="21"/>
        </w:rPr>
        <w:t>индивидуальных предпринимателей</w:t>
      </w:r>
      <w:r w:rsidR="0041002E">
        <w:rPr>
          <w:rFonts w:ascii="Times New Roman" w:hAnsi="Times New Roman" w:cs="Times New Roman"/>
          <w:sz w:val="21"/>
          <w:szCs w:val="21"/>
        </w:rPr>
        <w:t>, указанных в</w:t>
      </w:r>
      <w:r w:rsidR="00C03CE1">
        <w:rPr>
          <w:rFonts w:ascii="Times New Roman" w:hAnsi="Times New Roman" w:cs="Times New Roman"/>
          <w:sz w:val="21"/>
          <w:szCs w:val="21"/>
        </w:rPr>
        <w:t xml:space="preserve"> п. 1.1</w:t>
      </w:r>
      <w:r w:rsidR="0041002E">
        <w:rPr>
          <w:rFonts w:ascii="Times New Roman" w:hAnsi="Times New Roman" w:cs="Times New Roman"/>
          <w:sz w:val="21"/>
          <w:szCs w:val="21"/>
        </w:rPr>
        <w:t xml:space="preserve"> Приложени</w:t>
      </w:r>
      <w:r w:rsidR="00C03CE1">
        <w:rPr>
          <w:rFonts w:ascii="Times New Roman" w:hAnsi="Times New Roman" w:cs="Times New Roman"/>
          <w:sz w:val="21"/>
          <w:szCs w:val="21"/>
        </w:rPr>
        <w:t>я</w:t>
      </w:r>
      <w:r w:rsidR="0041002E">
        <w:rPr>
          <w:rFonts w:ascii="Times New Roman" w:hAnsi="Times New Roman" w:cs="Times New Roman"/>
          <w:sz w:val="21"/>
          <w:szCs w:val="21"/>
        </w:rPr>
        <w:t xml:space="preserve"> № 1 к настоящему Договору,</w:t>
      </w:r>
      <w:r w:rsidR="006E5AE5" w:rsidRPr="00423316">
        <w:rPr>
          <w:rFonts w:ascii="Times New Roman" w:hAnsi="Times New Roman" w:cs="Times New Roman"/>
          <w:sz w:val="21"/>
          <w:szCs w:val="21"/>
        </w:rPr>
        <w:t xml:space="preserve"> </w:t>
      </w:r>
      <w:r w:rsidR="00AC663A" w:rsidRPr="00423316">
        <w:rPr>
          <w:rFonts w:ascii="Times New Roman" w:hAnsi="Times New Roman" w:cs="Times New Roman"/>
          <w:sz w:val="21"/>
          <w:szCs w:val="21"/>
        </w:rPr>
        <w:t xml:space="preserve">для </w:t>
      </w:r>
      <w:r w:rsidR="006E5AE5" w:rsidRPr="00423316">
        <w:rPr>
          <w:rFonts w:ascii="Times New Roman" w:hAnsi="Times New Roman" w:cs="Times New Roman"/>
          <w:sz w:val="21"/>
          <w:szCs w:val="21"/>
        </w:rPr>
        <w:t xml:space="preserve">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w:t>
      </w:r>
      <w:r w:rsidR="006E5AE5" w:rsidRPr="0028561E">
        <w:rPr>
          <w:rFonts w:ascii="Times New Roman" w:hAnsi="Times New Roman" w:cs="Times New Roman"/>
          <w:sz w:val="21"/>
          <w:szCs w:val="21"/>
        </w:rPr>
        <w:t>государственной власти и органов местного самоуправления</w:t>
      </w:r>
      <w:r w:rsidR="00B319FF" w:rsidRPr="0028561E">
        <w:rPr>
          <w:rFonts w:ascii="Times New Roman" w:hAnsi="Times New Roman" w:cs="Times New Roman"/>
          <w:sz w:val="21"/>
          <w:szCs w:val="21"/>
        </w:rPr>
        <w:t xml:space="preserve"> при условии, что </w:t>
      </w:r>
      <w:r w:rsidR="00497804" w:rsidRPr="0028561E">
        <w:rPr>
          <w:rFonts w:ascii="Times New Roman" w:hAnsi="Times New Roman" w:cs="Times New Roman"/>
          <w:sz w:val="21"/>
          <w:szCs w:val="21"/>
        </w:rPr>
        <w:t>сумма операции не превышает 15 000 (пятнадцати тысяч) рублей</w:t>
      </w:r>
      <w:r w:rsidR="00AC663A" w:rsidRPr="0028561E">
        <w:rPr>
          <w:rFonts w:ascii="Times New Roman" w:hAnsi="Times New Roman" w:cs="Times New Roman"/>
          <w:sz w:val="21"/>
          <w:szCs w:val="21"/>
        </w:rPr>
        <w:t>;</w:t>
      </w:r>
    </w:p>
    <w:p w:rsidR="000D1A35" w:rsidRPr="0028561E" w:rsidRDefault="00971E97" w:rsidP="00162463">
      <w:pPr>
        <w:pStyle w:val="ab"/>
        <w:numPr>
          <w:ilvl w:val="0"/>
          <w:numId w:val="11"/>
        </w:numPr>
        <w:autoSpaceDE w:val="0"/>
        <w:autoSpaceDN w:val="0"/>
        <w:adjustRightInd w:val="0"/>
        <w:spacing w:after="0" w:line="240" w:lineRule="auto"/>
        <w:ind w:left="0" w:firstLine="0"/>
        <w:jc w:val="both"/>
        <w:rPr>
          <w:rFonts w:ascii="Times New Roman" w:hAnsi="Times New Roman" w:cs="Times New Roman"/>
          <w:sz w:val="20"/>
          <w:szCs w:val="20"/>
        </w:rPr>
      </w:pPr>
      <w:r w:rsidRPr="0028561E">
        <w:rPr>
          <w:rFonts w:ascii="Times New Roman" w:hAnsi="Times New Roman" w:cs="Times New Roman"/>
          <w:sz w:val="21"/>
          <w:szCs w:val="21"/>
        </w:rPr>
        <w:t xml:space="preserve">принимать от плательщиков наличные денежные средства в офисах продаж БПА с </w:t>
      </w:r>
      <w:r w:rsidR="006B0C04" w:rsidRPr="0028561E">
        <w:rPr>
          <w:rFonts w:ascii="Times New Roman" w:hAnsi="Times New Roman" w:cs="Times New Roman"/>
          <w:sz w:val="21"/>
          <w:szCs w:val="21"/>
        </w:rPr>
        <w:t>применением контрольно-кассовой техники</w:t>
      </w:r>
      <w:r w:rsidRPr="0028561E">
        <w:rPr>
          <w:rFonts w:ascii="Times New Roman" w:hAnsi="Times New Roman" w:cs="Times New Roman"/>
          <w:sz w:val="21"/>
          <w:szCs w:val="21"/>
        </w:rPr>
        <w:t xml:space="preserve">, а также проводить идентификацию или упрощенную идентификацию </w:t>
      </w:r>
      <w:r w:rsidR="006B0C04" w:rsidRPr="0028561E">
        <w:rPr>
          <w:rFonts w:ascii="Times New Roman" w:hAnsi="Times New Roman" w:cs="Times New Roman"/>
          <w:sz w:val="21"/>
          <w:szCs w:val="21"/>
        </w:rPr>
        <w:t xml:space="preserve">в соответствии с требованиями Федерального закона № 115-ФЗ </w:t>
      </w:r>
      <w:r w:rsidRPr="0028561E">
        <w:rPr>
          <w:rFonts w:ascii="Times New Roman" w:hAnsi="Times New Roman" w:cs="Times New Roman"/>
          <w:sz w:val="21"/>
          <w:szCs w:val="21"/>
        </w:rPr>
        <w:t xml:space="preserve">в целях осуществления </w:t>
      </w:r>
      <w:r w:rsidR="006B0C04" w:rsidRPr="0028561E">
        <w:rPr>
          <w:rFonts w:ascii="Times New Roman" w:hAnsi="Times New Roman" w:cs="Times New Roman"/>
          <w:sz w:val="21"/>
          <w:szCs w:val="21"/>
        </w:rPr>
        <w:t xml:space="preserve">операций по </w:t>
      </w:r>
      <w:r w:rsidRPr="0028561E">
        <w:rPr>
          <w:rFonts w:ascii="Times New Roman" w:hAnsi="Times New Roman" w:cs="Times New Roman"/>
          <w:sz w:val="21"/>
          <w:szCs w:val="21"/>
        </w:rPr>
        <w:t>перевод</w:t>
      </w:r>
      <w:r w:rsidR="006B0C04" w:rsidRPr="0028561E">
        <w:rPr>
          <w:rFonts w:ascii="Times New Roman" w:hAnsi="Times New Roman" w:cs="Times New Roman"/>
          <w:sz w:val="21"/>
          <w:szCs w:val="21"/>
        </w:rPr>
        <w:t>у</w:t>
      </w:r>
      <w:r w:rsidRPr="0028561E">
        <w:rPr>
          <w:rFonts w:ascii="Times New Roman" w:hAnsi="Times New Roman" w:cs="Times New Roman"/>
          <w:sz w:val="21"/>
          <w:szCs w:val="21"/>
        </w:rPr>
        <w:t xml:space="preserve"> денежных средств без открытия банковского счета в пользу юридических лиц и индивидуальных предпринимателей, указанных в </w:t>
      </w:r>
      <w:r w:rsidR="00C03CE1" w:rsidRPr="0028561E">
        <w:rPr>
          <w:rFonts w:ascii="Times New Roman" w:hAnsi="Times New Roman" w:cs="Times New Roman"/>
          <w:sz w:val="21"/>
          <w:szCs w:val="21"/>
        </w:rPr>
        <w:t xml:space="preserve">п. 1.2 </w:t>
      </w:r>
      <w:r w:rsidRPr="0028561E">
        <w:rPr>
          <w:rFonts w:ascii="Times New Roman" w:hAnsi="Times New Roman" w:cs="Times New Roman"/>
          <w:sz w:val="21"/>
          <w:szCs w:val="21"/>
        </w:rPr>
        <w:t>Приложени</w:t>
      </w:r>
      <w:r w:rsidR="00C03CE1" w:rsidRPr="0028561E">
        <w:rPr>
          <w:rFonts w:ascii="Times New Roman" w:hAnsi="Times New Roman" w:cs="Times New Roman"/>
          <w:sz w:val="21"/>
          <w:szCs w:val="21"/>
        </w:rPr>
        <w:t>я</w:t>
      </w:r>
      <w:r w:rsidRPr="0028561E">
        <w:rPr>
          <w:rFonts w:ascii="Times New Roman" w:hAnsi="Times New Roman" w:cs="Times New Roman"/>
          <w:sz w:val="21"/>
          <w:szCs w:val="21"/>
        </w:rPr>
        <w:t xml:space="preserve"> № </w:t>
      </w:r>
      <w:r w:rsidR="008B7165" w:rsidRPr="008B7165">
        <w:rPr>
          <w:rFonts w:ascii="Times New Roman" w:hAnsi="Times New Roman" w:cs="Times New Roman"/>
          <w:sz w:val="21"/>
          <w:szCs w:val="21"/>
        </w:rPr>
        <w:t>1</w:t>
      </w:r>
      <w:r w:rsidRPr="0028561E">
        <w:rPr>
          <w:rFonts w:ascii="Times New Roman" w:hAnsi="Times New Roman" w:cs="Times New Roman"/>
          <w:sz w:val="21"/>
          <w:szCs w:val="21"/>
        </w:rPr>
        <w:t xml:space="preserve"> к настоящему Договору.</w:t>
      </w:r>
    </w:p>
    <w:p w:rsidR="00435D8E" w:rsidRPr="0028561E" w:rsidRDefault="00435D8E" w:rsidP="00542182">
      <w:pPr>
        <w:pStyle w:val="ab"/>
        <w:numPr>
          <w:ilvl w:val="1"/>
          <w:numId w:val="7"/>
        </w:numPr>
        <w:autoSpaceDE w:val="0"/>
        <w:autoSpaceDN w:val="0"/>
        <w:adjustRightInd w:val="0"/>
        <w:spacing w:after="0" w:line="240" w:lineRule="auto"/>
        <w:ind w:left="0" w:firstLine="0"/>
        <w:jc w:val="both"/>
        <w:rPr>
          <w:rFonts w:ascii="Times New Roman" w:hAnsi="Times New Roman" w:cs="Times New Roman"/>
          <w:sz w:val="21"/>
          <w:szCs w:val="21"/>
        </w:rPr>
      </w:pPr>
      <w:r w:rsidRPr="0028561E">
        <w:rPr>
          <w:rFonts w:ascii="Times New Roman" w:hAnsi="Times New Roman" w:cs="Times New Roman"/>
          <w:sz w:val="21"/>
          <w:szCs w:val="21"/>
        </w:rPr>
        <w:t>Перечень и условия совершения операций, подлежащих выполнению Банковским платёжным агентом, содержатся в Приложении №1</w:t>
      </w:r>
      <w:r w:rsidR="0041002E" w:rsidRPr="0028561E">
        <w:rPr>
          <w:rFonts w:ascii="Times New Roman" w:hAnsi="Times New Roman" w:cs="Times New Roman"/>
          <w:sz w:val="21"/>
          <w:szCs w:val="21"/>
        </w:rPr>
        <w:t xml:space="preserve"> </w:t>
      </w:r>
      <w:r w:rsidRPr="0028561E">
        <w:rPr>
          <w:rFonts w:ascii="Times New Roman" w:hAnsi="Times New Roman" w:cs="Times New Roman"/>
          <w:sz w:val="21"/>
          <w:szCs w:val="21"/>
        </w:rPr>
        <w:t>к настоящему Договору.</w:t>
      </w:r>
      <w:r w:rsidR="00DB44F1" w:rsidRPr="0028561E">
        <w:rPr>
          <w:rFonts w:ascii="Times New Roman" w:hAnsi="Times New Roman" w:cs="Times New Roman"/>
          <w:sz w:val="21"/>
          <w:szCs w:val="21"/>
        </w:rPr>
        <w:t xml:space="preserve"> Приложение №1</w:t>
      </w:r>
      <w:r w:rsidR="0041002E" w:rsidRPr="0028561E">
        <w:rPr>
          <w:rFonts w:ascii="Times New Roman" w:hAnsi="Times New Roman" w:cs="Times New Roman"/>
          <w:sz w:val="21"/>
          <w:szCs w:val="21"/>
        </w:rPr>
        <w:t xml:space="preserve"> </w:t>
      </w:r>
      <w:r w:rsidR="00DB44F1" w:rsidRPr="0028561E">
        <w:rPr>
          <w:rFonts w:ascii="Times New Roman" w:hAnsi="Times New Roman" w:cs="Times New Roman"/>
          <w:sz w:val="21"/>
          <w:szCs w:val="21"/>
        </w:rPr>
        <w:t>к настоящему Договору может быть изменено по соглашению Сторон путем обмена официальными письмами, подписанными уполномоченными представителями Сторон и(или) путем заключения дополнительного соглашения к настоящему Договору.</w:t>
      </w:r>
    </w:p>
    <w:p w:rsidR="00FA7908" w:rsidRPr="00896D7A" w:rsidRDefault="00FA7908" w:rsidP="00697831">
      <w:pPr>
        <w:autoSpaceDE w:val="0"/>
        <w:autoSpaceDN w:val="0"/>
        <w:adjustRightInd w:val="0"/>
        <w:spacing w:after="0" w:line="240" w:lineRule="auto"/>
        <w:jc w:val="both"/>
        <w:rPr>
          <w:rFonts w:ascii="Times New Roman" w:hAnsi="Times New Roman" w:cs="Times New Roman"/>
          <w:sz w:val="21"/>
          <w:szCs w:val="21"/>
        </w:rPr>
      </w:pPr>
    </w:p>
    <w:p w:rsidR="00435D8E" w:rsidRPr="00896D7A" w:rsidRDefault="00435D8E" w:rsidP="00542182">
      <w:pPr>
        <w:pStyle w:val="ab"/>
        <w:widowControl w:val="0"/>
        <w:numPr>
          <w:ilvl w:val="0"/>
          <w:numId w:val="7"/>
        </w:numPr>
        <w:tabs>
          <w:tab w:val="left" w:pos="426"/>
        </w:tabs>
        <w:autoSpaceDE w:val="0"/>
        <w:autoSpaceDN w:val="0"/>
        <w:adjustRightInd w:val="0"/>
        <w:spacing w:after="0" w:line="240" w:lineRule="auto"/>
        <w:ind w:left="0" w:firstLine="0"/>
        <w:outlineLvl w:val="0"/>
        <w:rPr>
          <w:rFonts w:ascii="Times New Roman" w:eastAsiaTheme="majorEastAsia" w:hAnsi="Times New Roman" w:cs="Times New Roman"/>
          <w:b/>
          <w:bCs/>
          <w:sz w:val="21"/>
          <w:szCs w:val="21"/>
        </w:rPr>
      </w:pPr>
      <w:r w:rsidRPr="00896D7A">
        <w:rPr>
          <w:rFonts w:ascii="Times New Roman" w:eastAsiaTheme="majorEastAsia" w:hAnsi="Times New Roman" w:cs="Times New Roman"/>
          <w:b/>
          <w:bCs/>
          <w:sz w:val="21"/>
          <w:szCs w:val="21"/>
        </w:rPr>
        <w:t>Права и обязанности Сторон</w:t>
      </w:r>
    </w:p>
    <w:p w:rsidR="00435D8E" w:rsidRPr="00896D7A" w:rsidRDefault="00435D8E" w:rsidP="00542182">
      <w:pPr>
        <w:pStyle w:val="ab"/>
        <w:numPr>
          <w:ilvl w:val="1"/>
          <w:numId w:val="7"/>
        </w:numPr>
        <w:spacing w:after="0" w:line="240" w:lineRule="auto"/>
        <w:ind w:left="0" w:firstLine="0"/>
        <w:rPr>
          <w:rFonts w:ascii="Times New Roman" w:hAnsi="Times New Roman" w:cs="Times New Roman"/>
          <w:b/>
          <w:sz w:val="21"/>
          <w:szCs w:val="21"/>
        </w:rPr>
      </w:pPr>
      <w:r w:rsidRPr="00896D7A">
        <w:rPr>
          <w:rFonts w:ascii="Times New Roman" w:hAnsi="Times New Roman" w:cs="Times New Roman"/>
          <w:b/>
          <w:sz w:val="21"/>
          <w:szCs w:val="21"/>
        </w:rPr>
        <w:t>Банковский платежный агент обязан:</w:t>
      </w:r>
    </w:p>
    <w:p w:rsidR="00435D8E" w:rsidRDefault="007520ED"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О</w:t>
      </w:r>
      <w:r w:rsidR="00435D8E" w:rsidRPr="00896D7A">
        <w:rPr>
          <w:rFonts w:ascii="Times New Roman" w:hAnsi="Times New Roman" w:cs="Times New Roman"/>
          <w:sz w:val="21"/>
          <w:szCs w:val="21"/>
        </w:rPr>
        <w:t>существлять операции Банковского платежного агента от имени Банка;</w:t>
      </w:r>
    </w:p>
    <w:p w:rsidR="00285E86" w:rsidRPr="00896D7A" w:rsidRDefault="00285E86" w:rsidP="00285E86">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Pr>
          <w:rFonts w:ascii="Times New Roman" w:hAnsi="Times New Roman" w:cs="Times New Roman"/>
          <w:sz w:val="21"/>
          <w:szCs w:val="21"/>
        </w:rPr>
        <w:t xml:space="preserve">Проводить </w:t>
      </w:r>
      <w:r w:rsidR="002F7D56">
        <w:rPr>
          <w:rFonts w:ascii="Times New Roman" w:hAnsi="Times New Roman" w:cs="Times New Roman"/>
          <w:sz w:val="21"/>
          <w:szCs w:val="21"/>
        </w:rPr>
        <w:t>до</w:t>
      </w:r>
      <w:r>
        <w:rPr>
          <w:rFonts w:ascii="Times New Roman" w:hAnsi="Times New Roman" w:cs="Times New Roman"/>
          <w:sz w:val="21"/>
          <w:szCs w:val="21"/>
        </w:rPr>
        <w:t xml:space="preserve"> прием</w:t>
      </w:r>
      <w:r w:rsidR="002F7D56">
        <w:rPr>
          <w:rFonts w:ascii="Times New Roman" w:hAnsi="Times New Roman" w:cs="Times New Roman"/>
          <w:sz w:val="21"/>
          <w:szCs w:val="21"/>
        </w:rPr>
        <w:t>а</w:t>
      </w:r>
      <w:r>
        <w:rPr>
          <w:rFonts w:ascii="Times New Roman" w:hAnsi="Times New Roman" w:cs="Times New Roman"/>
          <w:sz w:val="21"/>
          <w:szCs w:val="21"/>
        </w:rPr>
        <w:t xml:space="preserve"> от плательщиков наличных денежных средств </w:t>
      </w:r>
      <w:r w:rsidRPr="00971E97">
        <w:rPr>
          <w:rFonts w:ascii="Times New Roman" w:hAnsi="Times New Roman" w:cs="Times New Roman"/>
          <w:sz w:val="21"/>
          <w:szCs w:val="21"/>
        </w:rPr>
        <w:t xml:space="preserve">в целях осуществления </w:t>
      </w:r>
      <w:r>
        <w:rPr>
          <w:rFonts w:ascii="Times New Roman" w:hAnsi="Times New Roman" w:cs="Times New Roman"/>
          <w:sz w:val="21"/>
          <w:szCs w:val="21"/>
        </w:rPr>
        <w:t xml:space="preserve">операций по </w:t>
      </w:r>
      <w:r w:rsidRPr="00971E97">
        <w:rPr>
          <w:rFonts w:ascii="Times New Roman" w:hAnsi="Times New Roman" w:cs="Times New Roman"/>
          <w:sz w:val="21"/>
          <w:szCs w:val="21"/>
        </w:rPr>
        <w:t>перевод</w:t>
      </w:r>
      <w:r>
        <w:rPr>
          <w:rFonts w:ascii="Times New Roman" w:hAnsi="Times New Roman" w:cs="Times New Roman"/>
          <w:sz w:val="21"/>
          <w:szCs w:val="21"/>
        </w:rPr>
        <w:t>у</w:t>
      </w:r>
      <w:r w:rsidRPr="00971E97">
        <w:rPr>
          <w:rFonts w:ascii="Times New Roman" w:hAnsi="Times New Roman" w:cs="Times New Roman"/>
          <w:sz w:val="21"/>
          <w:szCs w:val="21"/>
        </w:rPr>
        <w:t xml:space="preserve"> денежных средств без открытия банковского счета в пользу </w:t>
      </w:r>
      <w:r w:rsidRPr="00423316">
        <w:rPr>
          <w:rFonts w:ascii="Times New Roman" w:hAnsi="Times New Roman" w:cs="Times New Roman"/>
          <w:sz w:val="21"/>
          <w:szCs w:val="21"/>
        </w:rPr>
        <w:t xml:space="preserve">юридических лиц и индивидуальных </w:t>
      </w:r>
      <w:r w:rsidRPr="006B0C04">
        <w:rPr>
          <w:rFonts w:ascii="Times New Roman" w:hAnsi="Times New Roman" w:cs="Times New Roman"/>
          <w:sz w:val="21"/>
          <w:szCs w:val="21"/>
        </w:rPr>
        <w:t>предпринимателей, указанных в</w:t>
      </w:r>
      <w:r>
        <w:rPr>
          <w:rFonts w:ascii="Times New Roman" w:hAnsi="Times New Roman" w:cs="Times New Roman"/>
          <w:sz w:val="21"/>
          <w:szCs w:val="21"/>
        </w:rPr>
        <w:t xml:space="preserve"> п. 1.2</w:t>
      </w:r>
      <w:r w:rsidRPr="006B0C04">
        <w:rPr>
          <w:rFonts w:ascii="Times New Roman" w:hAnsi="Times New Roman" w:cs="Times New Roman"/>
          <w:sz w:val="21"/>
          <w:szCs w:val="21"/>
        </w:rPr>
        <w:t xml:space="preserve"> Приложени</w:t>
      </w:r>
      <w:r>
        <w:rPr>
          <w:rFonts w:ascii="Times New Roman" w:hAnsi="Times New Roman" w:cs="Times New Roman"/>
          <w:sz w:val="21"/>
          <w:szCs w:val="21"/>
        </w:rPr>
        <w:t>я</w:t>
      </w:r>
      <w:r w:rsidRPr="006B0C04">
        <w:rPr>
          <w:rFonts w:ascii="Times New Roman" w:hAnsi="Times New Roman" w:cs="Times New Roman"/>
          <w:sz w:val="21"/>
          <w:szCs w:val="21"/>
        </w:rPr>
        <w:t xml:space="preserve"> № </w:t>
      </w:r>
      <w:r>
        <w:rPr>
          <w:rFonts w:ascii="Times New Roman" w:hAnsi="Times New Roman" w:cs="Times New Roman"/>
          <w:sz w:val="21"/>
          <w:szCs w:val="21"/>
        </w:rPr>
        <w:t>1</w:t>
      </w:r>
      <w:r w:rsidRPr="006B0C04">
        <w:rPr>
          <w:rFonts w:ascii="Times New Roman" w:hAnsi="Times New Roman" w:cs="Times New Roman"/>
          <w:sz w:val="21"/>
          <w:szCs w:val="21"/>
        </w:rPr>
        <w:t xml:space="preserve"> к настоящему Договору</w:t>
      </w:r>
      <w:r>
        <w:rPr>
          <w:rFonts w:ascii="Times New Roman" w:hAnsi="Times New Roman" w:cs="Times New Roman"/>
          <w:sz w:val="21"/>
          <w:szCs w:val="21"/>
        </w:rPr>
        <w:t xml:space="preserve">, идентификацию или упрощенную идентификацию плательщика в соответствии с требованиями Федерального закона № 115-ФЗ, </w:t>
      </w:r>
      <w:r w:rsidRPr="000E361A">
        <w:rPr>
          <w:rFonts w:ascii="Times New Roman" w:hAnsi="Times New Roman" w:cs="Times New Roman"/>
          <w:sz w:val="21"/>
          <w:szCs w:val="21"/>
        </w:rPr>
        <w:t xml:space="preserve">указанными в Приложении № </w:t>
      </w:r>
      <w:r w:rsidR="004731E6">
        <w:rPr>
          <w:rFonts w:ascii="Times New Roman" w:hAnsi="Times New Roman" w:cs="Times New Roman"/>
          <w:sz w:val="21"/>
          <w:szCs w:val="21"/>
        </w:rPr>
        <w:t>2</w:t>
      </w:r>
      <w:r w:rsidRPr="000E361A">
        <w:rPr>
          <w:rFonts w:ascii="Times New Roman" w:hAnsi="Times New Roman" w:cs="Times New Roman"/>
          <w:sz w:val="21"/>
          <w:szCs w:val="21"/>
        </w:rPr>
        <w:t xml:space="preserve"> к настоящему Договору</w:t>
      </w:r>
      <w:r>
        <w:rPr>
          <w:rFonts w:ascii="Times New Roman" w:hAnsi="Times New Roman" w:cs="Times New Roman"/>
          <w:sz w:val="21"/>
          <w:szCs w:val="21"/>
        </w:rPr>
        <w:t xml:space="preserve">; </w:t>
      </w:r>
    </w:p>
    <w:p w:rsidR="00435D8E" w:rsidRDefault="0002209F"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Pr>
          <w:rFonts w:ascii="Times New Roman" w:hAnsi="Times New Roman" w:cs="Times New Roman"/>
          <w:sz w:val="21"/>
          <w:szCs w:val="21"/>
        </w:rPr>
        <w:t xml:space="preserve">Использовать специальный банковский счет Банковского платежного агента № 40821_______________, открытый </w:t>
      </w:r>
      <w:r w:rsidR="00216850">
        <w:rPr>
          <w:rFonts w:ascii="Times New Roman" w:hAnsi="Times New Roman" w:cs="Times New Roman"/>
          <w:sz w:val="21"/>
          <w:szCs w:val="21"/>
        </w:rPr>
        <w:t xml:space="preserve">в Банке Банковскому платежному агенту (для осуществления деятельности по настоящему Договору), для зачисления </w:t>
      </w:r>
      <w:r w:rsidR="004731E6" w:rsidRPr="00896D7A">
        <w:rPr>
          <w:rFonts w:ascii="Times New Roman" w:hAnsi="Times New Roman" w:cs="Times New Roman"/>
          <w:sz w:val="21"/>
          <w:szCs w:val="21"/>
        </w:rPr>
        <w:t xml:space="preserve">в полном объеме </w:t>
      </w:r>
      <w:r w:rsidR="00216850">
        <w:rPr>
          <w:rFonts w:ascii="Times New Roman" w:hAnsi="Times New Roman" w:cs="Times New Roman"/>
          <w:sz w:val="21"/>
          <w:szCs w:val="21"/>
        </w:rPr>
        <w:t>полученных от Плательщиков наличных денежных средств (далее – Специальный банковский счет)</w:t>
      </w:r>
      <w:r w:rsidR="00435D8E" w:rsidRPr="00896D7A">
        <w:rPr>
          <w:rFonts w:ascii="Times New Roman" w:hAnsi="Times New Roman" w:cs="Times New Roman"/>
          <w:sz w:val="21"/>
          <w:szCs w:val="21"/>
        </w:rPr>
        <w:t>;</w:t>
      </w:r>
    </w:p>
    <w:p w:rsidR="00435D8E" w:rsidRPr="003B5AA6" w:rsidRDefault="007520ED" w:rsidP="003B5AA6">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sz w:val="21"/>
          <w:szCs w:val="21"/>
        </w:rPr>
        <w:t>П</w:t>
      </w:r>
      <w:r w:rsidR="00435D8E" w:rsidRPr="00896D7A">
        <w:rPr>
          <w:rFonts w:ascii="Times New Roman" w:hAnsi="Times New Roman" w:cs="Times New Roman"/>
          <w:sz w:val="21"/>
          <w:szCs w:val="21"/>
        </w:rPr>
        <w:t xml:space="preserve">одтверждать принятие наличных денежных средств путем выдачи кассового чека, соответствующего требованиям пункта </w:t>
      </w:r>
      <w:r w:rsidR="00A716FB">
        <w:rPr>
          <w:rFonts w:ascii="Times New Roman" w:hAnsi="Times New Roman" w:cs="Times New Roman"/>
          <w:sz w:val="21"/>
          <w:szCs w:val="21"/>
        </w:rPr>
        <w:fldChar w:fldCharType="begin"/>
      </w:r>
      <w:r w:rsidR="00A716FB">
        <w:rPr>
          <w:rFonts w:ascii="Times New Roman" w:hAnsi="Times New Roman" w:cs="Times New Roman"/>
          <w:sz w:val="21"/>
          <w:szCs w:val="21"/>
        </w:rPr>
        <w:instrText xml:space="preserve"> REF _Ref85097619 \r \h </w:instrText>
      </w:r>
      <w:r w:rsidR="00A716FB">
        <w:rPr>
          <w:rFonts w:ascii="Times New Roman" w:hAnsi="Times New Roman" w:cs="Times New Roman"/>
          <w:sz w:val="21"/>
          <w:szCs w:val="21"/>
        </w:rPr>
      </w:r>
      <w:r w:rsidR="00A716FB">
        <w:rPr>
          <w:rFonts w:ascii="Times New Roman" w:hAnsi="Times New Roman" w:cs="Times New Roman"/>
          <w:sz w:val="21"/>
          <w:szCs w:val="21"/>
        </w:rPr>
        <w:fldChar w:fldCharType="separate"/>
      </w:r>
      <w:r w:rsidR="004731E6">
        <w:rPr>
          <w:rFonts w:ascii="Times New Roman" w:hAnsi="Times New Roman" w:cs="Times New Roman"/>
          <w:sz w:val="21"/>
          <w:szCs w:val="21"/>
        </w:rPr>
        <w:t>2.1.12</w:t>
      </w:r>
      <w:r w:rsidR="00A716FB">
        <w:rPr>
          <w:rFonts w:ascii="Times New Roman" w:hAnsi="Times New Roman" w:cs="Times New Roman"/>
          <w:sz w:val="21"/>
          <w:szCs w:val="21"/>
        </w:rPr>
        <w:fldChar w:fldCharType="end"/>
      </w:r>
      <w:r w:rsidR="00435D8E" w:rsidRPr="00896D7A">
        <w:rPr>
          <w:rFonts w:ascii="Times New Roman" w:hAnsi="Times New Roman" w:cs="Times New Roman"/>
          <w:sz w:val="21"/>
          <w:szCs w:val="21"/>
        </w:rPr>
        <w:t>. настоящего Договора</w:t>
      </w:r>
      <w:r w:rsidR="003B5AA6">
        <w:rPr>
          <w:rFonts w:ascii="Times New Roman" w:hAnsi="Times New Roman" w:cs="Times New Roman"/>
          <w:sz w:val="21"/>
          <w:szCs w:val="21"/>
        </w:rPr>
        <w:t>. П</w:t>
      </w:r>
      <w:r w:rsidR="003B5AA6" w:rsidRPr="00E846BD">
        <w:rPr>
          <w:rFonts w:ascii="Times New Roman" w:hAnsi="Times New Roman" w:cs="Times New Roman"/>
          <w:sz w:val="21"/>
          <w:szCs w:val="21"/>
        </w:rPr>
        <w:t xml:space="preserve">ри осуществлении расчетов с использованием терминалов </w:t>
      </w:r>
      <w:r w:rsidR="003B5AA6">
        <w:rPr>
          <w:rFonts w:ascii="Times New Roman" w:hAnsi="Times New Roman" w:cs="Times New Roman"/>
          <w:sz w:val="21"/>
          <w:szCs w:val="21"/>
        </w:rPr>
        <w:t xml:space="preserve">БПА </w:t>
      </w:r>
      <w:r w:rsidR="003B5AA6" w:rsidRPr="00E846BD">
        <w:rPr>
          <w:rFonts w:ascii="Times New Roman" w:hAnsi="Times New Roman" w:cs="Times New Roman"/>
          <w:sz w:val="21"/>
          <w:szCs w:val="21"/>
        </w:rPr>
        <w:t>обязан выдать кассовый чек на бумажном носителе</w:t>
      </w:r>
      <w:r w:rsidR="003B5AA6">
        <w:rPr>
          <w:rFonts w:ascii="Times New Roman" w:hAnsi="Times New Roman" w:cs="Times New Roman"/>
          <w:sz w:val="21"/>
          <w:szCs w:val="21"/>
        </w:rPr>
        <w:t xml:space="preserve"> (при этом в</w:t>
      </w:r>
      <w:r w:rsidR="003B5AA6" w:rsidRPr="009D0798">
        <w:rPr>
          <w:rFonts w:ascii="Times New Roman" w:hAnsi="Times New Roman" w:cs="Times New Roman"/>
          <w:sz w:val="21"/>
          <w:szCs w:val="21"/>
        </w:rPr>
        <w:t xml:space="preserve">се реквизиты, </w:t>
      </w:r>
      <w:r w:rsidR="003807CF">
        <w:rPr>
          <w:rFonts w:ascii="Times New Roman" w:hAnsi="Times New Roman" w:cs="Times New Roman"/>
          <w:sz w:val="21"/>
          <w:szCs w:val="21"/>
        </w:rPr>
        <w:t xml:space="preserve">указанные в п. </w:t>
      </w:r>
      <w:r w:rsidR="003807CF">
        <w:rPr>
          <w:rFonts w:ascii="Times New Roman" w:hAnsi="Times New Roman" w:cs="Times New Roman"/>
          <w:sz w:val="21"/>
          <w:szCs w:val="21"/>
        </w:rPr>
        <w:fldChar w:fldCharType="begin"/>
      </w:r>
      <w:r w:rsidR="003807CF">
        <w:rPr>
          <w:rFonts w:ascii="Times New Roman" w:hAnsi="Times New Roman" w:cs="Times New Roman"/>
          <w:sz w:val="21"/>
          <w:szCs w:val="21"/>
        </w:rPr>
        <w:instrText xml:space="preserve"> REF _Ref85097619 \r \h </w:instrText>
      </w:r>
      <w:r w:rsidR="003807CF">
        <w:rPr>
          <w:rFonts w:ascii="Times New Roman" w:hAnsi="Times New Roman" w:cs="Times New Roman"/>
          <w:sz w:val="21"/>
          <w:szCs w:val="21"/>
        </w:rPr>
      </w:r>
      <w:r w:rsidR="003807CF">
        <w:rPr>
          <w:rFonts w:ascii="Times New Roman" w:hAnsi="Times New Roman" w:cs="Times New Roman"/>
          <w:sz w:val="21"/>
          <w:szCs w:val="21"/>
        </w:rPr>
        <w:fldChar w:fldCharType="separate"/>
      </w:r>
      <w:r w:rsidR="004731E6">
        <w:rPr>
          <w:rFonts w:ascii="Times New Roman" w:hAnsi="Times New Roman" w:cs="Times New Roman"/>
          <w:sz w:val="21"/>
          <w:szCs w:val="21"/>
        </w:rPr>
        <w:t>2.1.12</w:t>
      </w:r>
      <w:r w:rsidR="003807CF">
        <w:rPr>
          <w:rFonts w:ascii="Times New Roman" w:hAnsi="Times New Roman" w:cs="Times New Roman"/>
          <w:sz w:val="21"/>
          <w:szCs w:val="21"/>
        </w:rPr>
        <w:fldChar w:fldCharType="end"/>
      </w:r>
      <w:r w:rsidR="003807CF">
        <w:rPr>
          <w:rFonts w:ascii="Times New Roman" w:hAnsi="Times New Roman" w:cs="Times New Roman"/>
          <w:sz w:val="21"/>
          <w:szCs w:val="21"/>
        </w:rPr>
        <w:t xml:space="preserve"> настоящего Договора и </w:t>
      </w:r>
      <w:r w:rsidR="003B5AA6" w:rsidRPr="009D0798">
        <w:rPr>
          <w:rFonts w:ascii="Times New Roman" w:hAnsi="Times New Roman" w:cs="Times New Roman"/>
          <w:sz w:val="21"/>
          <w:szCs w:val="21"/>
        </w:rPr>
        <w:t>напечатанные на кассовом чеке, должны быть четкими и легко читаемыми</w:t>
      </w:r>
      <w:r w:rsidR="003B5AA6">
        <w:rPr>
          <w:rFonts w:ascii="Times New Roman" w:hAnsi="Times New Roman" w:cs="Times New Roman"/>
          <w:sz w:val="21"/>
          <w:szCs w:val="21"/>
        </w:rPr>
        <w:t>)</w:t>
      </w:r>
      <w:r w:rsidR="003B5AA6" w:rsidRPr="00E846BD">
        <w:rPr>
          <w:rFonts w:ascii="Times New Roman" w:hAnsi="Times New Roman" w:cs="Times New Roman"/>
          <w:sz w:val="21"/>
          <w:szCs w:val="21"/>
        </w:rPr>
        <w:t xml:space="preserve"> и (или) направить плательщику кассовый чек в электронной форме на предоставленные абонентский номер либо адрес электронной почты (при наличии технической возможности для передачи информации плательщику в электронной форме на адрес электронной почты)</w:t>
      </w:r>
      <w:r w:rsidR="003B5AA6">
        <w:rPr>
          <w:rFonts w:ascii="Times New Roman" w:hAnsi="Times New Roman" w:cs="Times New Roman"/>
          <w:sz w:val="21"/>
          <w:szCs w:val="21"/>
        </w:rPr>
        <w:t>;</w:t>
      </w:r>
    </w:p>
    <w:p w:rsidR="00435D8E" w:rsidRPr="00896D7A" w:rsidRDefault="008E0C9B"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bookmarkStart w:id="3" w:name="_Ref85105623"/>
      <w:r>
        <w:rPr>
          <w:rFonts w:ascii="Times New Roman" w:hAnsi="Times New Roman" w:cs="Times New Roman"/>
          <w:sz w:val="21"/>
          <w:szCs w:val="21"/>
        </w:rPr>
        <w:t>Вносить</w:t>
      </w:r>
      <w:r w:rsidRPr="00896D7A">
        <w:rPr>
          <w:rFonts w:ascii="Times New Roman" w:hAnsi="Times New Roman" w:cs="Times New Roman"/>
          <w:sz w:val="21"/>
          <w:szCs w:val="21"/>
        </w:rPr>
        <w:t xml:space="preserve"> </w:t>
      </w:r>
      <w:r w:rsidR="00435D8E" w:rsidRPr="00896D7A">
        <w:rPr>
          <w:rFonts w:ascii="Times New Roman" w:hAnsi="Times New Roman" w:cs="Times New Roman"/>
          <w:sz w:val="21"/>
          <w:szCs w:val="21"/>
        </w:rPr>
        <w:t>денежные средства, принятые</w:t>
      </w:r>
      <w:r w:rsidR="00535D00" w:rsidRPr="00896D7A">
        <w:rPr>
          <w:rFonts w:ascii="Times New Roman" w:hAnsi="Times New Roman" w:cs="Times New Roman"/>
          <w:sz w:val="21"/>
          <w:szCs w:val="21"/>
        </w:rPr>
        <w:t xml:space="preserve"> </w:t>
      </w:r>
      <w:r w:rsidR="00435D8E" w:rsidRPr="00896D7A">
        <w:rPr>
          <w:rFonts w:ascii="Times New Roman" w:hAnsi="Times New Roman" w:cs="Times New Roman"/>
          <w:sz w:val="21"/>
          <w:szCs w:val="21"/>
        </w:rPr>
        <w:t xml:space="preserve">от </w:t>
      </w:r>
      <w:r w:rsidR="000F1355" w:rsidRPr="00896D7A">
        <w:rPr>
          <w:rFonts w:ascii="Times New Roman" w:hAnsi="Times New Roman" w:cs="Times New Roman"/>
          <w:sz w:val="21"/>
          <w:szCs w:val="21"/>
        </w:rPr>
        <w:t>плательщиков</w:t>
      </w:r>
      <w:r w:rsidR="009E4121" w:rsidRPr="00896D7A">
        <w:rPr>
          <w:rFonts w:ascii="Times New Roman" w:hAnsi="Times New Roman" w:cs="Times New Roman"/>
          <w:sz w:val="21"/>
          <w:szCs w:val="21"/>
        </w:rPr>
        <w:t xml:space="preserve"> </w:t>
      </w:r>
      <w:r w:rsidR="00797808" w:rsidRPr="00896D7A">
        <w:rPr>
          <w:rFonts w:ascii="Times New Roman" w:hAnsi="Times New Roman" w:cs="Times New Roman"/>
          <w:sz w:val="21"/>
          <w:szCs w:val="21"/>
        </w:rPr>
        <w:t xml:space="preserve">и/или </w:t>
      </w:r>
      <w:r w:rsidR="00435D8E" w:rsidRPr="00896D7A">
        <w:rPr>
          <w:rFonts w:ascii="Times New Roman" w:hAnsi="Times New Roman" w:cs="Times New Roman"/>
          <w:sz w:val="21"/>
          <w:szCs w:val="21"/>
        </w:rPr>
        <w:t>внесенных на другие специальные счета (в других кредитных организациях), на Специальный банковский счет в срок не позднее</w:t>
      </w:r>
      <w:r w:rsidR="009E76F3" w:rsidRPr="00896D7A">
        <w:rPr>
          <w:rFonts w:ascii="Times New Roman" w:hAnsi="Times New Roman" w:cs="Times New Roman"/>
          <w:sz w:val="21"/>
          <w:szCs w:val="21"/>
        </w:rPr>
        <w:t xml:space="preserve"> 3 (третьего)</w:t>
      </w:r>
      <w:r w:rsidR="00435D8E" w:rsidRPr="00896D7A">
        <w:rPr>
          <w:rFonts w:ascii="Times New Roman" w:hAnsi="Times New Roman" w:cs="Times New Roman"/>
          <w:sz w:val="21"/>
          <w:szCs w:val="21"/>
        </w:rPr>
        <w:t xml:space="preserve"> рабочего дня, следующего за днем</w:t>
      </w:r>
      <w:r w:rsidR="00653D84" w:rsidRPr="00896D7A">
        <w:rPr>
          <w:rFonts w:ascii="Times New Roman" w:hAnsi="Times New Roman" w:cs="Times New Roman"/>
          <w:sz w:val="21"/>
          <w:szCs w:val="21"/>
        </w:rPr>
        <w:t xml:space="preserve"> </w:t>
      </w:r>
      <w:r w:rsidR="00435D8E" w:rsidRPr="00896D7A">
        <w:rPr>
          <w:rFonts w:ascii="Times New Roman" w:hAnsi="Times New Roman" w:cs="Times New Roman"/>
          <w:sz w:val="21"/>
          <w:szCs w:val="21"/>
        </w:rPr>
        <w:t xml:space="preserve">предоставления </w:t>
      </w:r>
      <w:r w:rsidR="00043E0F" w:rsidRPr="00896D7A">
        <w:rPr>
          <w:rFonts w:ascii="Times New Roman" w:hAnsi="Times New Roman" w:cs="Times New Roman"/>
          <w:sz w:val="21"/>
          <w:szCs w:val="21"/>
        </w:rPr>
        <w:t>плательщиком</w:t>
      </w:r>
      <w:r w:rsidR="00435D8E" w:rsidRPr="00896D7A">
        <w:rPr>
          <w:rFonts w:ascii="Times New Roman" w:hAnsi="Times New Roman" w:cs="Times New Roman"/>
          <w:sz w:val="21"/>
          <w:szCs w:val="21"/>
        </w:rPr>
        <w:t xml:space="preserve"> наличных денежных средств (при осуществлении перевода денежных средств </w:t>
      </w:r>
      <w:r w:rsidR="001B2477" w:rsidRPr="00896D7A">
        <w:rPr>
          <w:rFonts w:ascii="Times New Roman" w:hAnsi="Times New Roman" w:cs="Times New Roman"/>
          <w:sz w:val="21"/>
          <w:szCs w:val="21"/>
        </w:rPr>
        <w:t>плательщиков</w:t>
      </w:r>
      <w:r w:rsidR="00435D8E" w:rsidRPr="00896D7A">
        <w:rPr>
          <w:rFonts w:ascii="Times New Roman" w:hAnsi="Times New Roman" w:cs="Times New Roman"/>
          <w:sz w:val="21"/>
          <w:szCs w:val="21"/>
        </w:rPr>
        <w:t xml:space="preserve"> со специальных счетов в других кредитных организациях Банковский платежный агент должен обеспечить </w:t>
      </w:r>
      <w:r w:rsidR="00490113" w:rsidRPr="00896D7A">
        <w:rPr>
          <w:rFonts w:ascii="Times New Roman" w:hAnsi="Times New Roman" w:cs="Times New Roman"/>
          <w:sz w:val="21"/>
          <w:szCs w:val="21"/>
        </w:rPr>
        <w:t xml:space="preserve">зачисление </w:t>
      </w:r>
      <w:r w:rsidR="00435D8E" w:rsidRPr="00896D7A">
        <w:rPr>
          <w:rFonts w:ascii="Times New Roman" w:hAnsi="Times New Roman" w:cs="Times New Roman"/>
          <w:sz w:val="21"/>
          <w:szCs w:val="21"/>
        </w:rPr>
        <w:t xml:space="preserve">таких денежных средств на Специальный банковский счет не позднее </w:t>
      </w:r>
      <w:r w:rsidR="009E76F3" w:rsidRPr="00896D7A">
        <w:rPr>
          <w:rFonts w:ascii="Times New Roman" w:hAnsi="Times New Roman" w:cs="Times New Roman"/>
          <w:sz w:val="21"/>
          <w:szCs w:val="21"/>
        </w:rPr>
        <w:t xml:space="preserve">3 (третьего) </w:t>
      </w:r>
      <w:r w:rsidR="00435D8E" w:rsidRPr="00896D7A">
        <w:rPr>
          <w:rFonts w:ascii="Times New Roman" w:hAnsi="Times New Roman" w:cs="Times New Roman"/>
          <w:sz w:val="21"/>
          <w:szCs w:val="21"/>
        </w:rPr>
        <w:t xml:space="preserve">рабочего дня, следующего за днем предоставления </w:t>
      </w:r>
      <w:r w:rsidR="0071404D" w:rsidRPr="00896D7A">
        <w:rPr>
          <w:rFonts w:ascii="Times New Roman" w:hAnsi="Times New Roman" w:cs="Times New Roman"/>
          <w:sz w:val="21"/>
          <w:szCs w:val="21"/>
        </w:rPr>
        <w:t>плательщик</w:t>
      </w:r>
      <w:r w:rsidR="00435D8E" w:rsidRPr="00896D7A">
        <w:rPr>
          <w:rFonts w:ascii="Times New Roman" w:hAnsi="Times New Roman" w:cs="Times New Roman"/>
          <w:sz w:val="21"/>
          <w:szCs w:val="21"/>
        </w:rPr>
        <w:t>ом наличных денежных средств);</w:t>
      </w:r>
      <w:bookmarkEnd w:id="3"/>
    </w:p>
    <w:p w:rsidR="00435D8E" w:rsidRPr="00C72266" w:rsidRDefault="007520ED"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C72266">
        <w:rPr>
          <w:rFonts w:ascii="Times New Roman" w:hAnsi="Times New Roman" w:cs="Times New Roman"/>
          <w:sz w:val="21"/>
          <w:szCs w:val="21"/>
        </w:rPr>
        <w:t>П</w:t>
      </w:r>
      <w:r w:rsidR="00435D8E" w:rsidRPr="00C72266">
        <w:rPr>
          <w:rFonts w:ascii="Times New Roman" w:hAnsi="Times New Roman" w:cs="Times New Roman"/>
          <w:sz w:val="21"/>
          <w:szCs w:val="21"/>
        </w:rPr>
        <w:t xml:space="preserve">редоставлять </w:t>
      </w:r>
      <w:r w:rsidR="0071404D" w:rsidRPr="00C72266">
        <w:rPr>
          <w:rFonts w:ascii="Times New Roman" w:hAnsi="Times New Roman" w:cs="Times New Roman"/>
          <w:sz w:val="21"/>
          <w:szCs w:val="21"/>
        </w:rPr>
        <w:t>плательщик</w:t>
      </w:r>
      <w:r w:rsidR="00435D8E" w:rsidRPr="00C72266">
        <w:rPr>
          <w:rFonts w:ascii="Times New Roman" w:hAnsi="Times New Roman" w:cs="Times New Roman"/>
          <w:sz w:val="21"/>
          <w:szCs w:val="21"/>
        </w:rPr>
        <w:t xml:space="preserve">ам и иным лицам информацию, предусмотренную </w:t>
      </w:r>
      <w:r w:rsidR="00204E7B">
        <w:rPr>
          <w:rFonts w:ascii="Times New Roman" w:hAnsi="Times New Roman" w:cs="Times New Roman"/>
          <w:sz w:val="21"/>
          <w:szCs w:val="21"/>
        </w:rPr>
        <w:t xml:space="preserve">последним абзацем </w:t>
      </w:r>
      <w:r w:rsidR="00435D8E" w:rsidRPr="00C72266">
        <w:rPr>
          <w:rFonts w:ascii="Times New Roman" w:hAnsi="Times New Roman" w:cs="Times New Roman"/>
          <w:sz w:val="21"/>
          <w:szCs w:val="21"/>
        </w:rPr>
        <w:t>пункт</w:t>
      </w:r>
      <w:r w:rsidR="00204E7B">
        <w:rPr>
          <w:rFonts w:ascii="Times New Roman" w:hAnsi="Times New Roman" w:cs="Times New Roman"/>
          <w:sz w:val="21"/>
          <w:szCs w:val="21"/>
        </w:rPr>
        <w:t xml:space="preserve">а </w:t>
      </w:r>
      <w:r w:rsidR="00204E7B">
        <w:rPr>
          <w:rFonts w:ascii="Times New Roman" w:hAnsi="Times New Roman" w:cs="Times New Roman"/>
          <w:sz w:val="21"/>
          <w:szCs w:val="21"/>
        </w:rPr>
        <w:fldChar w:fldCharType="begin"/>
      </w:r>
      <w:r w:rsidR="00204E7B">
        <w:rPr>
          <w:rFonts w:ascii="Times New Roman" w:hAnsi="Times New Roman" w:cs="Times New Roman"/>
          <w:sz w:val="21"/>
          <w:szCs w:val="21"/>
        </w:rPr>
        <w:instrText xml:space="preserve"> REF _Ref85097619 \r \h </w:instrText>
      </w:r>
      <w:r w:rsidR="00204E7B">
        <w:rPr>
          <w:rFonts w:ascii="Times New Roman" w:hAnsi="Times New Roman" w:cs="Times New Roman"/>
          <w:sz w:val="21"/>
          <w:szCs w:val="21"/>
        </w:rPr>
      </w:r>
      <w:r w:rsidR="00204E7B">
        <w:rPr>
          <w:rFonts w:ascii="Times New Roman" w:hAnsi="Times New Roman" w:cs="Times New Roman"/>
          <w:sz w:val="21"/>
          <w:szCs w:val="21"/>
        </w:rPr>
        <w:fldChar w:fldCharType="separate"/>
      </w:r>
      <w:r w:rsidR="004731E6">
        <w:rPr>
          <w:rFonts w:ascii="Times New Roman" w:hAnsi="Times New Roman" w:cs="Times New Roman"/>
          <w:sz w:val="21"/>
          <w:szCs w:val="21"/>
        </w:rPr>
        <w:t>2.1.12</w:t>
      </w:r>
      <w:r w:rsidR="00204E7B">
        <w:rPr>
          <w:rFonts w:ascii="Times New Roman" w:hAnsi="Times New Roman" w:cs="Times New Roman"/>
          <w:sz w:val="21"/>
          <w:szCs w:val="21"/>
        </w:rPr>
        <w:fldChar w:fldCharType="end"/>
      </w:r>
      <w:r w:rsidR="00435D8E" w:rsidRPr="00C72266">
        <w:rPr>
          <w:rFonts w:ascii="Times New Roman" w:hAnsi="Times New Roman" w:cs="Times New Roman"/>
          <w:sz w:val="21"/>
          <w:szCs w:val="21"/>
        </w:rPr>
        <w:t>. настоящего Договора</w:t>
      </w:r>
      <w:r w:rsidR="00524636" w:rsidRPr="00C72266">
        <w:rPr>
          <w:rFonts w:ascii="Times New Roman" w:hAnsi="Times New Roman" w:cs="Times New Roman"/>
          <w:sz w:val="21"/>
          <w:szCs w:val="21"/>
        </w:rPr>
        <w:t xml:space="preserve"> </w:t>
      </w:r>
      <w:bookmarkStart w:id="4" w:name="_Hlk84937366"/>
      <w:r w:rsidR="00F31BF4" w:rsidRPr="00C72266">
        <w:rPr>
          <w:rFonts w:ascii="Times New Roman" w:hAnsi="Times New Roman" w:cs="Times New Roman"/>
          <w:bCs/>
          <w:sz w:val="21"/>
          <w:szCs w:val="21"/>
        </w:rPr>
        <w:t>в автоматическом режиме</w:t>
      </w:r>
      <w:bookmarkEnd w:id="4"/>
      <w:r w:rsidR="00F31BF4" w:rsidRPr="00C72266">
        <w:rPr>
          <w:rFonts w:ascii="Times New Roman" w:hAnsi="Times New Roman" w:cs="Times New Roman"/>
          <w:sz w:val="21"/>
          <w:szCs w:val="21"/>
        </w:rPr>
        <w:t>;</w:t>
      </w:r>
    </w:p>
    <w:p w:rsidR="00435D8E" w:rsidRPr="00896D7A" w:rsidRDefault="00552FC5"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В</w:t>
      </w:r>
      <w:r w:rsidR="00435D8E" w:rsidRPr="00896D7A">
        <w:rPr>
          <w:rFonts w:ascii="Times New Roman" w:hAnsi="Times New Roman" w:cs="Times New Roman"/>
          <w:sz w:val="21"/>
          <w:szCs w:val="21"/>
        </w:rPr>
        <w:t xml:space="preserve"> рамках исполнения обязательств по настоящему Договору использовать </w:t>
      </w:r>
      <w:r w:rsidR="00895755">
        <w:rPr>
          <w:rFonts w:ascii="Times New Roman" w:hAnsi="Times New Roman" w:cs="Times New Roman"/>
          <w:sz w:val="21"/>
          <w:szCs w:val="21"/>
        </w:rPr>
        <w:t xml:space="preserve">кассы и </w:t>
      </w:r>
      <w:r w:rsidR="00435D8E" w:rsidRPr="00896D7A">
        <w:rPr>
          <w:rFonts w:ascii="Times New Roman" w:hAnsi="Times New Roman" w:cs="Times New Roman"/>
          <w:sz w:val="21"/>
          <w:szCs w:val="21"/>
        </w:rPr>
        <w:t xml:space="preserve">терминалы в соответствии с требованиями </w:t>
      </w:r>
      <w:hyperlink r:id="rId8" w:history="1">
        <w:r w:rsidR="00435D8E" w:rsidRPr="00896D7A">
          <w:rPr>
            <w:rFonts w:ascii="Times New Roman" w:hAnsi="Times New Roman" w:cs="Times New Roman"/>
            <w:sz w:val="21"/>
            <w:szCs w:val="21"/>
          </w:rPr>
          <w:t>законодательства</w:t>
        </w:r>
      </w:hyperlink>
      <w:r w:rsidR="00435D8E" w:rsidRPr="00896D7A">
        <w:rPr>
          <w:rFonts w:ascii="Times New Roman" w:hAnsi="Times New Roman" w:cs="Times New Roman"/>
          <w:sz w:val="21"/>
          <w:szCs w:val="21"/>
        </w:rPr>
        <w:t xml:space="preserve"> Российской Федерации о применении контрольно-кассовой техники при осуществлении наличных денежных расчетов;</w:t>
      </w:r>
    </w:p>
    <w:p w:rsidR="009E76F3" w:rsidRPr="00896D7A" w:rsidRDefault="00552FC5"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Е</w:t>
      </w:r>
      <w:r w:rsidR="00435D8E" w:rsidRPr="00896D7A">
        <w:rPr>
          <w:rFonts w:ascii="Times New Roman" w:hAnsi="Times New Roman" w:cs="Times New Roman"/>
          <w:sz w:val="21"/>
          <w:szCs w:val="21"/>
        </w:rPr>
        <w:t xml:space="preserve">жемесячно </w:t>
      </w:r>
      <w:r w:rsidR="007A6409">
        <w:rPr>
          <w:rFonts w:ascii="Times New Roman" w:hAnsi="Times New Roman" w:cs="Times New Roman"/>
          <w:sz w:val="21"/>
          <w:szCs w:val="21"/>
        </w:rPr>
        <w:t xml:space="preserve">(до 15 числа месяца, следующего за отчетным календарным месяцем) </w:t>
      </w:r>
      <w:r w:rsidR="00435D8E" w:rsidRPr="00896D7A">
        <w:rPr>
          <w:rFonts w:ascii="Times New Roman" w:hAnsi="Times New Roman" w:cs="Times New Roman"/>
          <w:sz w:val="21"/>
          <w:szCs w:val="21"/>
        </w:rPr>
        <w:t xml:space="preserve">предоставлять Банку сведения о суммах денежных средств, принятых от </w:t>
      </w:r>
      <w:r w:rsidR="0071404D" w:rsidRPr="00896D7A">
        <w:rPr>
          <w:rFonts w:ascii="Times New Roman" w:hAnsi="Times New Roman" w:cs="Times New Roman"/>
          <w:sz w:val="21"/>
          <w:szCs w:val="21"/>
        </w:rPr>
        <w:t>плательщиков</w:t>
      </w:r>
      <w:r w:rsidR="00435D8E" w:rsidRPr="00896D7A">
        <w:rPr>
          <w:rFonts w:ascii="Times New Roman" w:hAnsi="Times New Roman" w:cs="Times New Roman"/>
          <w:sz w:val="21"/>
          <w:szCs w:val="21"/>
        </w:rPr>
        <w:t xml:space="preserve"> в соответствии с настоящим Договором Банковским платёжным агентом </w:t>
      </w:r>
      <w:r w:rsidR="009E76F3" w:rsidRPr="00896D7A">
        <w:rPr>
          <w:rFonts w:ascii="Times New Roman" w:hAnsi="Times New Roman" w:cs="Times New Roman"/>
          <w:sz w:val="21"/>
          <w:szCs w:val="21"/>
        </w:rPr>
        <w:t>и</w:t>
      </w:r>
      <w:r w:rsidR="00435D8E" w:rsidRPr="00896D7A">
        <w:rPr>
          <w:rFonts w:ascii="Times New Roman" w:hAnsi="Times New Roman" w:cs="Times New Roman"/>
          <w:sz w:val="21"/>
          <w:szCs w:val="21"/>
        </w:rPr>
        <w:t xml:space="preserve"> зачисленных на Специальны</w:t>
      </w:r>
      <w:r w:rsidR="007A6409">
        <w:rPr>
          <w:rFonts w:ascii="Times New Roman" w:hAnsi="Times New Roman" w:cs="Times New Roman"/>
          <w:sz w:val="21"/>
          <w:szCs w:val="21"/>
        </w:rPr>
        <w:t>й</w:t>
      </w:r>
      <w:r w:rsidR="00435D8E" w:rsidRPr="00896D7A">
        <w:rPr>
          <w:rFonts w:ascii="Times New Roman" w:hAnsi="Times New Roman" w:cs="Times New Roman"/>
          <w:sz w:val="21"/>
          <w:szCs w:val="21"/>
        </w:rPr>
        <w:t xml:space="preserve"> банковски</w:t>
      </w:r>
      <w:r w:rsidR="007A6409">
        <w:rPr>
          <w:rFonts w:ascii="Times New Roman" w:hAnsi="Times New Roman" w:cs="Times New Roman"/>
          <w:sz w:val="21"/>
          <w:szCs w:val="21"/>
        </w:rPr>
        <w:t>й</w:t>
      </w:r>
      <w:r w:rsidR="00435D8E" w:rsidRPr="00896D7A">
        <w:rPr>
          <w:rFonts w:ascii="Times New Roman" w:hAnsi="Times New Roman" w:cs="Times New Roman"/>
          <w:sz w:val="21"/>
          <w:szCs w:val="21"/>
        </w:rPr>
        <w:t xml:space="preserve"> счет в предыдущем календарном месяце. Указанные сведения предоставляются Банковским платежным агентом </w:t>
      </w:r>
      <w:r w:rsidR="003C437D" w:rsidRPr="00896D7A">
        <w:rPr>
          <w:rFonts w:ascii="Times New Roman" w:hAnsi="Times New Roman" w:cs="Times New Roman"/>
          <w:sz w:val="21"/>
          <w:szCs w:val="21"/>
        </w:rPr>
        <w:t xml:space="preserve">путем отражения </w:t>
      </w:r>
      <w:r w:rsidR="009E76F3" w:rsidRPr="00896D7A">
        <w:rPr>
          <w:rFonts w:ascii="Times New Roman" w:hAnsi="Times New Roman" w:cs="Times New Roman"/>
          <w:sz w:val="21"/>
          <w:szCs w:val="21"/>
        </w:rPr>
        <w:t xml:space="preserve">в Акте об оказании услуг (далее </w:t>
      </w:r>
      <w:r w:rsidR="00591EAA" w:rsidRPr="00896D7A">
        <w:rPr>
          <w:rFonts w:ascii="Times New Roman" w:hAnsi="Times New Roman" w:cs="Times New Roman"/>
          <w:sz w:val="21"/>
          <w:szCs w:val="21"/>
        </w:rPr>
        <w:t xml:space="preserve">- </w:t>
      </w:r>
      <w:r w:rsidR="009E76F3" w:rsidRPr="00896D7A">
        <w:rPr>
          <w:rFonts w:ascii="Times New Roman" w:hAnsi="Times New Roman" w:cs="Times New Roman"/>
          <w:sz w:val="21"/>
          <w:szCs w:val="21"/>
        </w:rPr>
        <w:t>Акт)</w:t>
      </w:r>
      <w:r w:rsidR="007273BD">
        <w:rPr>
          <w:rFonts w:ascii="Times New Roman" w:hAnsi="Times New Roman" w:cs="Times New Roman"/>
          <w:sz w:val="21"/>
          <w:szCs w:val="21"/>
        </w:rPr>
        <w:t>,</w:t>
      </w:r>
      <w:r w:rsidR="009E76F3" w:rsidRPr="00896D7A">
        <w:rPr>
          <w:rFonts w:ascii="Times New Roman" w:hAnsi="Times New Roman" w:cs="Times New Roman"/>
          <w:sz w:val="21"/>
          <w:szCs w:val="21"/>
        </w:rPr>
        <w:t xml:space="preserve"> образец которого изложен в Приложении №</w:t>
      </w:r>
      <w:r w:rsidR="00C03CE1">
        <w:rPr>
          <w:rFonts w:ascii="Times New Roman" w:hAnsi="Times New Roman" w:cs="Times New Roman"/>
          <w:sz w:val="21"/>
          <w:szCs w:val="21"/>
        </w:rPr>
        <w:t>3</w:t>
      </w:r>
      <w:r w:rsidR="009E76F3" w:rsidRPr="00896D7A">
        <w:rPr>
          <w:rFonts w:ascii="Times New Roman" w:hAnsi="Times New Roman" w:cs="Times New Roman"/>
          <w:sz w:val="21"/>
          <w:szCs w:val="21"/>
        </w:rPr>
        <w:t xml:space="preserve"> к настоящему Договору</w:t>
      </w:r>
      <w:r w:rsidR="007273BD">
        <w:rPr>
          <w:rFonts w:ascii="Times New Roman" w:hAnsi="Times New Roman" w:cs="Times New Roman"/>
          <w:sz w:val="21"/>
          <w:szCs w:val="21"/>
        </w:rPr>
        <w:t>,</w:t>
      </w:r>
      <w:r w:rsidR="009E76F3" w:rsidRPr="00896D7A">
        <w:rPr>
          <w:rFonts w:ascii="Times New Roman" w:hAnsi="Times New Roman" w:cs="Times New Roman"/>
          <w:sz w:val="21"/>
          <w:szCs w:val="21"/>
        </w:rPr>
        <w:t xml:space="preserve"> и направляются в Банк в порядке, предусмотренном пунктом </w:t>
      </w:r>
      <w:r w:rsidR="00D141DF">
        <w:rPr>
          <w:rFonts w:ascii="Times New Roman" w:hAnsi="Times New Roman" w:cs="Times New Roman"/>
          <w:sz w:val="21"/>
          <w:szCs w:val="21"/>
        </w:rPr>
        <w:fldChar w:fldCharType="begin"/>
      </w:r>
      <w:r w:rsidR="00D141DF">
        <w:rPr>
          <w:rFonts w:ascii="Times New Roman" w:hAnsi="Times New Roman" w:cs="Times New Roman"/>
          <w:sz w:val="21"/>
          <w:szCs w:val="21"/>
        </w:rPr>
        <w:instrText xml:space="preserve"> REF _Ref85460613 \r \h </w:instrText>
      </w:r>
      <w:r w:rsidR="00D141DF">
        <w:rPr>
          <w:rFonts w:ascii="Times New Roman" w:hAnsi="Times New Roman" w:cs="Times New Roman"/>
          <w:sz w:val="21"/>
          <w:szCs w:val="21"/>
        </w:rPr>
      </w:r>
      <w:r w:rsidR="00D141DF">
        <w:rPr>
          <w:rFonts w:ascii="Times New Roman" w:hAnsi="Times New Roman" w:cs="Times New Roman"/>
          <w:sz w:val="21"/>
          <w:szCs w:val="21"/>
        </w:rPr>
        <w:fldChar w:fldCharType="separate"/>
      </w:r>
      <w:r w:rsidR="004731E6">
        <w:rPr>
          <w:rFonts w:ascii="Times New Roman" w:hAnsi="Times New Roman" w:cs="Times New Roman"/>
          <w:sz w:val="21"/>
          <w:szCs w:val="21"/>
        </w:rPr>
        <w:t>3.3</w:t>
      </w:r>
      <w:r w:rsidR="00D141DF">
        <w:rPr>
          <w:rFonts w:ascii="Times New Roman" w:hAnsi="Times New Roman" w:cs="Times New Roman"/>
          <w:sz w:val="21"/>
          <w:szCs w:val="21"/>
        </w:rPr>
        <w:fldChar w:fldCharType="end"/>
      </w:r>
      <w:r w:rsidR="009E76F3" w:rsidRPr="00896D7A">
        <w:rPr>
          <w:rFonts w:ascii="Times New Roman" w:hAnsi="Times New Roman" w:cs="Times New Roman"/>
          <w:sz w:val="21"/>
          <w:szCs w:val="21"/>
        </w:rPr>
        <w:t xml:space="preserve"> настоящего Договора</w:t>
      </w:r>
      <w:r w:rsidR="00A30B98" w:rsidRPr="00896D7A">
        <w:rPr>
          <w:rFonts w:ascii="Times New Roman" w:hAnsi="Times New Roman" w:cs="Times New Roman"/>
          <w:sz w:val="21"/>
          <w:szCs w:val="21"/>
        </w:rPr>
        <w:t>;</w:t>
      </w:r>
    </w:p>
    <w:p w:rsidR="00435D8E" w:rsidRPr="00896D7A" w:rsidRDefault="00552FC5"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Н</w:t>
      </w:r>
      <w:r w:rsidR="00435D8E" w:rsidRPr="00896D7A">
        <w:rPr>
          <w:rFonts w:ascii="Times New Roman" w:hAnsi="Times New Roman" w:cs="Times New Roman"/>
          <w:sz w:val="21"/>
          <w:szCs w:val="21"/>
        </w:rPr>
        <w:t xml:space="preserve">е превышать ставки разрешённого дополнительного вознаграждения, взимаемого с </w:t>
      </w:r>
      <w:r w:rsidR="0071404D" w:rsidRPr="00896D7A">
        <w:rPr>
          <w:rFonts w:ascii="Times New Roman" w:hAnsi="Times New Roman" w:cs="Times New Roman"/>
          <w:sz w:val="21"/>
          <w:szCs w:val="21"/>
        </w:rPr>
        <w:t>плательщиков</w:t>
      </w:r>
      <w:r w:rsidR="00435D8E" w:rsidRPr="00896D7A">
        <w:rPr>
          <w:rFonts w:ascii="Times New Roman" w:hAnsi="Times New Roman" w:cs="Times New Roman"/>
          <w:sz w:val="21"/>
          <w:szCs w:val="21"/>
        </w:rPr>
        <w:t xml:space="preserve"> за осуществление операций Банковского платежного агента, размер которых согласован Сторонами в Приложении</w:t>
      </w:r>
      <w:bookmarkStart w:id="5" w:name="Par4"/>
      <w:bookmarkEnd w:id="5"/>
      <w:r w:rsidR="00435D8E" w:rsidRPr="00896D7A">
        <w:rPr>
          <w:rFonts w:ascii="Times New Roman" w:hAnsi="Times New Roman" w:cs="Times New Roman"/>
          <w:sz w:val="21"/>
          <w:szCs w:val="21"/>
        </w:rPr>
        <w:t xml:space="preserve"> №1</w:t>
      </w:r>
      <w:r w:rsidR="00907CDE">
        <w:rPr>
          <w:rFonts w:ascii="Times New Roman" w:hAnsi="Times New Roman" w:cs="Times New Roman"/>
          <w:sz w:val="21"/>
          <w:szCs w:val="21"/>
        </w:rPr>
        <w:t xml:space="preserve"> </w:t>
      </w:r>
      <w:r w:rsidR="00435D8E" w:rsidRPr="00896D7A">
        <w:rPr>
          <w:rFonts w:ascii="Times New Roman" w:hAnsi="Times New Roman" w:cs="Times New Roman"/>
          <w:sz w:val="21"/>
          <w:szCs w:val="21"/>
        </w:rPr>
        <w:t>к настоящему Договору;</w:t>
      </w:r>
    </w:p>
    <w:p w:rsidR="00435D8E" w:rsidRPr="00896D7A" w:rsidRDefault="007520ED" w:rsidP="00542182">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w:t>
      </w:r>
      <w:r w:rsidR="00435D8E" w:rsidRPr="00896D7A">
        <w:rPr>
          <w:rFonts w:ascii="Times New Roman" w:hAnsi="Times New Roman" w:cs="Times New Roman"/>
          <w:sz w:val="21"/>
          <w:szCs w:val="21"/>
        </w:rPr>
        <w:t xml:space="preserve">ринимать и рассматривать претензии </w:t>
      </w:r>
      <w:r w:rsidR="0071404D" w:rsidRPr="00896D7A">
        <w:rPr>
          <w:rFonts w:ascii="Times New Roman" w:hAnsi="Times New Roman" w:cs="Times New Roman"/>
          <w:sz w:val="21"/>
          <w:szCs w:val="21"/>
        </w:rPr>
        <w:t>плательщиков</w:t>
      </w:r>
      <w:r w:rsidR="00435D8E" w:rsidRPr="00896D7A">
        <w:rPr>
          <w:rFonts w:ascii="Times New Roman" w:hAnsi="Times New Roman" w:cs="Times New Roman"/>
          <w:sz w:val="21"/>
          <w:szCs w:val="21"/>
        </w:rPr>
        <w:t>, связанные с осуществлением Банковским платежным агентом действий, указанных в п.1.1. Договора</w:t>
      </w:r>
      <w:r w:rsidR="00A30B98" w:rsidRPr="00896D7A">
        <w:rPr>
          <w:rFonts w:ascii="Times New Roman" w:hAnsi="Times New Roman" w:cs="Times New Roman"/>
          <w:sz w:val="21"/>
          <w:szCs w:val="21"/>
        </w:rPr>
        <w:t>;</w:t>
      </w:r>
    </w:p>
    <w:p w:rsidR="002321C9" w:rsidRPr="002321C9" w:rsidRDefault="002321C9" w:rsidP="00185CC0">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bCs/>
          <w:sz w:val="21"/>
          <w:szCs w:val="21"/>
        </w:rPr>
      </w:pPr>
      <w:bookmarkStart w:id="6" w:name="_Ref85038822"/>
      <w:r w:rsidRPr="002321C9">
        <w:rPr>
          <w:rFonts w:ascii="Times New Roman" w:hAnsi="Times New Roman" w:cs="Times New Roman"/>
          <w:bCs/>
          <w:sz w:val="21"/>
          <w:szCs w:val="21"/>
        </w:rPr>
        <w:t>Направлять в Банк следующую информацию:</w:t>
      </w:r>
      <w:bookmarkEnd w:id="6"/>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2.1.1</w:t>
      </w:r>
      <w:r w:rsidR="008B7165">
        <w:rPr>
          <w:rFonts w:ascii="Times New Roman" w:hAnsi="Times New Roman" w:cs="Times New Roman"/>
          <w:sz w:val="21"/>
          <w:szCs w:val="21"/>
        </w:rPr>
        <w:t>1</w:t>
      </w:r>
      <w:r w:rsidRPr="002321C9">
        <w:rPr>
          <w:rFonts w:ascii="Times New Roman" w:hAnsi="Times New Roman" w:cs="Times New Roman"/>
          <w:sz w:val="21"/>
          <w:szCs w:val="21"/>
        </w:rPr>
        <w:t>.1. Сведения о своей деятельности в качестве банковского платежного агента по договорам, заключенным с другими операторами по переводу денежных средств (далее – ОПДС), а также в качестве платежного агента, осуществляющего свою деятельность в соответствии с Федеральным законом от 03.06.2009 № 103-ФЗ «О деятельности по приему платежей физических лиц, осуществляемой платежными агентами» в следующем формате: наименование ОПДС/ поставщика (если Банковский платежный агент по данному договору является оператором по приему платежей)</w:t>
      </w:r>
      <w:r w:rsidR="00666B34">
        <w:rPr>
          <w:rFonts w:ascii="Times New Roman" w:hAnsi="Times New Roman" w:cs="Times New Roman"/>
          <w:sz w:val="21"/>
          <w:szCs w:val="21"/>
        </w:rPr>
        <w:t xml:space="preserve">, </w:t>
      </w:r>
      <w:r w:rsidRPr="002321C9">
        <w:rPr>
          <w:rFonts w:ascii="Times New Roman" w:hAnsi="Times New Roman" w:cs="Times New Roman"/>
          <w:sz w:val="21"/>
          <w:szCs w:val="21"/>
        </w:rPr>
        <w:t>номер и дата заключенного договора, в каком качестве выступает Банковский платежный агент по данному договору (банковский платежный агент/ оператор по приему платежей); срок действия договора.</w:t>
      </w:r>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 xml:space="preserve">Указанные сведения предоставляются </w:t>
      </w:r>
      <w:r w:rsidR="005A6178">
        <w:rPr>
          <w:rFonts w:ascii="Times New Roman" w:hAnsi="Times New Roman" w:cs="Times New Roman"/>
          <w:sz w:val="21"/>
          <w:szCs w:val="21"/>
        </w:rPr>
        <w:t xml:space="preserve">по форме, </w:t>
      </w:r>
      <w:r w:rsidR="005A6178" w:rsidRPr="00907CDE">
        <w:rPr>
          <w:rFonts w:ascii="Times New Roman" w:hAnsi="Times New Roman" w:cs="Times New Roman"/>
          <w:sz w:val="21"/>
          <w:szCs w:val="21"/>
        </w:rPr>
        <w:t xml:space="preserve">приведенной в Приложении № </w:t>
      </w:r>
      <w:r w:rsidR="00C03CE1">
        <w:rPr>
          <w:rFonts w:ascii="Times New Roman" w:hAnsi="Times New Roman" w:cs="Times New Roman"/>
          <w:sz w:val="21"/>
          <w:szCs w:val="21"/>
        </w:rPr>
        <w:t>4</w:t>
      </w:r>
      <w:r w:rsidR="005A6178" w:rsidRPr="00907CDE">
        <w:rPr>
          <w:rFonts w:ascii="Times New Roman" w:hAnsi="Times New Roman" w:cs="Times New Roman"/>
          <w:sz w:val="21"/>
          <w:szCs w:val="21"/>
        </w:rPr>
        <w:t xml:space="preserve"> настоящего Договора</w:t>
      </w:r>
      <w:r w:rsidR="005A6178">
        <w:rPr>
          <w:rFonts w:ascii="Times New Roman" w:hAnsi="Times New Roman" w:cs="Times New Roman"/>
          <w:sz w:val="21"/>
          <w:szCs w:val="21"/>
        </w:rPr>
        <w:t xml:space="preserve"> </w:t>
      </w:r>
      <w:r w:rsidRPr="002321C9">
        <w:rPr>
          <w:rFonts w:ascii="Times New Roman" w:hAnsi="Times New Roman" w:cs="Times New Roman"/>
          <w:sz w:val="21"/>
          <w:szCs w:val="21"/>
        </w:rPr>
        <w:t xml:space="preserve">в течение 5 (пяти) рабочих дней с даты заключения Банковским платежным агентом договора с ОПДС/ поставщиком/ оператором по приему платежей в электронном виде на адрес электронной почты Банка </w:t>
      </w:r>
      <w:hyperlink r:id="rId9" w:history="1">
        <w:r w:rsidR="00907CDE" w:rsidRPr="002349DB">
          <w:rPr>
            <w:rStyle w:val="af0"/>
            <w:rFonts w:ascii="Times New Roman" w:eastAsia="Calibri" w:hAnsi="Times New Roman" w:cs="Times New Roman"/>
            <w:sz w:val="21"/>
            <w:szCs w:val="21"/>
          </w:rPr>
          <w:t>psmtsb@mtsbank.ru</w:t>
        </w:r>
      </w:hyperlink>
      <w:r w:rsidRPr="002321C9">
        <w:rPr>
          <w:rFonts w:ascii="Times New Roman" w:hAnsi="Times New Roman" w:cs="Times New Roman"/>
          <w:sz w:val="21"/>
          <w:szCs w:val="21"/>
        </w:rPr>
        <w:t>.</w:t>
      </w:r>
    </w:p>
    <w:p w:rsidR="00644487" w:rsidRDefault="00644487"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Pr>
          <w:rFonts w:ascii="Times New Roman" w:hAnsi="Times New Roman" w:cs="Times New Roman"/>
          <w:sz w:val="21"/>
          <w:szCs w:val="21"/>
        </w:rPr>
        <w:t>2.1.1</w:t>
      </w:r>
      <w:r w:rsidR="008B7165">
        <w:rPr>
          <w:rFonts w:ascii="Times New Roman" w:hAnsi="Times New Roman" w:cs="Times New Roman"/>
          <w:sz w:val="21"/>
          <w:szCs w:val="21"/>
        </w:rPr>
        <w:t>1</w:t>
      </w:r>
      <w:r>
        <w:rPr>
          <w:rFonts w:ascii="Times New Roman" w:hAnsi="Times New Roman" w:cs="Times New Roman"/>
          <w:sz w:val="21"/>
          <w:szCs w:val="21"/>
        </w:rPr>
        <w:t xml:space="preserve">.2. Сведения, полученные в ходе идентификации либо упрощенной идентификации плательщиков, в сроки и порядке, предусмотренные Приложением № </w:t>
      </w:r>
      <w:r w:rsidR="00C03CE1">
        <w:rPr>
          <w:rFonts w:ascii="Times New Roman" w:hAnsi="Times New Roman" w:cs="Times New Roman"/>
          <w:sz w:val="21"/>
          <w:szCs w:val="21"/>
        </w:rPr>
        <w:t>2</w:t>
      </w:r>
      <w:r>
        <w:rPr>
          <w:rFonts w:ascii="Times New Roman" w:hAnsi="Times New Roman" w:cs="Times New Roman"/>
          <w:sz w:val="21"/>
          <w:szCs w:val="21"/>
        </w:rPr>
        <w:t xml:space="preserve"> к Договору.</w:t>
      </w:r>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2.1.1</w:t>
      </w:r>
      <w:r w:rsidR="008B7165">
        <w:rPr>
          <w:rFonts w:ascii="Times New Roman" w:hAnsi="Times New Roman" w:cs="Times New Roman"/>
          <w:sz w:val="21"/>
          <w:szCs w:val="21"/>
        </w:rPr>
        <w:t>1</w:t>
      </w:r>
      <w:r w:rsidRPr="002321C9">
        <w:rPr>
          <w:rFonts w:ascii="Times New Roman" w:hAnsi="Times New Roman" w:cs="Times New Roman"/>
          <w:sz w:val="21"/>
          <w:szCs w:val="21"/>
        </w:rPr>
        <w:t>.</w:t>
      </w:r>
      <w:r w:rsidR="00644487">
        <w:rPr>
          <w:rFonts w:ascii="Times New Roman" w:hAnsi="Times New Roman" w:cs="Times New Roman"/>
          <w:sz w:val="21"/>
          <w:szCs w:val="21"/>
        </w:rPr>
        <w:t>3</w:t>
      </w:r>
      <w:r w:rsidRPr="002321C9">
        <w:rPr>
          <w:rFonts w:ascii="Times New Roman" w:hAnsi="Times New Roman" w:cs="Times New Roman"/>
          <w:sz w:val="21"/>
          <w:szCs w:val="21"/>
        </w:rPr>
        <w:t xml:space="preserve">. Отчеты, содержащие следующие сведения и подтверждающие их документы (форма отчета приведена в Приложении № </w:t>
      </w:r>
      <w:r w:rsidR="00C03CE1">
        <w:rPr>
          <w:rFonts w:ascii="Times New Roman" w:hAnsi="Times New Roman" w:cs="Times New Roman"/>
          <w:sz w:val="21"/>
          <w:szCs w:val="21"/>
        </w:rPr>
        <w:t>6</w:t>
      </w:r>
      <w:r w:rsidRPr="002321C9">
        <w:rPr>
          <w:rFonts w:ascii="Times New Roman" w:hAnsi="Times New Roman" w:cs="Times New Roman"/>
          <w:sz w:val="21"/>
          <w:szCs w:val="21"/>
        </w:rPr>
        <w:t xml:space="preserve"> к Договору):</w:t>
      </w:r>
    </w:p>
    <w:p w:rsidR="00F30D5C" w:rsidRPr="00F30D5C" w:rsidRDefault="00F30D5C" w:rsidP="00F30D5C">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F30D5C">
        <w:rPr>
          <w:rFonts w:ascii="Times New Roman" w:hAnsi="Times New Roman" w:cs="Times New Roman"/>
          <w:sz w:val="21"/>
          <w:szCs w:val="21"/>
        </w:rPr>
        <w:t xml:space="preserve">а) источники поступления денежных средств на банковские счета Банковского платежного агента, в том числе по </w:t>
      </w:r>
      <w:r w:rsidR="00644487">
        <w:rPr>
          <w:rFonts w:ascii="Times New Roman" w:hAnsi="Times New Roman" w:cs="Times New Roman"/>
          <w:sz w:val="21"/>
          <w:szCs w:val="21"/>
        </w:rPr>
        <w:t xml:space="preserve">каждой кассе, по </w:t>
      </w:r>
      <w:r w:rsidRPr="00F30D5C">
        <w:rPr>
          <w:rFonts w:ascii="Times New Roman" w:hAnsi="Times New Roman" w:cs="Times New Roman"/>
          <w:sz w:val="21"/>
          <w:szCs w:val="21"/>
        </w:rPr>
        <w:t>каждому терминалу Банковского платежного агента;</w:t>
      </w:r>
    </w:p>
    <w:p w:rsidR="00F30D5C" w:rsidRPr="00F30D5C" w:rsidRDefault="00F30D5C" w:rsidP="00F30D5C">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F30D5C">
        <w:rPr>
          <w:rFonts w:ascii="Times New Roman" w:hAnsi="Times New Roman" w:cs="Times New Roman"/>
          <w:sz w:val="21"/>
          <w:szCs w:val="21"/>
        </w:rPr>
        <w:t>б) направления, объемы и периодичность списаний денежных средств со Специального банковского счета Банковского платежного агента на другие банковские счета.</w:t>
      </w:r>
    </w:p>
    <w:p w:rsidR="00F30D5C" w:rsidRPr="00F30D5C" w:rsidRDefault="00F30D5C" w:rsidP="00F30D5C">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F30D5C">
        <w:rPr>
          <w:rFonts w:ascii="Times New Roman" w:hAnsi="Times New Roman" w:cs="Times New Roman"/>
          <w:sz w:val="21"/>
          <w:szCs w:val="21"/>
        </w:rPr>
        <w:t xml:space="preserve">Указанные сведения предоставляются за квартал в течение 5 (пяти) рабочих дней с даты окончания последнего календарного месяца квартала в электронном виде на адрес электронной почты Банка </w:t>
      </w:r>
      <w:hyperlink r:id="rId10" w:history="1">
        <w:r w:rsidR="00644487" w:rsidRPr="002349DB">
          <w:rPr>
            <w:rStyle w:val="af0"/>
            <w:rFonts w:ascii="Times New Roman" w:eastAsia="Calibri" w:hAnsi="Times New Roman" w:cs="Times New Roman"/>
            <w:sz w:val="21"/>
            <w:szCs w:val="21"/>
          </w:rPr>
          <w:t>psmtsb@mtsbank.ru</w:t>
        </w:r>
      </w:hyperlink>
      <w:r w:rsidRPr="00F30D5C">
        <w:rPr>
          <w:rFonts w:ascii="Times New Roman" w:hAnsi="Times New Roman" w:cs="Times New Roman"/>
          <w:sz w:val="21"/>
          <w:szCs w:val="21"/>
        </w:rPr>
        <w:t xml:space="preserve">. Одновременно Отчет передается в Банк на бумажном носителе, заверенный подписью уполномоченного лица и печатью Банковского платежного агента, по адресу Банка, указанному </w:t>
      </w:r>
      <w:r w:rsidRPr="00E77E1F">
        <w:rPr>
          <w:rFonts w:ascii="Times New Roman" w:hAnsi="Times New Roman" w:cs="Times New Roman"/>
          <w:sz w:val="21"/>
          <w:szCs w:val="21"/>
        </w:rPr>
        <w:t xml:space="preserve">в разделе </w:t>
      </w:r>
      <w:r w:rsidR="00E77E1F">
        <w:rPr>
          <w:rFonts w:ascii="Times New Roman" w:hAnsi="Times New Roman" w:cs="Times New Roman"/>
          <w:sz w:val="21"/>
          <w:szCs w:val="21"/>
        </w:rPr>
        <w:t>10</w:t>
      </w:r>
      <w:r w:rsidRPr="00E77E1F">
        <w:rPr>
          <w:rFonts w:ascii="Times New Roman" w:hAnsi="Times New Roman" w:cs="Times New Roman"/>
          <w:sz w:val="21"/>
          <w:szCs w:val="21"/>
        </w:rPr>
        <w:t xml:space="preserve"> Договора</w:t>
      </w:r>
      <w:r w:rsidRPr="00F30D5C">
        <w:rPr>
          <w:rFonts w:ascii="Times New Roman" w:hAnsi="Times New Roman" w:cs="Times New Roman"/>
          <w:sz w:val="21"/>
          <w:szCs w:val="21"/>
        </w:rPr>
        <w:t xml:space="preserve">. К Отчету (в электронном виде и на бумажном носителе) должен прилагаться перечень </w:t>
      </w:r>
      <w:r w:rsidR="00644487">
        <w:rPr>
          <w:rFonts w:ascii="Times New Roman" w:hAnsi="Times New Roman" w:cs="Times New Roman"/>
          <w:sz w:val="21"/>
          <w:szCs w:val="21"/>
        </w:rPr>
        <w:t>касс</w:t>
      </w:r>
      <w:r w:rsidR="00644487" w:rsidRPr="00F30D5C">
        <w:rPr>
          <w:rFonts w:ascii="Times New Roman" w:hAnsi="Times New Roman" w:cs="Times New Roman"/>
          <w:sz w:val="21"/>
          <w:szCs w:val="21"/>
        </w:rPr>
        <w:t xml:space="preserve"> </w:t>
      </w:r>
      <w:r w:rsidRPr="00F30D5C">
        <w:rPr>
          <w:rFonts w:ascii="Times New Roman" w:hAnsi="Times New Roman" w:cs="Times New Roman"/>
          <w:sz w:val="21"/>
          <w:szCs w:val="21"/>
        </w:rPr>
        <w:t>и терминалов, посредством которых Банковский платежный агент осуществлял прием денежных средств в отчетном периоде (квартале) с указанием реквизитов соответствующ</w:t>
      </w:r>
      <w:r w:rsidR="00644487">
        <w:rPr>
          <w:rFonts w:ascii="Times New Roman" w:hAnsi="Times New Roman" w:cs="Times New Roman"/>
          <w:sz w:val="21"/>
          <w:szCs w:val="21"/>
        </w:rPr>
        <w:t>их</w:t>
      </w:r>
      <w:r w:rsidRPr="00F30D5C">
        <w:rPr>
          <w:rFonts w:ascii="Times New Roman" w:hAnsi="Times New Roman" w:cs="Times New Roman"/>
          <w:sz w:val="21"/>
          <w:szCs w:val="21"/>
        </w:rPr>
        <w:t xml:space="preserve"> </w:t>
      </w:r>
      <w:r w:rsidR="00644487">
        <w:rPr>
          <w:rFonts w:ascii="Times New Roman" w:hAnsi="Times New Roman" w:cs="Times New Roman"/>
          <w:sz w:val="21"/>
          <w:szCs w:val="21"/>
        </w:rPr>
        <w:t>касс</w:t>
      </w:r>
      <w:r w:rsidRPr="00F30D5C">
        <w:rPr>
          <w:rFonts w:ascii="Times New Roman" w:hAnsi="Times New Roman" w:cs="Times New Roman"/>
          <w:sz w:val="21"/>
          <w:szCs w:val="21"/>
        </w:rPr>
        <w:t>/терминал</w:t>
      </w:r>
      <w:r w:rsidR="00644487">
        <w:rPr>
          <w:rFonts w:ascii="Times New Roman" w:hAnsi="Times New Roman" w:cs="Times New Roman"/>
          <w:sz w:val="21"/>
          <w:szCs w:val="21"/>
        </w:rPr>
        <w:t>ов</w:t>
      </w:r>
      <w:r w:rsidRPr="00F30D5C">
        <w:rPr>
          <w:rFonts w:ascii="Times New Roman" w:hAnsi="Times New Roman" w:cs="Times New Roman"/>
          <w:sz w:val="21"/>
          <w:szCs w:val="21"/>
        </w:rPr>
        <w:t xml:space="preserve"> и адреса </w:t>
      </w:r>
      <w:r w:rsidR="00644487">
        <w:rPr>
          <w:rFonts w:ascii="Times New Roman" w:hAnsi="Times New Roman" w:cs="Times New Roman"/>
          <w:sz w:val="21"/>
          <w:szCs w:val="21"/>
        </w:rPr>
        <w:t>их</w:t>
      </w:r>
      <w:r w:rsidR="00644487" w:rsidRPr="00F30D5C">
        <w:rPr>
          <w:rFonts w:ascii="Times New Roman" w:hAnsi="Times New Roman" w:cs="Times New Roman"/>
          <w:sz w:val="21"/>
          <w:szCs w:val="21"/>
        </w:rPr>
        <w:t xml:space="preserve"> </w:t>
      </w:r>
      <w:r w:rsidRPr="00F30D5C">
        <w:rPr>
          <w:rFonts w:ascii="Times New Roman" w:hAnsi="Times New Roman" w:cs="Times New Roman"/>
          <w:sz w:val="21"/>
          <w:szCs w:val="21"/>
        </w:rPr>
        <w:t>установки.</w:t>
      </w:r>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2.1.1</w:t>
      </w:r>
      <w:r w:rsidR="008B7165">
        <w:rPr>
          <w:rFonts w:ascii="Times New Roman" w:hAnsi="Times New Roman" w:cs="Times New Roman"/>
          <w:sz w:val="21"/>
          <w:szCs w:val="21"/>
        </w:rPr>
        <w:t>1</w:t>
      </w:r>
      <w:r w:rsidRPr="002321C9">
        <w:rPr>
          <w:rFonts w:ascii="Times New Roman" w:hAnsi="Times New Roman" w:cs="Times New Roman"/>
          <w:sz w:val="21"/>
          <w:szCs w:val="21"/>
        </w:rPr>
        <w:t>.4. По запросу Банка:</w:t>
      </w:r>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 xml:space="preserve">а) сведения о количестве </w:t>
      </w:r>
      <w:r w:rsidR="00644487">
        <w:rPr>
          <w:rFonts w:ascii="Times New Roman" w:hAnsi="Times New Roman" w:cs="Times New Roman"/>
          <w:sz w:val="21"/>
          <w:szCs w:val="21"/>
        </w:rPr>
        <w:t xml:space="preserve">касс и </w:t>
      </w:r>
      <w:r w:rsidRPr="002321C9">
        <w:rPr>
          <w:rFonts w:ascii="Times New Roman" w:hAnsi="Times New Roman" w:cs="Times New Roman"/>
          <w:sz w:val="21"/>
          <w:szCs w:val="21"/>
        </w:rPr>
        <w:t>платежных терминалов с указанием адреса их установки;</w:t>
      </w:r>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 xml:space="preserve">б) документы, подтверждающие использование контрольно-кассовой техники в составе платежных терминалов. </w:t>
      </w:r>
    </w:p>
    <w:p w:rsidR="002321C9" w:rsidRPr="002321C9" w:rsidRDefault="002321C9" w:rsidP="002321C9">
      <w:pPr>
        <w:pStyle w:val="ab"/>
        <w:widowControl w:val="0"/>
        <w:autoSpaceDE w:val="0"/>
        <w:autoSpaceDN w:val="0"/>
        <w:adjustRightInd w:val="0"/>
        <w:spacing w:after="0" w:line="240" w:lineRule="auto"/>
        <w:ind w:left="0" w:firstLine="708"/>
        <w:jc w:val="both"/>
        <w:rPr>
          <w:rFonts w:ascii="Times New Roman" w:hAnsi="Times New Roman" w:cs="Times New Roman"/>
          <w:sz w:val="21"/>
          <w:szCs w:val="21"/>
        </w:rPr>
      </w:pPr>
      <w:r w:rsidRPr="002321C9">
        <w:rPr>
          <w:rFonts w:ascii="Times New Roman" w:hAnsi="Times New Roman" w:cs="Times New Roman"/>
          <w:sz w:val="21"/>
          <w:szCs w:val="21"/>
        </w:rPr>
        <w:t xml:space="preserve">Указанные сведения должны быть направлены в Банк в течение 3 (трех) рабочих дней с даты запроса Банка по адресу электронной почте </w:t>
      </w:r>
      <w:hyperlink r:id="rId11" w:history="1">
        <w:hyperlink r:id="rId12" w:history="1">
          <w:r w:rsidR="004B0C61" w:rsidRPr="002349DB">
            <w:rPr>
              <w:rStyle w:val="af0"/>
              <w:rFonts w:ascii="Times New Roman" w:eastAsia="Calibri" w:hAnsi="Times New Roman" w:cs="Times New Roman"/>
              <w:sz w:val="21"/>
              <w:szCs w:val="21"/>
            </w:rPr>
            <w:t>psmtsb@mtsbank.ru</w:t>
          </w:r>
        </w:hyperlink>
      </w:hyperlink>
      <w:r w:rsidRPr="002321C9">
        <w:rPr>
          <w:rStyle w:val="af0"/>
          <w:rFonts w:ascii="Times New Roman" w:hAnsi="Times New Roman" w:cs="Times New Roman"/>
          <w:sz w:val="21"/>
          <w:szCs w:val="21"/>
        </w:rPr>
        <w:t>.</w:t>
      </w:r>
    </w:p>
    <w:p w:rsidR="009E76F3" w:rsidRPr="00896D7A" w:rsidRDefault="00185CC0" w:rsidP="00185CC0">
      <w:pPr>
        <w:pStyle w:val="ab"/>
        <w:autoSpaceDE w:val="0"/>
        <w:autoSpaceDN w:val="0"/>
        <w:adjustRightInd w:val="0"/>
        <w:spacing w:after="0" w:line="240" w:lineRule="auto"/>
        <w:ind w:left="0"/>
        <w:jc w:val="both"/>
        <w:rPr>
          <w:rFonts w:ascii="Times New Roman" w:hAnsi="Times New Roman" w:cs="Times New Roman"/>
          <w:bCs/>
          <w:sz w:val="21"/>
          <w:szCs w:val="21"/>
        </w:rPr>
      </w:pPr>
      <w:r>
        <w:rPr>
          <w:rFonts w:ascii="Times New Roman" w:hAnsi="Times New Roman" w:cs="Times New Roman"/>
          <w:sz w:val="21"/>
          <w:szCs w:val="21"/>
        </w:rPr>
        <w:tab/>
      </w:r>
      <w:r w:rsidR="002321C9" w:rsidRPr="002321C9">
        <w:rPr>
          <w:rFonts w:ascii="Times New Roman" w:hAnsi="Times New Roman" w:cs="Times New Roman"/>
          <w:bCs/>
          <w:sz w:val="21"/>
          <w:szCs w:val="21"/>
        </w:rPr>
        <w:t>2.1.1</w:t>
      </w:r>
      <w:r w:rsidR="008B7165">
        <w:rPr>
          <w:rFonts w:ascii="Times New Roman" w:hAnsi="Times New Roman" w:cs="Times New Roman"/>
          <w:bCs/>
          <w:sz w:val="21"/>
          <w:szCs w:val="21"/>
        </w:rPr>
        <w:t>1</w:t>
      </w:r>
      <w:r w:rsidR="002321C9" w:rsidRPr="002321C9">
        <w:rPr>
          <w:rFonts w:ascii="Times New Roman" w:hAnsi="Times New Roman" w:cs="Times New Roman"/>
          <w:bCs/>
          <w:sz w:val="21"/>
          <w:szCs w:val="21"/>
        </w:rPr>
        <w:t>.</w:t>
      </w:r>
      <w:r>
        <w:rPr>
          <w:rFonts w:ascii="Times New Roman" w:hAnsi="Times New Roman" w:cs="Times New Roman"/>
          <w:bCs/>
          <w:sz w:val="21"/>
          <w:szCs w:val="21"/>
        </w:rPr>
        <w:t>5</w:t>
      </w:r>
      <w:r w:rsidR="002321C9" w:rsidRPr="002321C9">
        <w:rPr>
          <w:rFonts w:ascii="Times New Roman" w:hAnsi="Times New Roman" w:cs="Times New Roman"/>
          <w:bCs/>
          <w:sz w:val="21"/>
          <w:szCs w:val="21"/>
        </w:rPr>
        <w:t>. Информацию и документы (по требованию Банка), необходимые для осуществления контроля Банком за выполнением Банковским платежным агентом требований законодательства Российской Федерации и положений настоящего Договора</w:t>
      </w:r>
      <w:r w:rsidR="00A34403">
        <w:rPr>
          <w:rFonts w:ascii="Times New Roman" w:hAnsi="Times New Roman" w:cs="Times New Roman"/>
          <w:bCs/>
          <w:sz w:val="21"/>
          <w:szCs w:val="21"/>
        </w:rPr>
        <w:t>,</w:t>
      </w:r>
      <w:r w:rsidR="00A34403" w:rsidRPr="00A34403">
        <w:rPr>
          <w:rFonts w:ascii="Times New Roman" w:hAnsi="Times New Roman" w:cs="Times New Roman"/>
          <w:bCs/>
          <w:sz w:val="21"/>
          <w:szCs w:val="21"/>
        </w:rPr>
        <w:t xml:space="preserve"> </w:t>
      </w:r>
      <w:r w:rsidR="00A34403">
        <w:rPr>
          <w:rFonts w:ascii="Times New Roman" w:hAnsi="Times New Roman" w:cs="Times New Roman"/>
          <w:bCs/>
          <w:sz w:val="21"/>
          <w:szCs w:val="21"/>
        </w:rPr>
        <w:t xml:space="preserve">в том числе </w:t>
      </w:r>
      <w:r w:rsidR="00A34403" w:rsidRPr="00604369">
        <w:rPr>
          <w:rFonts w:ascii="Times New Roman" w:eastAsiaTheme="minorEastAsia" w:hAnsi="Times New Roman" w:cs="Times New Roman"/>
          <w:sz w:val="21"/>
          <w:szCs w:val="21"/>
          <w:lang w:eastAsia="ru-RU"/>
        </w:rPr>
        <w:t>сведения об открыт</w:t>
      </w:r>
      <w:r w:rsidR="00A34403">
        <w:rPr>
          <w:rFonts w:ascii="Times New Roman" w:eastAsiaTheme="minorEastAsia" w:hAnsi="Times New Roman" w:cs="Times New Roman"/>
          <w:sz w:val="21"/>
          <w:szCs w:val="21"/>
          <w:lang w:eastAsia="ru-RU"/>
        </w:rPr>
        <w:t>ых</w:t>
      </w:r>
      <w:r w:rsidR="00A34403" w:rsidRPr="00604369">
        <w:rPr>
          <w:rFonts w:ascii="Times New Roman" w:eastAsiaTheme="minorEastAsia" w:hAnsi="Times New Roman" w:cs="Times New Roman"/>
          <w:sz w:val="21"/>
          <w:szCs w:val="21"/>
          <w:lang w:eastAsia="ru-RU"/>
        </w:rPr>
        <w:t xml:space="preserve"> специальн</w:t>
      </w:r>
      <w:r w:rsidR="00A34403">
        <w:rPr>
          <w:rFonts w:ascii="Times New Roman" w:eastAsiaTheme="minorEastAsia" w:hAnsi="Times New Roman" w:cs="Times New Roman"/>
          <w:sz w:val="21"/>
          <w:szCs w:val="21"/>
          <w:lang w:eastAsia="ru-RU"/>
        </w:rPr>
        <w:t>ых</w:t>
      </w:r>
      <w:r w:rsidR="00A34403" w:rsidRPr="00604369">
        <w:rPr>
          <w:rFonts w:ascii="Times New Roman" w:eastAsiaTheme="minorEastAsia" w:hAnsi="Times New Roman" w:cs="Times New Roman"/>
          <w:sz w:val="21"/>
          <w:szCs w:val="21"/>
          <w:lang w:eastAsia="ru-RU"/>
        </w:rPr>
        <w:t xml:space="preserve"> банковск</w:t>
      </w:r>
      <w:r w:rsidR="00A34403">
        <w:rPr>
          <w:rFonts w:ascii="Times New Roman" w:eastAsiaTheme="minorEastAsia" w:hAnsi="Times New Roman" w:cs="Times New Roman"/>
          <w:sz w:val="21"/>
          <w:szCs w:val="21"/>
          <w:lang w:eastAsia="ru-RU"/>
        </w:rPr>
        <w:t>их</w:t>
      </w:r>
      <w:r w:rsidR="00A34403" w:rsidRPr="00604369">
        <w:rPr>
          <w:rFonts w:ascii="Times New Roman" w:eastAsiaTheme="minorEastAsia" w:hAnsi="Times New Roman" w:cs="Times New Roman"/>
          <w:sz w:val="21"/>
          <w:szCs w:val="21"/>
          <w:lang w:eastAsia="ru-RU"/>
        </w:rPr>
        <w:t xml:space="preserve"> счет</w:t>
      </w:r>
      <w:r w:rsidR="00A34403">
        <w:rPr>
          <w:rFonts w:ascii="Times New Roman" w:eastAsiaTheme="minorEastAsia" w:hAnsi="Times New Roman" w:cs="Times New Roman"/>
          <w:sz w:val="21"/>
          <w:szCs w:val="21"/>
          <w:lang w:eastAsia="ru-RU"/>
        </w:rPr>
        <w:t>ах</w:t>
      </w:r>
      <w:r w:rsidR="00A34403" w:rsidRPr="00604369">
        <w:rPr>
          <w:rFonts w:ascii="Times New Roman" w:eastAsiaTheme="minorEastAsia" w:hAnsi="Times New Roman" w:cs="Times New Roman"/>
          <w:sz w:val="21"/>
          <w:szCs w:val="21"/>
          <w:lang w:eastAsia="ru-RU"/>
        </w:rPr>
        <w:t xml:space="preserve"> БПА </w:t>
      </w:r>
      <w:r w:rsidR="00A34403">
        <w:rPr>
          <w:rFonts w:ascii="Times New Roman" w:eastAsiaTheme="minorEastAsia" w:hAnsi="Times New Roman" w:cs="Times New Roman"/>
          <w:sz w:val="21"/>
          <w:szCs w:val="21"/>
          <w:lang w:eastAsia="ru-RU"/>
        </w:rPr>
        <w:t xml:space="preserve">в других кредитных организациях по форме приведенной в Приложении № </w:t>
      </w:r>
      <w:r w:rsidR="00823530">
        <w:rPr>
          <w:rFonts w:ascii="Times New Roman" w:eastAsiaTheme="minorEastAsia" w:hAnsi="Times New Roman" w:cs="Times New Roman"/>
          <w:sz w:val="21"/>
          <w:szCs w:val="21"/>
          <w:lang w:eastAsia="ru-RU"/>
        </w:rPr>
        <w:t>6</w:t>
      </w:r>
      <w:r w:rsidR="00A34403">
        <w:rPr>
          <w:rFonts w:ascii="Times New Roman" w:eastAsiaTheme="minorEastAsia" w:hAnsi="Times New Roman" w:cs="Times New Roman"/>
          <w:sz w:val="21"/>
          <w:szCs w:val="21"/>
          <w:lang w:eastAsia="ru-RU"/>
        </w:rPr>
        <w:t xml:space="preserve"> настоящего Договора в срок не позднее 3 (трех) рабочих дней от даты направления требования Банка на адрес электронной почты БПА ________________________</w:t>
      </w:r>
      <w:r w:rsidR="00A30B98" w:rsidRPr="00896D7A">
        <w:rPr>
          <w:rFonts w:ascii="Times New Roman" w:hAnsi="Times New Roman" w:cs="Times New Roman"/>
          <w:bCs/>
          <w:sz w:val="21"/>
          <w:szCs w:val="21"/>
        </w:rPr>
        <w:t>;</w:t>
      </w:r>
    </w:p>
    <w:p w:rsidR="00185CC0" w:rsidRDefault="00E92C36" w:rsidP="00185CC0">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bCs/>
          <w:sz w:val="21"/>
          <w:szCs w:val="21"/>
        </w:rPr>
      </w:pPr>
      <w:bookmarkStart w:id="7" w:name="_Ref85097619"/>
      <w:r w:rsidRPr="00896D7A">
        <w:rPr>
          <w:rFonts w:ascii="Times New Roman" w:hAnsi="Times New Roman" w:cs="Times New Roman"/>
          <w:bCs/>
          <w:sz w:val="21"/>
          <w:szCs w:val="21"/>
        </w:rPr>
        <w:t>В соответствии с действующим законодательством использовать контрольно-кассовую технику с фискальной памятью и контрольной лентой, а также соблюдать иные требования законодательства Российской Федерации о применении контрольно-кассовой техники при осуществлении наличных денежных расчетов (в том числе при применении Банковским платежным агентом платежного терминала), подтверждать принятие распоряжений плательщика и наличных денежных средств путем выдачи кассового чека</w:t>
      </w:r>
      <w:r>
        <w:rPr>
          <w:rFonts w:ascii="Times New Roman" w:hAnsi="Times New Roman" w:cs="Times New Roman"/>
          <w:bCs/>
          <w:sz w:val="21"/>
          <w:szCs w:val="21"/>
        </w:rPr>
        <w:t>.</w:t>
      </w:r>
      <w:r w:rsidRPr="00896D7A">
        <w:rPr>
          <w:rFonts w:ascii="Times New Roman" w:hAnsi="Times New Roman" w:cs="Times New Roman"/>
          <w:bCs/>
          <w:sz w:val="21"/>
          <w:szCs w:val="21"/>
        </w:rPr>
        <w:t xml:space="preserve"> </w:t>
      </w:r>
      <w:bookmarkStart w:id="8" w:name="_Hlk84939085"/>
      <w:bookmarkStart w:id="9" w:name="_Hlk84939103"/>
      <w:r w:rsidR="00185CC0">
        <w:rPr>
          <w:rFonts w:ascii="Times New Roman" w:hAnsi="Times New Roman" w:cs="Times New Roman"/>
          <w:bCs/>
          <w:sz w:val="21"/>
          <w:szCs w:val="21"/>
        </w:rPr>
        <w:t xml:space="preserve">Кассовый чек, </w:t>
      </w:r>
      <w:r w:rsidR="00185CC0" w:rsidRPr="00E846BD">
        <w:rPr>
          <w:rFonts w:ascii="Times New Roman" w:hAnsi="Times New Roman" w:cs="Times New Roman"/>
          <w:bCs/>
          <w:sz w:val="21"/>
          <w:szCs w:val="21"/>
        </w:rPr>
        <w:t xml:space="preserve">выдаваемый (направляемый) </w:t>
      </w:r>
      <w:r w:rsidR="00185CC0">
        <w:rPr>
          <w:rFonts w:ascii="Times New Roman" w:hAnsi="Times New Roman" w:cs="Times New Roman"/>
          <w:bCs/>
          <w:sz w:val="21"/>
          <w:szCs w:val="21"/>
        </w:rPr>
        <w:t xml:space="preserve">плательщику, согласно требованиям </w:t>
      </w:r>
      <w:r w:rsidR="00185CC0" w:rsidRPr="00E846BD">
        <w:rPr>
          <w:rFonts w:ascii="Times New Roman" w:hAnsi="Times New Roman" w:cs="Times New Roman"/>
          <w:bCs/>
          <w:sz w:val="21"/>
          <w:szCs w:val="21"/>
        </w:rPr>
        <w:t>о применении контрольно-кассовой т</w:t>
      </w:r>
      <w:r w:rsidR="00185CC0" w:rsidRPr="00EC7368">
        <w:rPr>
          <w:rFonts w:ascii="Times New Roman" w:hAnsi="Times New Roman" w:cs="Times New Roman"/>
          <w:bCs/>
          <w:sz w:val="21"/>
          <w:szCs w:val="21"/>
        </w:rPr>
        <w:t>ехники</w:t>
      </w:r>
      <w:r w:rsidR="00185CC0">
        <w:rPr>
          <w:rFonts w:ascii="Times New Roman" w:hAnsi="Times New Roman" w:cs="Times New Roman"/>
          <w:bCs/>
          <w:sz w:val="21"/>
          <w:szCs w:val="21"/>
        </w:rPr>
        <w:t>, изложенным в Федеральном законе от 22.05.2003 № 54-ФЗ «</w:t>
      </w:r>
      <w:r w:rsidR="00185CC0" w:rsidRPr="009D0798">
        <w:rPr>
          <w:rFonts w:ascii="Times New Roman" w:hAnsi="Times New Roman" w:cs="Times New Roman"/>
          <w:bCs/>
          <w:sz w:val="21"/>
          <w:szCs w:val="21"/>
        </w:rPr>
        <w:t>О применении контрольно-кассовой техники при осуществлении расчетов в Российской Федерации</w:t>
      </w:r>
      <w:r w:rsidR="00185CC0">
        <w:rPr>
          <w:rFonts w:ascii="Times New Roman" w:hAnsi="Times New Roman" w:cs="Times New Roman"/>
          <w:bCs/>
          <w:sz w:val="21"/>
          <w:szCs w:val="21"/>
        </w:rPr>
        <w:t>» (далее – Федеральный закон № 54-ФЗ), должен содержать следующую информацию:</w:t>
      </w:r>
      <w:bookmarkEnd w:id="7"/>
    </w:p>
    <w:p w:rsidR="00353B5E" w:rsidRDefault="00353B5E" w:rsidP="00353B5E">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Pr>
          <w:rFonts w:ascii="Times New Roman" w:hAnsi="Times New Roman" w:cs="Times New Roman"/>
          <w:bCs/>
          <w:sz w:val="21"/>
          <w:szCs w:val="21"/>
        </w:rPr>
        <w:t>наименование документа – кассовый чек;</w:t>
      </w:r>
    </w:p>
    <w:p w:rsidR="00353B5E" w:rsidRDefault="00353B5E" w:rsidP="00353B5E">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353B5E">
        <w:rPr>
          <w:rFonts w:ascii="Times New Roman" w:hAnsi="Times New Roman" w:cs="Times New Roman"/>
          <w:bCs/>
          <w:sz w:val="21"/>
          <w:szCs w:val="21"/>
        </w:rPr>
        <w:t>порядковый номер за смену</w:t>
      </w:r>
      <w:r>
        <w:rPr>
          <w:rFonts w:ascii="Times New Roman" w:hAnsi="Times New Roman" w:cs="Times New Roman"/>
          <w:bCs/>
          <w:sz w:val="21"/>
          <w:szCs w:val="21"/>
        </w:rPr>
        <w:t>;</w:t>
      </w:r>
    </w:p>
    <w:p w:rsidR="00812685" w:rsidRPr="00812685" w:rsidRDefault="00812685"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номер смены;</w:t>
      </w:r>
    </w:p>
    <w:p w:rsidR="00353B5E" w:rsidRPr="00353B5E" w:rsidRDefault="00353B5E" w:rsidP="00353B5E">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353B5E">
        <w:rPr>
          <w:rFonts w:ascii="Times New Roman" w:hAnsi="Times New Roman" w:cs="Times New Roman"/>
          <w:bCs/>
          <w:sz w:val="21"/>
          <w:szCs w:val="21"/>
        </w:rPr>
        <w:t>дата, время и место (адрес) осуществления расчета (при расчете в зданиях и помещениях - адрес здания и помещения с почтовым индексом)</w:t>
      </w:r>
      <w:r w:rsidR="00695642">
        <w:rPr>
          <w:rFonts w:ascii="Times New Roman" w:hAnsi="Times New Roman" w:cs="Times New Roman"/>
          <w:bCs/>
          <w:sz w:val="21"/>
          <w:szCs w:val="21"/>
        </w:rPr>
        <w:t>;</w:t>
      </w:r>
    </w:p>
    <w:p w:rsidR="00353B5E" w:rsidRPr="00353B5E" w:rsidRDefault="00353B5E" w:rsidP="00353B5E">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353B5E">
        <w:rPr>
          <w:rFonts w:ascii="Times New Roman" w:hAnsi="Times New Roman" w:cs="Times New Roman"/>
          <w:bCs/>
          <w:sz w:val="21"/>
          <w:szCs w:val="21"/>
        </w:rPr>
        <w:t>признак расчета (получение средств от плательщика</w:t>
      </w:r>
      <w:r w:rsidR="00695642">
        <w:rPr>
          <w:rFonts w:ascii="Times New Roman" w:hAnsi="Times New Roman" w:cs="Times New Roman"/>
          <w:bCs/>
          <w:sz w:val="21"/>
          <w:szCs w:val="21"/>
        </w:rPr>
        <w:t>)</w:t>
      </w:r>
      <w:r w:rsidRPr="00353B5E">
        <w:rPr>
          <w:rFonts w:ascii="Times New Roman" w:hAnsi="Times New Roman" w:cs="Times New Roman"/>
          <w:bCs/>
          <w:sz w:val="21"/>
          <w:szCs w:val="21"/>
        </w:rPr>
        <w:t xml:space="preserve"> – приход</w:t>
      </w:r>
      <w:r w:rsidR="00695642">
        <w:rPr>
          <w:rFonts w:ascii="Times New Roman" w:hAnsi="Times New Roman" w:cs="Times New Roman"/>
          <w:bCs/>
          <w:sz w:val="21"/>
          <w:szCs w:val="21"/>
        </w:rPr>
        <w:t>;</w:t>
      </w:r>
    </w:p>
    <w:p w:rsidR="00353B5E" w:rsidRPr="00353B5E" w:rsidRDefault="00353B5E" w:rsidP="00353B5E">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353B5E">
        <w:rPr>
          <w:rFonts w:ascii="Times New Roman" w:hAnsi="Times New Roman" w:cs="Times New Roman"/>
          <w:bCs/>
          <w:sz w:val="21"/>
          <w:szCs w:val="21"/>
        </w:rPr>
        <w:t>наименование операции Банковского платежного агента</w:t>
      </w:r>
      <w:r>
        <w:rPr>
          <w:rFonts w:ascii="Times New Roman" w:hAnsi="Times New Roman" w:cs="Times New Roman"/>
          <w:bCs/>
          <w:sz w:val="21"/>
          <w:szCs w:val="21"/>
        </w:rPr>
        <w:t xml:space="preserve"> – прием наличных денежных средств с целью перевода</w:t>
      </w:r>
      <w:r w:rsidRPr="00353B5E">
        <w:rPr>
          <w:rFonts w:ascii="Times New Roman" w:hAnsi="Times New Roman" w:cs="Times New Roman"/>
          <w:bCs/>
          <w:sz w:val="21"/>
          <w:szCs w:val="21"/>
        </w:rPr>
        <w:t xml:space="preserve">; </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 xml:space="preserve">сумма расчета - </w:t>
      </w:r>
      <w:r>
        <w:rPr>
          <w:rFonts w:ascii="Times New Roman" w:hAnsi="Times New Roman" w:cs="Times New Roman"/>
          <w:bCs/>
          <w:sz w:val="21"/>
          <w:szCs w:val="21"/>
        </w:rPr>
        <w:t>общая сумма принятых денежных средств</w:t>
      </w:r>
      <w:r w:rsidR="00C72266" w:rsidRPr="00C72266">
        <w:rPr>
          <w:rFonts w:ascii="Times New Roman" w:hAnsi="Times New Roman" w:cs="Times New Roman"/>
          <w:bCs/>
          <w:sz w:val="21"/>
          <w:szCs w:val="21"/>
        </w:rPr>
        <w:t xml:space="preserve"> </w:t>
      </w:r>
      <w:r w:rsidR="00C72266">
        <w:rPr>
          <w:rFonts w:ascii="Times New Roman" w:hAnsi="Times New Roman" w:cs="Times New Roman"/>
          <w:bCs/>
          <w:sz w:val="21"/>
          <w:szCs w:val="21"/>
        </w:rPr>
        <w:t>от плательщика</w:t>
      </w:r>
      <w:r>
        <w:rPr>
          <w:rFonts w:ascii="Times New Roman" w:hAnsi="Times New Roman" w:cs="Times New Roman"/>
          <w:bCs/>
          <w:sz w:val="21"/>
          <w:szCs w:val="21"/>
        </w:rPr>
        <w:t>;</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форма расчета – оплата наличными деньгами;</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регистрационный номер контрольно-кассовой техники;</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заводской номер экземпляра модели фискального накопителя;</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фискальный признак документа;</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адрес сайта уполномоченного органа в сети "Интернет", на котором может быть осуществлена проверка факта записи этого расчета и подлинности фискального признака;</w:t>
      </w:r>
    </w:p>
    <w:p w:rsidR="00812685" w:rsidRPr="00812685" w:rsidRDefault="00812685"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порядковый номер фискального документа;</w:t>
      </w:r>
    </w:p>
    <w:p w:rsidR="00812685" w:rsidRPr="00812685" w:rsidRDefault="00812685"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фискальный признак сообщения (для кассового чека или бланка строгой отчетности, хранимых в фискальном накопителе или передаваемых оператору фискальных данных);</w:t>
      </w:r>
    </w:p>
    <w:p w:rsidR="00812685" w:rsidRPr="00812685" w:rsidRDefault="00812685"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QR-код;</w:t>
      </w:r>
    </w:p>
    <w:p w:rsidR="00695642" w:rsidRPr="00812685" w:rsidRDefault="00695642" w:rsidP="00812685">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 xml:space="preserve">абонентский </w:t>
      </w:r>
      <w:hyperlink r:id="rId13" w:history="1">
        <w:r w:rsidRPr="00812685">
          <w:rPr>
            <w:rFonts w:ascii="Times New Roman" w:hAnsi="Times New Roman" w:cs="Times New Roman"/>
            <w:bCs/>
            <w:sz w:val="21"/>
            <w:szCs w:val="21"/>
          </w:rPr>
          <w:t>номер либо адрес</w:t>
        </w:r>
      </w:hyperlink>
      <w:r w:rsidRPr="00812685">
        <w:rPr>
          <w:rFonts w:ascii="Times New Roman" w:hAnsi="Times New Roman" w:cs="Times New Roman"/>
          <w:bCs/>
          <w:sz w:val="21"/>
          <w:szCs w:val="21"/>
        </w:rPr>
        <w:t xml:space="preserve"> электронной почты плательщику в случае передачи ему кассового </w:t>
      </w:r>
      <w:r w:rsidR="00812685" w:rsidRPr="00812685">
        <w:rPr>
          <w:rFonts w:ascii="Times New Roman" w:hAnsi="Times New Roman" w:cs="Times New Roman"/>
          <w:bCs/>
          <w:sz w:val="21"/>
          <w:szCs w:val="21"/>
        </w:rPr>
        <w:t xml:space="preserve">чека </w:t>
      </w:r>
      <w:r w:rsidRPr="00812685">
        <w:rPr>
          <w:rFonts w:ascii="Times New Roman" w:hAnsi="Times New Roman" w:cs="Times New Roman"/>
          <w:bCs/>
          <w:sz w:val="21"/>
          <w:szCs w:val="21"/>
        </w:rPr>
        <w:t>в электронной форме или идентифицирующих такой кассовый чек признаков и информации об адресе информационного ресурса в сети "Интернет", на котором такой документ может быть получен;</w:t>
      </w:r>
    </w:p>
    <w:p w:rsidR="00185CC0" w:rsidRPr="002F0771" w:rsidRDefault="00812685" w:rsidP="002F0771">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12685">
        <w:rPr>
          <w:rFonts w:ascii="Times New Roman" w:hAnsi="Times New Roman" w:cs="Times New Roman"/>
          <w:bCs/>
          <w:sz w:val="21"/>
          <w:szCs w:val="21"/>
        </w:rPr>
        <w:t>адрес электронной почты БПА - отправителя кассового чека в электронной форме в случае передачи плательщику кассового чека в электронной форме</w:t>
      </w:r>
      <w:r>
        <w:rPr>
          <w:rFonts w:ascii="Times New Roman" w:hAnsi="Times New Roman" w:cs="Times New Roman"/>
          <w:bCs/>
          <w:sz w:val="21"/>
          <w:szCs w:val="21"/>
        </w:rPr>
        <w:t>.</w:t>
      </w:r>
    </w:p>
    <w:p w:rsidR="00204E7B" w:rsidRPr="00204E7B" w:rsidRDefault="00204E7B" w:rsidP="00204E7B">
      <w:pPr>
        <w:widowControl w:val="0"/>
        <w:tabs>
          <w:tab w:val="left" w:pos="426"/>
        </w:tabs>
        <w:autoSpaceDE w:val="0"/>
        <w:autoSpaceDN w:val="0"/>
        <w:adjustRightInd w:val="0"/>
        <w:spacing w:after="0" w:line="240" w:lineRule="auto"/>
        <w:jc w:val="both"/>
        <w:rPr>
          <w:rFonts w:ascii="Times New Roman" w:hAnsi="Times New Roman" w:cs="Times New Roman"/>
          <w:bCs/>
          <w:sz w:val="21"/>
          <w:szCs w:val="21"/>
        </w:rPr>
      </w:pPr>
      <w:r w:rsidRPr="00204E7B">
        <w:rPr>
          <w:rFonts w:ascii="Times New Roman" w:hAnsi="Times New Roman" w:cs="Times New Roman"/>
          <w:bCs/>
          <w:sz w:val="21"/>
          <w:szCs w:val="21"/>
        </w:rPr>
        <w:t xml:space="preserve">Кассовый чек, выдаваемый (направляемый) плательщику Банковским платежным агентом, </w:t>
      </w:r>
      <w:r w:rsidRPr="00204E7B">
        <w:rPr>
          <w:rFonts w:ascii="Times New Roman" w:hAnsi="Times New Roman" w:cs="Times New Roman"/>
          <w:sz w:val="21"/>
          <w:szCs w:val="21"/>
        </w:rPr>
        <w:t xml:space="preserve">может не содержать обязательные реквизиты о ставке и размере налога на добавленную стоимость. </w:t>
      </w:r>
      <w:r w:rsidRPr="00204E7B">
        <w:rPr>
          <w:rFonts w:ascii="Times New Roman" w:hAnsi="Times New Roman" w:cs="Times New Roman"/>
          <w:bCs/>
          <w:sz w:val="21"/>
          <w:szCs w:val="21"/>
        </w:rPr>
        <w:t xml:space="preserve"> </w:t>
      </w:r>
    </w:p>
    <w:p w:rsidR="002F0771" w:rsidRDefault="002F0771" w:rsidP="002F0771">
      <w:pPr>
        <w:pStyle w:val="ab"/>
        <w:widowControl w:val="0"/>
        <w:tabs>
          <w:tab w:val="left" w:pos="426"/>
        </w:tabs>
        <w:autoSpaceDE w:val="0"/>
        <w:autoSpaceDN w:val="0"/>
        <w:adjustRightInd w:val="0"/>
        <w:spacing w:after="0" w:line="240" w:lineRule="auto"/>
        <w:ind w:left="0"/>
        <w:jc w:val="both"/>
        <w:rPr>
          <w:rFonts w:ascii="Times New Roman" w:hAnsi="Times New Roman" w:cs="Times New Roman"/>
          <w:bCs/>
          <w:sz w:val="21"/>
          <w:szCs w:val="21"/>
        </w:rPr>
      </w:pPr>
    </w:p>
    <w:p w:rsidR="00F87173" w:rsidRDefault="00204E7B" w:rsidP="002F0771">
      <w:pPr>
        <w:pStyle w:val="ab"/>
        <w:widowControl w:val="0"/>
        <w:tabs>
          <w:tab w:val="left" w:pos="426"/>
        </w:tabs>
        <w:autoSpaceDE w:val="0"/>
        <w:autoSpaceDN w:val="0"/>
        <w:adjustRightInd w:val="0"/>
        <w:spacing w:after="0" w:line="240" w:lineRule="auto"/>
        <w:ind w:left="0"/>
        <w:jc w:val="both"/>
        <w:rPr>
          <w:rFonts w:ascii="Times New Roman" w:hAnsi="Times New Roman" w:cs="Times New Roman"/>
          <w:bCs/>
          <w:sz w:val="21"/>
          <w:szCs w:val="21"/>
        </w:rPr>
      </w:pPr>
      <w:r>
        <w:rPr>
          <w:rFonts w:ascii="Times New Roman" w:hAnsi="Times New Roman" w:cs="Times New Roman"/>
          <w:bCs/>
          <w:sz w:val="21"/>
          <w:szCs w:val="21"/>
        </w:rPr>
        <w:tab/>
      </w:r>
      <w:r w:rsidR="00F87173">
        <w:rPr>
          <w:rFonts w:ascii="Times New Roman" w:hAnsi="Times New Roman" w:cs="Times New Roman"/>
          <w:bCs/>
          <w:sz w:val="21"/>
          <w:szCs w:val="21"/>
        </w:rPr>
        <w:t>Д</w:t>
      </w:r>
      <w:r w:rsidR="00F87173" w:rsidRPr="00E846BD">
        <w:rPr>
          <w:rFonts w:ascii="Times New Roman" w:hAnsi="Times New Roman" w:cs="Times New Roman"/>
          <w:bCs/>
          <w:sz w:val="21"/>
          <w:szCs w:val="21"/>
        </w:rPr>
        <w:t>ополнительно к требованиям законодательства Российской Федерации</w:t>
      </w:r>
      <w:r w:rsidR="00F87173">
        <w:rPr>
          <w:rFonts w:ascii="Times New Roman" w:hAnsi="Times New Roman" w:cs="Times New Roman"/>
          <w:bCs/>
          <w:sz w:val="21"/>
          <w:szCs w:val="21"/>
        </w:rPr>
        <w:t>, указанным в Федеральном законе № 54-ФЗ и перечисленным выше, кассовый чек должен содержать следующую информацию:</w:t>
      </w:r>
    </w:p>
    <w:p w:rsidR="00204E7B" w:rsidRPr="00896D7A" w:rsidRDefault="00204E7B" w:rsidP="00204E7B">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bCs/>
          <w:sz w:val="21"/>
          <w:szCs w:val="21"/>
        </w:rPr>
        <w:t>адрес места осуществления операций Банковского платежного агента;</w:t>
      </w:r>
    </w:p>
    <w:p w:rsidR="00204E7B" w:rsidRPr="00896D7A" w:rsidRDefault="00204E7B" w:rsidP="00204E7B">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bCs/>
          <w:sz w:val="21"/>
          <w:szCs w:val="21"/>
        </w:rPr>
        <w:t>наименование и место нахождения Банка и Банковского платежного агента, а также их идентификационные номера налогоплательщика;</w:t>
      </w:r>
    </w:p>
    <w:p w:rsidR="00204E7B" w:rsidRPr="00896D7A" w:rsidRDefault="00204E7B" w:rsidP="00204E7B">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bCs/>
          <w:sz w:val="21"/>
          <w:szCs w:val="21"/>
        </w:rPr>
        <w:t>номер лицензии Банка на осуществление банковских операций;</w:t>
      </w:r>
    </w:p>
    <w:p w:rsidR="00204E7B" w:rsidRPr="00812685" w:rsidRDefault="00204E7B" w:rsidP="00204E7B">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bCs/>
          <w:sz w:val="21"/>
          <w:szCs w:val="21"/>
        </w:rPr>
        <w:t>реквизиты настоящего Договора;</w:t>
      </w:r>
    </w:p>
    <w:p w:rsidR="00204E7B" w:rsidRPr="00896D7A" w:rsidRDefault="00204E7B" w:rsidP="00204E7B">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bCs/>
          <w:sz w:val="21"/>
          <w:szCs w:val="21"/>
        </w:rPr>
        <w:t>размер вознаграждения, уплачиваемого плательщиком в виде общей суммы, включающей в том числе вознаграждение Банковского платежного агента в случае его взимания;</w:t>
      </w:r>
    </w:p>
    <w:p w:rsidR="00204E7B" w:rsidRPr="00896D7A" w:rsidRDefault="00204E7B" w:rsidP="00204E7B">
      <w:pPr>
        <w:pStyle w:val="ab"/>
        <w:numPr>
          <w:ilvl w:val="0"/>
          <w:numId w:val="13"/>
        </w:numPr>
        <w:autoSpaceDE w:val="0"/>
        <w:autoSpaceDN w:val="0"/>
        <w:adjustRightInd w:val="0"/>
        <w:spacing w:after="0" w:line="240" w:lineRule="auto"/>
        <w:ind w:left="0" w:firstLine="0"/>
        <w:jc w:val="both"/>
        <w:rPr>
          <w:rFonts w:ascii="Times New Roman" w:hAnsi="Times New Roman" w:cs="Times New Roman"/>
          <w:bCs/>
          <w:sz w:val="21"/>
          <w:szCs w:val="21"/>
        </w:rPr>
      </w:pPr>
      <w:r w:rsidRPr="00896D7A">
        <w:rPr>
          <w:rFonts w:ascii="Times New Roman" w:hAnsi="Times New Roman" w:cs="Times New Roman"/>
          <w:bCs/>
          <w:sz w:val="21"/>
          <w:szCs w:val="21"/>
        </w:rPr>
        <w:t>способы подачи претензий и порядок их рассмотрения;</w:t>
      </w:r>
    </w:p>
    <w:p w:rsidR="00204E7B" w:rsidRPr="00666B34" w:rsidRDefault="00204E7B" w:rsidP="008B7165">
      <w:pPr>
        <w:pStyle w:val="ab"/>
        <w:widowControl w:val="0"/>
        <w:numPr>
          <w:ilvl w:val="0"/>
          <w:numId w:val="13"/>
        </w:numPr>
        <w:tabs>
          <w:tab w:val="left" w:pos="426"/>
        </w:tabs>
        <w:autoSpaceDE w:val="0"/>
        <w:autoSpaceDN w:val="0"/>
        <w:adjustRightInd w:val="0"/>
        <w:spacing w:after="0" w:line="240" w:lineRule="auto"/>
        <w:ind w:left="0" w:firstLine="0"/>
        <w:jc w:val="both"/>
        <w:rPr>
          <w:rFonts w:ascii="Times New Roman" w:hAnsi="Times New Roman" w:cs="Times New Roman"/>
          <w:bCs/>
          <w:sz w:val="21"/>
          <w:szCs w:val="21"/>
        </w:rPr>
      </w:pPr>
      <w:r w:rsidRPr="00666B34">
        <w:rPr>
          <w:rFonts w:ascii="Times New Roman" w:hAnsi="Times New Roman" w:cs="Times New Roman"/>
          <w:bCs/>
          <w:sz w:val="21"/>
          <w:szCs w:val="21"/>
        </w:rPr>
        <w:t>номера телефонов Банка, Банковского платежного агента При использовании Банковским платежным агентом терминала информация, предусмотренная настоящим абзацем, должна предоставляться плательщикам - физическим лицам в автоматическом режиме до начала осуществления каждой операции физическим лицом посредством направления ее на экран терминала (перед печатью кассового чека).</w:t>
      </w:r>
    </w:p>
    <w:bookmarkEnd w:id="8"/>
    <w:bookmarkEnd w:id="9"/>
    <w:p w:rsidR="00C83A67" w:rsidRPr="00896D7A" w:rsidRDefault="00C83A67" w:rsidP="00812685">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До даты внесения Обеспечительного платежа, указанного в п.</w:t>
      </w:r>
      <w:r w:rsidR="0059686D">
        <w:rPr>
          <w:rFonts w:ascii="Times New Roman" w:hAnsi="Times New Roman" w:cs="Times New Roman"/>
          <w:sz w:val="21"/>
          <w:szCs w:val="21"/>
        </w:rPr>
        <w:fldChar w:fldCharType="begin"/>
      </w:r>
      <w:r w:rsidR="0059686D">
        <w:rPr>
          <w:rFonts w:ascii="Times New Roman" w:hAnsi="Times New Roman" w:cs="Times New Roman"/>
          <w:sz w:val="21"/>
          <w:szCs w:val="21"/>
        </w:rPr>
        <w:instrText xml:space="preserve"> REF _Ref85468126 \r \h </w:instrText>
      </w:r>
      <w:r w:rsidR="0059686D">
        <w:rPr>
          <w:rFonts w:ascii="Times New Roman" w:hAnsi="Times New Roman" w:cs="Times New Roman"/>
          <w:sz w:val="21"/>
          <w:szCs w:val="21"/>
        </w:rPr>
      </w:r>
      <w:r w:rsidR="0059686D">
        <w:rPr>
          <w:rFonts w:ascii="Times New Roman" w:hAnsi="Times New Roman" w:cs="Times New Roman"/>
          <w:sz w:val="21"/>
          <w:szCs w:val="21"/>
        </w:rPr>
        <w:fldChar w:fldCharType="separate"/>
      </w:r>
      <w:r w:rsidR="004731E6">
        <w:rPr>
          <w:rFonts w:ascii="Times New Roman" w:hAnsi="Times New Roman" w:cs="Times New Roman"/>
          <w:sz w:val="21"/>
          <w:szCs w:val="21"/>
        </w:rPr>
        <w:t>3.6</w:t>
      </w:r>
      <w:r w:rsidR="0059686D">
        <w:rPr>
          <w:rFonts w:ascii="Times New Roman" w:hAnsi="Times New Roman" w:cs="Times New Roman"/>
          <w:sz w:val="21"/>
          <w:szCs w:val="21"/>
        </w:rPr>
        <w:fldChar w:fldCharType="end"/>
      </w:r>
      <w:r w:rsidRPr="00896D7A">
        <w:rPr>
          <w:rFonts w:ascii="Times New Roman" w:hAnsi="Times New Roman" w:cs="Times New Roman"/>
          <w:sz w:val="21"/>
          <w:szCs w:val="21"/>
        </w:rPr>
        <w:t>. Договора, не осуществлять деятельность (операции), предусмотренн</w:t>
      </w:r>
      <w:r w:rsidR="009E4121" w:rsidRPr="00896D7A">
        <w:rPr>
          <w:rFonts w:ascii="Times New Roman" w:hAnsi="Times New Roman" w:cs="Times New Roman"/>
          <w:sz w:val="21"/>
          <w:szCs w:val="21"/>
        </w:rPr>
        <w:t>ую</w:t>
      </w:r>
      <w:r w:rsidRPr="00896D7A">
        <w:rPr>
          <w:rFonts w:ascii="Times New Roman" w:hAnsi="Times New Roman" w:cs="Times New Roman"/>
          <w:sz w:val="21"/>
          <w:szCs w:val="21"/>
        </w:rPr>
        <w:t xml:space="preserve"> п.</w:t>
      </w:r>
      <w:r w:rsidR="0059686D">
        <w:rPr>
          <w:rFonts w:ascii="Times New Roman" w:hAnsi="Times New Roman" w:cs="Times New Roman"/>
          <w:sz w:val="21"/>
          <w:szCs w:val="21"/>
        </w:rPr>
        <w:fldChar w:fldCharType="begin"/>
      </w:r>
      <w:r w:rsidR="0059686D">
        <w:rPr>
          <w:rFonts w:ascii="Times New Roman" w:hAnsi="Times New Roman" w:cs="Times New Roman"/>
          <w:sz w:val="21"/>
          <w:szCs w:val="21"/>
        </w:rPr>
        <w:instrText xml:space="preserve"> REF _Ref85468143 \r \h </w:instrText>
      </w:r>
      <w:r w:rsidR="0059686D">
        <w:rPr>
          <w:rFonts w:ascii="Times New Roman" w:hAnsi="Times New Roman" w:cs="Times New Roman"/>
          <w:sz w:val="21"/>
          <w:szCs w:val="21"/>
        </w:rPr>
      </w:r>
      <w:r w:rsidR="0059686D">
        <w:rPr>
          <w:rFonts w:ascii="Times New Roman" w:hAnsi="Times New Roman" w:cs="Times New Roman"/>
          <w:sz w:val="21"/>
          <w:szCs w:val="21"/>
        </w:rPr>
        <w:fldChar w:fldCharType="separate"/>
      </w:r>
      <w:r w:rsidR="004731E6">
        <w:rPr>
          <w:rFonts w:ascii="Times New Roman" w:hAnsi="Times New Roman" w:cs="Times New Roman"/>
          <w:sz w:val="21"/>
          <w:szCs w:val="21"/>
        </w:rPr>
        <w:t>1.1</w:t>
      </w:r>
      <w:r w:rsidR="0059686D">
        <w:rPr>
          <w:rFonts w:ascii="Times New Roman" w:hAnsi="Times New Roman" w:cs="Times New Roman"/>
          <w:sz w:val="21"/>
          <w:szCs w:val="21"/>
        </w:rPr>
        <w:fldChar w:fldCharType="end"/>
      </w:r>
      <w:r w:rsidRPr="00896D7A">
        <w:rPr>
          <w:rFonts w:ascii="Times New Roman" w:hAnsi="Times New Roman" w:cs="Times New Roman"/>
          <w:sz w:val="21"/>
          <w:szCs w:val="21"/>
        </w:rPr>
        <w:t>. Договора</w:t>
      </w:r>
      <w:r w:rsidR="009E4121" w:rsidRPr="00896D7A">
        <w:rPr>
          <w:rFonts w:ascii="Times New Roman" w:hAnsi="Times New Roman" w:cs="Times New Roman"/>
          <w:sz w:val="21"/>
          <w:szCs w:val="21"/>
        </w:rPr>
        <w:t>;</w:t>
      </w:r>
    </w:p>
    <w:p w:rsidR="0028561E" w:rsidRPr="0028561E" w:rsidRDefault="009E4121" w:rsidP="00812685">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Использовать программно-аппаратный комплекс Банка (ПО Банка) для исполнения поручения по настоящему Договору</w:t>
      </w:r>
      <w:r w:rsidR="008D727E" w:rsidRPr="00896D7A">
        <w:rPr>
          <w:rFonts w:ascii="Times New Roman" w:hAnsi="Times New Roman" w:cs="Times New Roman"/>
          <w:sz w:val="21"/>
          <w:szCs w:val="21"/>
        </w:rPr>
        <w:t xml:space="preserve"> (в том </w:t>
      </w:r>
      <w:r w:rsidR="008D727E" w:rsidRPr="0028561E">
        <w:rPr>
          <w:rFonts w:ascii="Times New Roman" w:hAnsi="Times New Roman" w:cs="Times New Roman"/>
          <w:sz w:val="21"/>
          <w:szCs w:val="21"/>
        </w:rPr>
        <w:t xml:space="preserve">числе, для фиксирования информации о </w:t>
      </w:r>
      <w:r w:rsidR="00136408" w:rsidRPr="0028561E">
        <w:rPr>
          <w:rFonts w:ascii="Times New Roman" w:hAnsi="Times New Roman" w:cs="Times New Roman"/>
          <w:sz w:val="21"/>
          <w:szCs w:val="21"/>
        </w:rPr>
        <w:t xml:space="preserve">каждой операции приема </w:t>
      </w:r>
      <w:r w:rsidR="00405A1E" w:rsidRPr="0028561E">
        <w:rPr>
          <w:rFonts w:ascii="Times New Roman" w:hAnsi="Times New Roman" w:cs="Times New Roman"/>
          <w:sz w:val="21"/>
          <w:szCs w:val="21"/>
        </w:rPr>
        <w:t xml:space="preserve">наличных </w:t>
      </w:r>
      <w:r w:rsidR="008D727E" w:rsidRPr="0028561E">
        <w:rPr>
          <w:rFonts w:ascii="Times New Roman" w:hAnsi="Times New Roman" w:cs="Times New Roman"/>
          <w:sz w:val="21"/>
          <w:szCs w:val="21"/>
        </w:rPr>
        <w:t>денежных средств, принятых от конкретных плательщиков</w:t>
      </w:r>
      <w:r w:rsidR="00B45BF9" w:rsidRPr="0028561E">
        <w:rPr>
          <w:rFonts w:ascii="Times New Roman" w:hAnsi="Times New Roman" w:cs="Times New Roman"/>
          <w:sz w:val="21"/>
          <w:szCs w:val="21"/>
        </w:rPr>
        <w:t xml:space="preserve"> и обеспечения доступа Банка к данной информации</w:t>
      </w:r>
      <w:r w:rsidR="008D727E" w:rsidRPr="0028561E">
        <w:rPr>
          <w:rFonts w:ascii="Times New Roman" w:hAnsi="Times New Roman" w:cs="Times New Roman"/>
          <w:sz w:val="21"/>
          <w:szCs w:val="21"/>
        </w:rPr>
        <w:t>)</w:t>
      </w:r>
      <w:r w:rsidRPr="0028561E">
        <w:rPr>
          <w:rFonts w:ascii="Times New Roman" w:hAnsi="Times New Roman" w:cs="Times New Roman"/>
          <w:sz w:val="21"/>
          <w:szCs w:val="21"/>
        </w:rPr>
        <w:t>.</w:t>
      </w:r>
      <w:r w:rsidR="007B4462" w:rsidRPr="0028561E">
        <w:rPr>
          <w:rFonts w:ascii="Times New Roman" w:hAnsi="Times New Roman" w:cs="Times New Roman"/>
          <w:sz w:val="21"/>
          <w:szCs w:val="21"/>
        </w:rPr>
        <w:t xml:space="preserve"> </w:t>
      </w:r>
    </w:p>
    <w:p w:rsidR="0028561E" w:rsidRPr="0028561E" w:rsidRDefault="0028561E" w:rsidP="00812685">
      <w:pPr>
        <w:pStyle w:val="ab"/>
        <w:widowControl w:val="0"/>
        <w:numPr>
          <w:ilvl w:val="2"/>
          <w:numId w:val="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28561E">
        <w:rPr>
          <w:rFonts w:ascii="Times New Roman" w:hAnsi="Times New Roman"/>
          <w:sz w:val="21"/>
          <w:szCs w:val="21"/>
        </w:rPr>
        <w:t xml:space="preserve">Осуществлять прием денежных средств в соответствии с Правилами работы в ПО Банка (далее – Правила), указанными в Приложении </w:t>
      </w:r>
      <w:r>
        <w:rPr>
          <w:rFonts w:ascii="Times New Roman" w:hAnsi="Times New Roman"/>
          <w:sz w:val="21"/>
          <w:szCs w:val="21"/>
        </w:rPr>
        <w:t xml:space="preserve">№ </w:t>
      </w:r>
      <w:r w:rsidR="00823530">
        <w:rPr>
          <w:rFonts w:ascii="Times New Roman" w:hAnsi="Times New Roman"/>
          <w:sz w:val="21"/>
          <w:szCs w:val="21"/>
        </w:rPr>
        <w:t>7</w:t>
      </w:r>
      <w:r w:rsidRPr="0028561E">
        <w:rPr>
          <w:rFonts w:ascii="Times New Roman" w:hAnsi="Times New Roman"/>
          <w:sz w:val="21"/>
          <w:szCs w:val="21"/>
        </w:rPr>
        <w:t xml:space="preserve"> к Договору.</w:t>
      </w:r>
    </w:p>
    <w:p w:rsidR="00B45F2F" w:rsidRPr="00896D7A" w:rsidRDefault="00B45F2F" w:rsidP="00697831">
      <w:pPr>
        <w:pStyle w:val="a5"/>
        <w:spacing w:after="0"/>
        <w:jc w:val="both"/>
        <w:rPr>
          <w:rFonts w:ascii="Times New Roman" w:hAnsi="Times New Roman" w:cs="Times New Roman"/>
          <w:sz w:val="21"/>
          <w:szCs w:val="21"/>
        </w:rPr>
      </w:pPr>
    </w:p>
    <w:p w:rsidR="00435D8E" w:rsidRPr="00896D7A" w:rsidRDefault="00435D8E" w:rsidP="005809B9">
      <w:pPr>
        <w:pStyle w:val="ab"/>
        <w:numPr>
          <w:ilvl w:val="1"/>
          <w:numId w:val="7"/>
        </w:numPr>
        <w:spacing w:after="0" w:line="240" w:lineRule="auto"/>
        <w:ind w:left="0" w:firstLine="0"/>
        <w:rPr>
          <w:rFonts w:ascii="Times New Roman" w:hAnsi="Times New Roman" w:cs="Times New Roman"/>
          <w:b/>
          <w:sz w:val="21"/>
          <w:szCs w:val="21"/>
        </w:rPr>
      </w:pPr>
      <w:r w:rsidRPr="00896D7A">
        <w:rPr>
          <w:rFonts w:ascii="Times New Roman" w:hAnsi="Times New Roman" w:cs="Times New Roman"/>
          <w:b/>
          <w:sz w:val="21"/>
          <w:szCs w:val="21"/>
        </w:rPr>
        <w:t xml:space="preserve">Банковский платежный агент </w:t>
      </w:r>
      <w:r w:rsidR="007B4462">
        <w:rPr>
          <w:rFonts w:ascii="Times New Roman" w:hAnsi="Times New Roman" w:cs="Times New Roman"/>
          <w:b/>
          <w:sz w:val="21"/>
          <w:szCs w:val="21"/>
        </w:rPr>
        <w:t xml:space="preserve">не </w:t>
      </w:r>
      <w:r w:rsidRPr="00896D7A">
        <w:rPr>
          <w:rFonts w:ascii="Times New Roman" w:hAnsi="Times New Roman" w:cs="Times New Roman"/>
          <w:b/>
          <w:sz w:val="21"/>
          <w:szCs w:val="21"/>
        </w:rPr>
        <w:t>вправе:</w:t>
      </w:r>
    </w:p>
    <w:p w:rsidR="005809B9" w:rsidRPr="005809B9" w:rsidRDefault="00435D8E" w:rsidP="00542182">
      <w:pPr>
        <w:pStyle w:val="ab"/>
        <w:numPr>
          <w:ilvl w:val="2"/>
          <w:numId w:val="8"/>
        </w:numPr>
        <w:autoSpaceDE w:val="0"/>
        <w:autoSpaceDN w:val="0"/>
        <w:adjustRightInd w:val="0"/>
        <w:spacing w:after="0" w:line="240" w:lineRule="auto"/>
        <w:ind w:left="0" w:firstLine="0"/>
        <w:jc w:val="both"/>
        <w:rPr>
          <w:rFonts w:ascii="Times New Roman" w:hAnsi="Times New Roman" w:cs="Times New Roman"/>
          <w:sz w:val="21"/>
          <w:szCs w:val="21"/>
        </w:rPr>
      </w:pPr>
      <w:bookmarkStart w:id="10" w:name="Par71"/>
      <w:bookmarkEnd w:id="10"/>
      <w:r w:rsidRPr="00896D7A">
        <w:rPr>
          <w:rFonts w:ascii="Times New Roman" w:hAnsi="Times New Roman" w:cs="Times New Roman"/>
          <w:bCs/>
          <w:sz w:val="21"/>
          <w:szCs w:val="21"/>
        </w:rPr>
        <w:t>Взимать с плательщик</w:t>
      </w:r>
      <w:r w:rsidR="007B4462">
        <w:rPr>
          <w:rFonts w:ascii="Times New Roman" w:hAnsi="Times New Roman" w:cs="Times New Roman"/>
          <w:bCs/>
          <w:sz w:val="21"/>
          <w:szCs w:val="21"/>
        </w:rPr>
        <w:t>ов</w:t>
      </w:r>
      <w:r w:rsidRPr="00896D7A">
        <w:rPr>
          <w:rFonts w:ascii="Times New Roman" w:hAnsi="Times New Roman" w:cs="Times New Roman"/>
          <w:bCs/>
          <w:sz w:val="21"/>
          <w:szCs w:val="21"/>
        </w:rPr>
        <w:t xml:space="preserve"> вознаграждение </w:t>
      </w:r>
      <w:r w:rsidR="005809B9">
        <w:rPr>
          <w:rFonts w:ascii="Times New Roman" w:hAnsi="Times New Roman" w:cs="Times New Roman"/>
          <w:bCs/>
          <w:sz w:val="21"/>
          <w:szCs w:val="21"/>
        </w:rPr>
        <w:t>в размере, большем, чем предусмотрено в Приложении № 1 к настоящему Договору;</w:t>
      </w:r>
    </w:p>
    <w:p w:rsidR="005809B9" w:rsidRPr="005809B9" w:rsidRDefault="005809B9" w:rsidP="00542182">
      <w:pPr>
        <w:pStyle w:val="ab"/>
        <w:numPr>
          <w:ilvl w:val="2"/>
          <w:numId w:val="8"/>
        </w:numPr>
        <w:autoSpaceDE w:val="0"/>
        <w:autoSpaceDN w:val="0"/>
        <w:adjustRightInd w:val="0"/>
        <w:spacing w:after="0" w:line="240" w:lineRule="auto"/>
        <w:ind w:left="0" w:firstLine="0"/>
        <w:jc w:val="both"/>
        <w:rPr>
          <w:rFonts w:ascii="Times New Roman" w:hAnsi="Times New Roman" w:cs="Times New Roman"/>
          <w:sz w:val="21"/>
          <w:szCs w:val="21"/>
        </w:rPr>
      </w:pPr>
      <w:r>
        <w:rPr>
          <w:rFonts w:ascii="Times New Roman" w:hAnsi="Times New Roman" w:cs="Times New Roman"/>
          <w:bCs/>
          <w:sz w:val="21"/>
          <w:szCs w:val="21"/>
        </w:rPr>
        <w:t xml:space="preserve">До даты внесения Обеспечительного платежа, указанного в п. </w:t>
      </w: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REF _Ref85468126 \r \h </w:instrText>
      </w:r>
      <w:r>
        <w:rPr>
          <w:rFonts w:ascii="Times New Roman" w:hAnsi="Times New Roman" w:cs="Times New Roman"/>
          <w:bCs/>
          <w:sz w:val="21"/>
          <w:szCs w:val="21"/>
        </w:rPr>
      </w:r>
      <w:r>
        <w:rPr>
          <w:rFonts w:ascii="Times New Roman" w:hAnsi="Times New Roman" w:cs="Times New Roman"/>
          <w:bCs/>
          <w:sz w:val="21"/>
          <w:szCs w:val="21"/>
        </w:rPr>
        <w:fldChar w:fldCharType="separate"/>
      </w:r>
      <w:r w:rsidR="004731E6">
        <w:rPr>
          <w:rFonts w:ascii="Times New Roman" w:hAnsi="Times New Roman" w:cs="Times New Roman"/>
          <w:bCs/>
          <w:sz w:val="21"/>
          <w:szCs w:val="21"/>
        </w:rPr>
        <w:t>3.6</w:t>
      </w:r>
      <w:r>
        <w:rPr>
          <w:rFonts w:ascii="Times New Roman" w:hAnsi="Times New Roman" w:cs="Times New Roman"/>
          <w:bCs/>
          <w:sz w:val="21"/>
          <w:szCs w:val="21"/>
        </w:rPr>
        <w:fldChar w:fldCharType="end"/>
      </w:r>
      <w:r>
        <w:rPr>
          <w:rFonts w:ascii="Times New Roman" w:hAnsi="Times New Roman" w:cs="Times New Roman"/>
          <w:bCs/>
          <w:sz w:val="21"/>
          <w:szCs w:val="21"/>
        </w:rPr>
        <w:t xml:space="preserve"> Договора, осуществлять деятельность (операции), предусмотренную п. </w:t>
      </w: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REF _Ref85468143 \r \h </w:instrText>
      </w:r>
      <w:r>
        <w:rPr>
          <w:rFonts w:ascii="Times New Roman" w:hAnsi="Times New Roman" w:cs="Times New Roman"/>
          <w:bCs/>
          <w:sz w:val="21"/>
          <w:szCs w:val="21"/>
        </w:rPr>
      </w:r>
      <w:r>
        <w:rPr>
          <w:rFonts w:ascii="Times New Roman" w:hAnsi="Times New Roman" w:cs="Times New Roman"/>
          <w:bCs/>
          <w:sz w:val="21"/>
          <w:szCs w:val="21"/>
        </w:rPr>
        <w:fldChar w:fldCharType="separate"/>
      </w:r>
      <w:r w:rsidR="004731E6">
        <w:rPr>
          <w:rFonts w:ascii="Times New Roman" w:hAnsi="Times New Roman" w:cs="Times New Roman"/>
          <w:bCs/>
          <w:sz w:val="21"/>
          <w:szCs w:val="21"/>
        </w:rPr>
        <w:t>1.1</w:t>
      </w:r>
      <w:r>
        <w:rPr>
          <w:rFonts w:ascii="Times New Roman" w:hAnsi="Times New Roman" w:cs="Times New Roman"/>
          <w:bCs/>
          <w:sz w:val="21"/>
          <w:szCs w:val="21"/>
        </w:rPr>
        <w:fldChar w:fldCharType="end"/>
      </w:r>
      <w:r>
        <w:rPr>
          <w:rFonts w:ascii="Times New Roman" w:hAnsi="Times New Roman" w:cs="Times New Roman"/>
          <w:bCs/>
          <w:sz w:val="21"/>
          <w:szCs w:val="21"/>
        </w:rPr>
        <w:t xml:space="preserve"> Договора;</w:t>
      </w:r>
    </w:p>
    <w:p w:rsidR="004315E3" w:rsidRPr="00896D7A" w:rsidRDefault="005809B9" w:rsidP="00542182">
      <w:pPr>
        <w:pStyle w:val="ab"/>
        <w:numPr>
          <w:ilvl w:val="2"/>
          <w:numId w:val="8"/>
        </w:numPr>
        <w:autoSpaceDE w:val="0"/>
        <w:autoSpaceDN w:val="0"/>
        <w:adjustRightInd w:val="0"/>
        <w:spacing w:after="0" w:line="240" w:lineRule="auto"/>
        <w:ind w:left="0" w:firstLine="0"/>
        <w:jc w:val="both"/>
        <w:rPr>
          <w:rFonts w:ascii="Times New Roman" w:hAnsi="Times New Roman" w:cs="Times New Roman"/>
          <w:sz w:val="21"/>
          <w:szCs w:val="21"/>
        </w:rPr>
      </w:pPr>
      <w:r>
        <w:rPr>
          <w:rFonts w:ascii="Times New Roman" w:hAnsi="Times New Roman" w:cs="Times New Roman"/>
          <w:bCs/>
          <w:sz w:val="21"/>
          <w:szCs w:val="21"/>
        </w:rPr>
        <w:t xml:space="preserve">Привлекать для осуществления деятельности (ее части), предусмотренной п. </w:t>
      </w: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 REF _Ref85468143 \r \h </w:instrText>
      </w:r>
      <w:r>
        <w:rPr>
          <w:rFonts w:ascii="Times New Roman" w:hAnsi="Times New Roman" w:cs="Times New Roman"/>
          <w:bCs/>
          <w:sz w:val="21"/>
          <w:szCs w:val="21"/>
        </w:rPr>
      </w:r>
      <w:r>
        <w:rPr>
          <w:rFonts w:ascii="Times New Roman" w:hAnsi="Times New Roman" w:cs="Times New Roman"/>
          <w:bCs/>
          <w:sz w:val="21"/>
          <w:szCs w:val="21"/>
        </w:rPr>
        <w:fldChar w:fldCharType="separate"/>
      </w:r>
      <w:r w:rsidR="004731E6">
        <w:rPr>
          <w:rFonts w:ascii="Times New Roman" w:hAnsi="Times New Roman" w:cs="Times New Roman"/>
          <w:bCs/>
          <w:sz w:val="21"/>
          <w:szCs w:val="21"/>
        </w:rPr>
        <w:t>1.1</w:t>
      </w:r>
      <w:r>
        <w:rPr>
          <w:rFonts w:ascii="Times New Roman" w:hAnsi="Times New Roman" w:cs="Times New Roman"/>
          <w:bCs/>
          <w:sz w:val="21"/>
          <w:szCs w:val="21"/>
        </w:rPr>
        <w:fldChar w:fldCharType="end"/>
      </w:r>
      <w:r>
        <w:rPr>
          <w:rFonts w:ascii="Times New Roman" w:hAnsi="Times New Roman" w:cs="Times New Roman"/>
          <w:bCs/>
          <w:sz w:val="21"/>
          <w:szCs w:val="21"/>
        </w:rPr>
        <w:t xml:space="preserve"> Договора и Приложени</w:t>
      </w:r>
      <w:r w:rsidR="004731E6">
        <w:rPr>
          <w:rFonts w:ascii="Times New Roman" w:hAnsi="Times New Roman" w:cs="Times New Roman"/>
          <w:bCs/>
          <w:sz w:val="21"/>
          <w:szCs w:val="21"/>
        </w:rPr>
        <w:t>ем</w:t>
      </w:r>
      <w:r>
        <w:rPr>
          <w:rFonts w:ascii="Times New Roman" w:hAnsi="Times New Roman" w:cs="Times New Roman"/>
          <w:bCs/>
          <w:sz w:val="21"/>
          <w:szCs w:val="21"/>
        </w:rPr>
        <w:t xml:space="preserve"> № 1 к нему, банковского платежного субагента на основании заключаемого с ним договора. </w:t>
      </w:r>
    </w:p>
    <w:p w:rsidR="00435D8E" w:rsidRPr="00896D7A" w:rsidRDefault="00435D8E" w:rsidP="00697831">
      <w:pPr>
        <w:pStyle w:val="ab"/>
        <w:autoSpaceDE w:val="0"/>
        <w:autoSpaceDN w:val="0"/>
        <w:adjustRightInd w:val="0"/>
        <w:spacing w:after="0" w:line="240" w:lineRule="auto"/>
        <w:ind w:left="0"/>
        <w:jc w:val="both"/>
        <w:rPr>
          <w:rFonts w:ascii="Times New Roman" w:hAnsi="Times New Roman" w:cs="Times New Roman"/>
          <w:sz w:val="21"/>
          <w:szCs w:val="21"/>
        </w:rPr>
      </w:pPr>
    </w:p>
    <w:p w:rsidR="00435D8E" w:rsidRPr="00896D7A" w:rsidRDefault="00435D8E" w:rsidP="005809B9">
      <w:pPr>
        <w:pStyle w:val="ab"/>
        <w:numPr>
          <w:ilvl w:val="1"/>
          <w:numId w:val="7"/>
        </w:numPr>
        <w:spacing w:after="0" w:line="240" w:lineRule="auto"/>
        <w:ind w:left="0" w:firstLine="0"/>
        <w:rPr>
          <w:rFonts w:ascii="Times New Roman" w:hAnsi="Times New Roman" w:cs="Times New Roman"/>
          <w:b/>
          <w:bCs/>
          <w:sz w:val="21"/>
          <w:szCs w:val="21"/>
        </w:rPr>
      </w:pPr>
      <w:r w:rsidRPr="00896D7A">
        <w:rPr>
          <w:rFonts w:ascii="Times New Roman" w:hAnsi="Times New Roman" w:cs="Times New Roman"/>
          <w:b/>
          <w:bCs/>
          <w:sz w:val="21"/>
          <w:szCs w:val="21"/>
        </w:rPr>
        <w:t>Банк</w:t>
      </w:r>
      <w:r w:rsidR="004315E3" w:rsidRPr="00896D7A">
        <w:rPr>
          <w:rFonts w:ascii="Times New Roman" w:hAnsi="Times New Roman" w:cs="Times New Roman"/>
          <w:b/>
          <w:bCs/>
          <w:sz w:val="21"/>
          <w:szCs w:val="21"/>
        </w:rPr>
        <w:t xml:space="preserve"> обязан</w:t>
      </w:r>
      <w:r w:rsidRPr="00896D7A">
        <w:rPr>
          <w:rFonts w:ascii="Times New Roman" w:hAnsi="Times New Roman" w:cs="Times New Roman"/>
          <w:b/>
          <w:bCs/>
          <w:sz w:val="21"/>
          <w:szCs w:val="21"/>
        </w:rPr>
        <w:t>:</w:t>
      </w:r>
    </w:p>
    <w:p w:rsidR="00435D8E" w:rsidRPr="00896D7A" w:rsidRDefault="00B20113" w:rsidP="00B20113">
      <w:pPr>
        <w:pStyle w:val="ab"/>
        <w:spacing w:after="0" w:line="240" w:lineRule="auto"/>
        <w:ind w:left="0"/>
        <w:jc w:val="both"/>
        <w:rPr>
          <w:rFonts w:ascii="Times New Roman" w:hAnsi="Times New Roman" w:cs="Times New Roman"/>
          <w:sz w:val="21"/>
          <w:szCs w:val="21"/>
        </w:rPr>
      </w:pPr>
      <w:r>
        <w:rPr>
          <w:rFonts w:ascii="Times New Roman" w:hAnsi="Times New Roman" w:cs="Times New Roman"/>
          <w:sz w:val="21"/>
          <w:szCs w:val="21"/>
        </w:rPr>
        <w:t xml:space="preserve">2.3.1. </w:t>
      </w:r>
      <w:r w:rsidR="00552FC5" w:rsidRPr="00896D7A">
        <w:rPr>
          <w:rFonts w:ascii="Times New Roman" w:hAnsi="Times New Roman" w:cs="Times New Roman"/>
          <w:sz w:val="21"/>
          <w:szCs w:val="21"/>
        </w:rPr>
        <w:t>И</w:t>
      </w:r>
      <w:r w:rsidR="00435D8E" w:rsidRPr="00896D7A">
        <w:rPr>
          <w:rFonts w:ascii="Times New Roman" w:hAnsi="Times New Roman" w:cs="Times New Roman"/>
          <w:sz w:val="21"/>
          <w:szCs w:val="21"/>
        </w:rPr>
        <w:t xml:space="preserve">нформировать Банковского платежного агента по адресу электронной почты </w:t>
      </w:r>
      <w:hyperlink r:id="rId14" w:history="1">
        <w:r w:rsidR="00524636" w:rsidRPr="00A34403">
          <w:rPr>
            <w:rStyle w:val="af0"/>
            <w:rFonts w:ascii="Times New Roman" w:hAnsi="Times New Roman" w:cs="Times New Roman"/>
            <w:sz w:val="21"/>
            <w:szCs w:val="21"/>
          </w:rPr>
          <w:t>__________________</w:t>
        </w:r>
      </w:hyperlink>
      <w:r w:rsidR="00435D8E" w:rsidRPr="00896D7A">
        <w:rPr>
          <w:rFonts w:ascii="Times New Roman" w:hAnsi="Times New Roman" w:cs="Times New Roman"/>
          <w:sz w:val="21"/>
          <w:szCs w:val="21"/>
        </w:rPr>
        <w:t xml:space="preserve"> о возникновении технических неполадок и иных событий, препятствующих выполнению условий настоящего Договора;</w:t>
      </w:r>
      <w:r w:rsidR="005809B9">
        <w:rPr>
          <w:rFonts w:ascii="Times New Roman" w:hAnsi="Times New Roman" w:cs="Times New Roman"/>
          <w:sz w:val="21"/>
          <w:szCs w:val="21"/>
        </w:rPr>
        <w:t xml:space="preserve"> </w:t>
      </w:r>
    </w:p>
    <w:p w:rsidR="00435D8E" w:rsidRDefault="00B20113" w:rsidP="00B20113">
      <w:pPr>
        <w:pStyle w:val="ab"/>
        <w:spacing w:after="0" w:line="240" w:lineRule="auto"/>
        <w:ind w:left="0"/>
        <w:jc w:val="both"/>
        <w:rPr>
          <w:rFonts w:ascii="Times New Roman" w:hAnsi="Times New Roman" w:cs="Times New Roman"/>
          <w:bCs/>
          <w:sz w:val="21"/>
          <w:szCs w:val="21"/>
        </w:rPr>
      </w:pPr>
      <w:r>
        <w:rPr>
          <w:rFonts w:ascii="Times New Roman" w:hAnsi="Times New Roman" w:cs="Times New Roman"/>
          <w:bCs/>
          <w:sz w:val="21"/>
          <w:szCs w:val="21"/>
        </w:rPr>
        <w:t xml:space="preserve">2.3.2. </w:t>
      </w:r>
      <w:r w:rsidR="00552FC5" w:rsidRPr="00896D7A">
        <w:rPr>
          <w:rFonts w:ascii="Times New Roman" w:hAnsi="Times New Roman" w:cs="Times New Roman"/>
          <w:bCs/>
          <w:sz w:val="21"/>
          <w:szCs w:val="21"/>
        </w:rPr>
        <w:t>И</w:t>
      </w:r>
      <w:r w:rsidR="00435D8E" w:rsidRPr="00896D7A">
        <w:rPr>
          <w:rFonts w:ascii="Times New Roman" w:hAnsi="Times New Roman" w:cs="Times New Roman"/>
          <w:bCs/>
          <w:sz w:val="21"/>
          <w:szCs w:val="21"/>
        </w:rPr>
        <w:t>звещать Банковского платёжного агента об изменении любых данных Банка, указанных в настоящем Договоре, в том числе местонахождения, адреса электронной почты, контактных телефонов, изменении уполномоченных представителей Банка, изменении банковских реквизитов Банка и т.д. Извещение должно быть направлено в течение 3 (трех) рабочих дней с момента изменения соответствующих данных.</w:t>
      </w:r>
    </w:p>
    <w:p w:rsidR="00435D8E" w:rsidRPr="00896D7A" w:rsidRDefault="00435D8E" w:rsidP="00697831">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435D8E" w:rsidRPr="00896D7A" w:rsidRDefault="00435D8E" w:rsidP="005809B9">
      <w:pPr>
        <w:pStyle w:val="ab"/>
        <w:numPr>
          <w:ilvl w:val="1"/>
          <w:numId w:val="7"/>
        </w:numPr>
        <w:spacing w:after="0" w:line="240" w:lineRule="auto"/>
        <w:ind w:left="0" w:firstLine="0"/>
        <w:rPr>
          <w:rFonts w:ascii="Times New Roman" w:hAnsi="Times New Roman" w:cs="Times New Roman"/>
          <w:b/>
          <w:bCs/>
          <w:sz w:val="21"/>
          <w:szCs w:val="21"/>
        </w:rPr>
      </w:pPr>
      <w:r w:rsidRPr="00896D7A">
        <w:rPr>
          <w:rFonts w:ascii="Times New Roman" w:hAnsi="Times New Roman" w:cs="Times New Roman"/>
          <w:b/>
          <w:bCs/>
          <w:sz w:val="21"/>
          <w:szCs w:val="21"/>
        </w:rPr>
        <w:t>Банк вправе:</w:t>
      </w:r>
    </w:p>
    <w:p w:rsidR="00435D8E" w:rsidRPr="00896D7A" w:rsidRDefault="00B20113" w:rsidP="00B20113">
      <w:pPr>
        <w:pStyle w:val="ab"/>
        <w:widowControl w:val="0"/>
        <w:tabs>
          <w:tab w:val="left" w:pos="426"/>
        </w:tabs>
        <w:autoSpaceDE w:val="0"/>
        <w:autoSpaceDN w:val="0"/>
        <w:adjustRightInd w:val="0"/>
        <w:spacing w:after="0" w:line="240" w:lineRule="auto"/>
        <w:ind w:left="0"/>
        <w:jc w:val="both"/>
        <w:rPr>
          <w:rFonts w:ascii="Times New Roman" w:hAnsi="Times New Roman" w:cs="Times New Roman"/>
          <w:sz w:val="21"/>
          <w:szCs w:val="21"/>
        </w:rPr>
      </w:pPr>
      <w:bookmarkStart w:id="11" w:name="Par37"/>
      <w:bookmarkEnd w:id="11"/>
      <w:r>
        <w:rPr>
          <w:rFonts w:ascii="Times New Roman" w:hAnsi="Times New Roman" w:cs="Times New Roman"/>
          <w:sz w:val="21"/>
          <w:szCs w:val="21"/>
        </w:rPr>
        <w:t xml:space="preserve">2.4.1. </w:t>
      </w:r>
      <w:r w:rsidR="00552FC5" w:rsidRPr="00896D7A">
        <w:rPr>
          <w:rFonts w:ascii="Times New Roman" w:hAnsi="Times New Roman" w:cs="Times New Roman"/>
          <w:sz w:val="21"/>
          <w:szCs w:val="21"/>
        </w:rPr>
        <w:t>О</w:t>
      </w:r>
      <w:r w:rsidR="00435D8E" w:rsidRPr="00896D7A">
        <w:rPr>
          <w:rFonts w:ascii="Times New Roman" w:hAnsi="Times New Roman" w:cs="Times New Roman"/>
          <w:sz w:val="21"/>
          <w:szCs w:val="21"/>
        </w:rPr>
        <w:t>существлять контроль за соблюдением Банковским платежным агентом условий, установленных статьей 14 Федерального закона «О национальной платежной системе» от 27.06.2011 № 161-ФЗ (далее – Федеральный закон № 161-ФЗ), настоящим Договором и законодательством о противодействии легализации (отмыванию) доходов, полученных преступным путем, и финансированию терроризма</w:t>
      </w:r>
      <w:r w:rsidR="00A30B98" w:rsidRPr="00896D7A">
        <w:rPr>
          <w:rFonts w:ascii="Times New Roman" w:hAnsi="Times New Roman" w:cs="Times New Roman"/>
          <w:sz w:val="21"/>
          <w:szCs w:val="21"/>
        </w:rPr>
        <w:t>.</w:t>
      </w:r>
    </w:p>
    <w:p w:rsidR="00435D8E" w:rsidRPr="00896D7A" w:rsidRDefault="00435D8E" w:rsidP="00697831">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896D7A">
        <w:rPr>
          <w:rFonts w:ascii="Times New Roman" w:hAnsi="Times New Roman" w:cs="Times New Roman"/>
          <w:sz w:val="21"/>
          <w:szCs w:val="21"/>
        </w:rPr>
        <w:t xml:space="preserve">Порядок осуществления контроля Банком за деятельностью Банковского платежного агента устанавливается нормативными актами Банка России и </w:t>
      </w:r>
      <w:hyperlink w:anchor="Par68" w:history="1">
        <w:r w:rsidRPr="00896D7A">
          <w:rPr>
            <w:rFonts w:ascii="Times New Roman" w:hAnsi="Times New Roman" w:cs="Times New Roman"/>
            <w:sz w:val="21"/>
            <w:szCs w:val="21"/>
          </w:rPr>
          <w:t>п. 2.4.2.</w:t>
        </w:r>
      </w:hyperlink>
      <w:r w:rsidRPr="00896D7A">
        <w:rPr>
          <w:rFonts w:ascii="Times New Roman" w:hAnsi="Times New Roman" w:cs="Times New Roman"/>
          <w:sz w:val="21"/>
          <w:szCs w:val="21"/>
        </w:rPr>
        <w:t xml:space="preserve"> настоящего Договора</w:t>
      </w:r>
      <w:r w:rsidR="00A30B98" w:rsidRPr="00896D7A">
        <w:rPr>
          <w:rFonts w:ascii="Times New Roman" w:hAnsi="Times New Roman" w:cs="Times New Roman"/>
          <w:sz w:val="21"/>
          <w:szCs w:val="21"/>
        </w:rPr>
        <w:t>;</w:t>
      </w:r>
    </w:p>
    <w:p w:rsidR="00435D8E" w:rsidRPr="00B20113" w:rsidRDefault="00B20113" w:rsidP="00B20113">
      <w:pPr>
        <w:widowControl w:val="0"/>
        <w:tabs>
          <w:tab w:val="left" w:pos="426"/>
        </w:tabs>
        <w:autoSpaceDE w:val="0"/>
        <w:autoSpaceDN w:val="0"/>
        <w:adjustRightInd w:val="0"/>
        <w:spacing w:after="0" w:line="240" w:lineRule="auto"/>
        <w:jc w:val="both"/>
        <w:rPr>
          <w:rFonts w:ascii="Times New Roman" w:eastAsiaTheme="minorEastAsia" w:hAnsi="Times New Roman" w:cs="Times New Roman"/>
          <w:sz w:val="21"/>
          <w:szCs w:val="21"/>
          <w:lang w:eastAsia="ru-RU"/>
        </w:rPr>
      </w:pPr>
      <w:bookmarkStart w:id="12" w:name="Par68"/>
      <w:bookmarkEnd w:id="12"/>
      <w:r>
        <w:rPr>
          <w:rFonts w:ascii="Times New Roman" w:eastAsiaTheme="minorEastAsia" w:hAnsi="Times New Roman" w:cs="Times New Roman"/>
          <w:sz w:val="21"/>
          <w:szCs w:val="21"/>
          <w:lang w:eastAsia="ru-RU"/>
        </w:rPr>
        <w:t xml:space="preserve">2.4.2. </w:t>
      </w:r>
      <w:r w:rsidR="00435D8E" w:rsidRPr="00B20113">
        <w:rPr>
          <w:rFonts w:ascii="Times New Roman" w:eastAsiaTheme="minorEastAsia" w:hAnsi="Times New Roman" w:cs="Times New Roman"/>
          <w:sz w:val="21"/>
          <w:szCs w:val="21"/>
          <w:lang w:eastAsia="ru-RU"/>
        </w:rPr>
        <w:t xml:space="preserve">В целях осуществления контроля за соблюдением Банковским платежным агентом условий настоящего Договора, в том числе в части соблюдения правил осуществления расчетов в Российской Федерации, требований ст.14 Федерального закона №161-ФЗ, а также требований </w:t>
      </w:r>
      <w:r w:rsidR="00435D8E" w:rsidRPr="00B20113">
        <w:rPr>
          <w:rFonts w:ascii="Times New Roman" w:hAnsi="Times New Roman" w:cs="Times New Roman"/>
          <w:sz w:val="21"/>
          <w:szCs w:val="21"/>
        </w:rPr>
        <w:t>Федерального закона № 115-ФЗ</w:t>
      </w:r>
      <w:r w:rsidR="0060749A" w:rsidRPr="00B20113">
        <w:rPr>
          <w:rFonts w:ascii="Times New Roman" w:eastAsiaTheme="minorEastAsia" w:hAnsi="Times New Roman" w:cs="Times New Roman"/>
          <w:sz w:val="21"/>
          <w:szCs w:val="21"/>
          <w:lang w:eastAsia="ru-RU"/>
        </w:rPr>
        <w:t>:</w:t>
      </w:r>
    </w:p>
    <w:p w:rsidR="00435D8E" w:rsidRPr="00896D7A" w:rsidRDefault="0060749A" w:rsidP="00697831">
      <w:pPr>
        <w:pStyle w:val="ab"/>
        <w:widowControl w:val="0"/>
        <w:tabs>
          <w:tab w:val="left" w:pos="426"/>
        </w:tabs>
        <w:autoSpaceDE w:val="0"/>
        <w:autoSpaceDN w:val="0"/>
        <w:adjustRightInd w:val="0"/>
        <w:spacing w:after="0" w:line="240" w:lineRule="auto"/>
        <w:ind w:left="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п</w:t>
      </w:r>
      <w:r w:rsidR="00435D8E" w:rsidRPr="00896D7A">
        <w:rPr>
          <w:rFonts w:ascii="Times New Roman" w:eastAsiaTheme="minorEastAsia" w:hAnsi="Times New Roman" w:cs="Times New Roman"/>
          <w:sz w:val="21"/>
          <w:szCs w:val="21"/>
          <w:lang w:eastAsia="ru-RU"/>
        </w:rPr>
        <w:t>роводить проверки в торговой сети Банковского платежного агента</w:t>
      </w:r>
      <w:r w:rsidR="008B7165">
        <w:rPr>
          <w:rFonts w:ascii="Times New Roman" w:eastAsiaTheme="minorEastAsia" w:hAnsi="Times New Roman" w:cs="Times New Roman"/>
          <w:sz w:val="21"/>
          <w:szCs w:val="21"/>
          <w:lang w:eastAsia="ru-RU"/>
        </w:rPr>
        <w:t>,</w:t>
      </w:r>
      <w:r w:rsidR="00435D8E" w:rsidRPr="00896D7A">
        <w:rPr>
          <w:rFonts w:ascii="Times New Roman" w:eastAsiaTheme="minorEastAsia" w:hAnsi="Times New Roman" w:cs="Times New Roman"/>
          <w:sz w:val="21"/>
          <w:szCs w:val="21"/>
          <w:lang w:eastAsia="ru-RU"/>
        </w:rPr>
        <w:t xml:space="preserve"> в том числе с использованием методики «тайный покупатель». Результаты проверки оформляются актами</w:t>
      </w:r>
      <w:r w:rsidR="00A30B98" w:rsidRPr="00896D7A">
        <w:rPr>
          <w:rFonts w:ascii="Times New Roman" w:eastAsiaTheme="minorEastAsia" w:hAnsi="Times New Roman" w:cs="Times New Roman"/>
          <w:sz w:val="21"/>
          <w:szCs w:val="21"/>
          <w:lang w:eastAsia="ru-RU"/>
        </w:rPr>
        <w:t xml:space="preserve"> проверки</w:t>
      </w:r>
      <w:r w:rsidR="00435D8E" w:rsidRPr="00896D7A">
        <w:rPr>
          <w:rFonts w:ascii="Times New Roman" w:eastAsiaTheme="minorEastAsia" w:hAnsi="Times New Roman" w:cs="Times New Roman"/>
          <w:sz w:val="21"/>
          <w:szCs w:val="21"/>
          <w:lang w:eastAsia="ru-RU"/>
        </w:rPr>
        <w:t>, составленными Банком в одностороннем порядке;</w:t>
      </w:r>
    </w:p>
    <w:p w:rsidR="00435D8E" w:rsidRPr="00896D7A" w:rsidRDefault="0060749A" w:rsidP="00697831">
      <w:pPr>
        <w:pStyle w:val="ab"/>
        <w:widowControl w:val="0"/>
        <w:tabs>
          <w:tab w:val="left" w:pos="426"/>
        </w:tabs>
        <w:autoSpaceDE w:val="0"/>
        <w:autoSpaceDN w:val="0"/>
        <w:adjustRightInd w:val="0"/>
        <w:spacing w:after="0" w:line="240" w:lineRule="auto"/>
        <w:ind w:left="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н</w:t>
      </w:r>
      <w:r w:rsidR="00435D8E" w:rsidRPr="00896D7A">
        <w:rPr>
          <w:rFonts w:ascii="Times New Roman" w:eastAsiaTheme="minorEastAsia" w:hAnsi="Times New Roman" w:cs="Times New Roman"/>
          <w:sz w:val="21"/>
          <w:szCs w:val="21"/>
          <w:lang w:eastAsia="ru-RU"/>
        </w:rPr>
        <w:t xml:space="preserve">а основании актов проведенных проверок требовать от Банковского платежного агента устранения выявленных замечаний, принятия мер к недопущению повторных замечаний, устанавливать сроки для выполнения требований Банка. Требования направляются Банком Банковскому платежному агенту по почте в письменном виде либо по электронной почте на </w:t>
      </w:r>
      <w:r w:rsidR="004315E3" w:rsidRPr="00896D7A">
        <w:rPr>
          <w:rFonts w:ascii="Times New Roman" w:eastAsiaTheme="minorEastAsia" w:hAnsi="Times New Roman" w:cs="Times New Roman"/>
          <w:sz w:val="21"/>
          <w:szCs w:val="21"/>
          <w:lang w:eastAsia="ru-RU"/>
        </w:rPr>
        <w:t xml:space="preserve">адрес </w:t>
      </w:r>
      <w:hyperlink r:id="rId15" w:history="1">
        <w:r w:rsidR="00524636">
          <w:rPr>
            <w:rStyle w:val="af0"/>
            <w:rFonts w:ascii="Times New Roman" w:hAnsi="Times New Roman" w:cs="Times New Roman"/>
            <w:sz w:val="21"/>
            <w:szCs w:val="21"/>
          </w:rPr>
          <w:t>___________________</w:t>
        </w:r>
      </w:hyperlink>
      <w:r w:rsidR="00552FC5" w:rsidRPr="00896D7A">
        <w:rPr>
          <w:rFonts w:ascii="Times New Roman" w:hAnsi="Times New Roman" w:cs="Times New Roman"/>
          <w:sz w:val="21"/>
          <w:szCs w:val="21"/>
        </w:rPr>
        <w:t>.</w:t>
      </w:r>
      <w:r w:rsidR="00435D8E" w:rsidRPr="00896D7A">
        <w:rPr>
          <w:rFonts w:ascii="Times New Roman" w:eastAsiaTheme="minorEastAsia" w:hAnsi="Times New Roman" w:cs="Times New Roman"/>
          <w:sz w:val="21"/>
          <w:szCs w:val="21"/>
          <w:lang w:eastAsia="ru-RU"/>
        </w:rPr>
        <w:t xml:space="preserve"> К требованию должен быть приложен акт проверки;</w:t>
      </w:r>
    </w:p>
    <w:p w:rsidR="00435D8E" w:rsidRDefault="0060749A" w:rsidP="00697831">
      <w:pPr>
        <w:pStyle w:val="ab"/>
        <w:widowControl w:val="0"/>
        <w:tabs>
          <w:tab w:val="left" w:pos="426"/>
        </w:tabs>
        <w:autoSpaceDE w:val="0"/>
        <w:autoSpaceDN w:val="0"/>
        <w:adjustRightInd w:val="0"/>
        <w:spacing w:after="0" w:line="240" w:lineRule="auto"/>
        <w:ind w:left="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з</w:t>
      </w:r>
      <w:r w:rsidR="00435D8E" w:rsidRPr="00896D7A">
        <w:rPr>
          <w:rFonts w:ascii="Times New Roman" w:eastAsiaTheme="minorEastAsia" w:hAnsi="Times New Roman" w:cs="Times New Roman"/>
          <w:sz w:val="21"/>
          <w:szCs w:val="21"/>
          <w:lang w:eastAsia="ru-RU"/>
        </w:rPr>
        <w:t xml:space="preserve">апрашивать </w:t>
      </w:r>
      <w:bookmarkStart w:id="13" w:name="_Hlk84264912"/>
      <w:r w:rsidR="00435D8E" w:rsidRPr="00896D7A">
        <w:rPr>
          <w:rFonts w:ascii="Times New Roman" w:eastAsiaTheme="minorEastAsia" w:hAnsi="Times New Roman" w:cs="Times New Roman"/>
          <w:sz w:val="21"/>
          <w:szCs w:val="21"/>
          <w:lang w:eastAsia="ru-RU"/>
        </w:rPr>
        <w:t xml:space="preserve">у Банковского платежного агента </w:t>
      </w:r>
      <w:bookmarkEnd w:id="13"/>
      <w:r w:rsidR="00435D8E" w:rsidRPr="00896D7A">
        <w:rPr>
          <w:rFonts w:ascii="Times New Roman" w:eastAsiaTheme="minorEastAsia" w:hAnsi="Times New Roman" w:cs="Times New Roman"/>
          <w:sz w:val="21"/>
          <w:szCs w:val="21"/>
          <w:lang w:eastAsia="ru-RU"/>
        </w:rPr>
        <w:t xml:space="preserve">информацию и документы (заверенные надлежащим образом копии первичных документов, подтверждающих прием денежных средств (контрольные ленты контрольно-кассовой техники, оригиналы заявлений о возврате денежных средств, изменений реквизитов </w:t>
      </w:r>
      <w:r w:rsidR="0071404D" w:rsidRPr="00896D7A">
        <w:rPr>
          <w:rFonts w:ascii="Times New Roman" w:eastAsiaTheme="minorEastAsia" w:hAnsi="Times New Roman" w:cs="Times New Roman"/>
          <w:sz w:val="21"/>
          <w:szCs w:val="21"/>
          <w:lang w:eastAsia="ru-RU"/>
        </w:rPr>
        <w:t>плательщика</w:t>
      </w:r>
      <w:r w:rsidR="00435D8E" w:rsidRPr="00896D7A">
        <w:rPr>
          <w:rFonts w:ascii="Times New Roman" w:eastAsiaTheme="minorEastAsia" w:hAnsi="Times New Roman" w:cs="Times New Roman"/>
          <w:sz w:val="21"/>
          <w:szCs w:val="21"/>
          <w:lang w:eastAsia="ru-RU"/>
        </w:rPr>
        <w:t>), а также иную информацию и документы в целях подтверждения исполнения Банковским платежным агентом обязанностей по настоящему Договору;</w:t>
      </w:r>
    </w:p>
    <w:p w:rsidR="00405A1E" w:rsidRDefault="006C3F71" w:rsidP="00405A1E">
      <w:pPr>
        <w:autoSpaceDE w:val="0"/>
        <w:autoSpaceDN w:val="0"/>
        <w:adjustRightInd w:val="0"/>
        <w:spacing w:after="0" w:line="240" w:lineRule="auto"/>
        <w:jc w:val="both"/>
        <w:rPr>
          <w:rFonts w:ascii="Times New Roman" w:hAnsi="Times New Roman" w:cs="Times New Roman"/>
          <w:sz w:val="20"/>
          <w:szCs w:val="20"/>
        </w:rPr>
      </w:pPr>
      <w:r>
        <w:rPr>
          <w:rFonts w:ascii="Times New Roman" w:eastAsiaTheme="minorEastAsia" w:hAnsi="Times New Roman" w:cs="Times New Roman"/>
          <w:sz w:val="21"/>
          <w:szCs w:val="21"/>
          <w:lang w:eastAsia="ru-RU"/>
        </w:rPr>
        <w:t xml:space="preserve">- </w:t>
      </w:r>
      <w:bookmarkStart w:id="14" w:name="_Hlk84265371"/>
      <w:r w:rsidR="00405A1E">
        <w:rPr>
          <w:rFonts w:ascii="Times New Roman" w:eastAsiaTheme="minorEastAsia" w:hAnsi="Times New Roman" w:cs="Times New Roman"/>
          <w:sz w:val="21"/>
          <w:szCs w:val="21"/>
          <w:lang w:eastAsia="ru-RU"/>
        </w:rPr>
        <w:t xml:space="preserve">направлять запросы в адрес </w:t>
      </w:r>
      <w:r w:rsidR="00405A1E" w:rsidRPr="00896D7A">
        <w:rPr>
          <w:rFonts w:ascii="Times New Roman" w:eastAsiaTheme="minorEastAsia" w:hAnsi="Times New Roman" w:cs="Times New Roman"/>
          <w:sz w:val="21"/>
          <w:szCs w:val="21"/>
          <w:lang w:eastAsia="ru-RU"/>
        </w:rPr>
        <w:t xml:space="preserve">Банковского платежного агента </w:t>
      </w:r>
      <w:r w:rsidR="00405A1E" w:rsidRPr="00405A1E">
        <w:rPr>
          <w:rFonts w:ascii="Times New Roman" w:eastAsiaTheme="minorEastAsia" w:hAnsi="Times New Roman" w:cs="Times New Roman"/>
          <w:sz w:val="21"/>
          <w:szCs w:val="21"/>
          <w:lang w:eastAsia="ru-RU"/>
        </w:rPr>
        <w:t xml:space="preserve">для получения от него информации о всех специальных банковских счетах, предусмотренных </w:t>
      </w:r>
      <w:r w:rsidR="00BD3BD9" w:rsidRPr="00BD3BD9">
        <w:rPr>
          <w:rFonts w:ascii="Times New Roman" w:eastAsiaTheme="minorEastAsia" w:hAnsi="Times New Roman" w:cs="Times New Roman"/>
          <w:sz w:val="21"/>
          <w:szCs w:val="21"/>
          <w:lang w:eastAsia="ru-RU"/>
        </w:rPr>
        <w:t>част</w:t>
      </w:r>
      <w:r w:rsidR="00BD3BD9">
        <w:rPr>
          <w:rFonts w:ascii="Times New Roman" w:eastAsiaTheme="minorEastAsia" w:hAnsi="Times New Roman" w:cs="Times New Roman"/>
          <w:sz w:val="21"/>
          <w:szCs w:val="21"/>
          <w:lang w:eastAsia="ru-RU"/>
        </w:rPr>
        <w:t>ью</w:t>
      </w:r>
      <w:r w:rsidR="00BD3BD9" w:rsidRPr="00BD3BD9">
        <w:rPr>
          <w:rFonts w:ascii="Times New Roman" w:eastAsiaTheme="minorEastAsia" w:hAnsi="Times New Roman" w:cs="Times New Roman"/>
          <w:sz w:val="21"/>
          <w:szCs w:val="21"/>
          <w:lang w:eastAsia="ru-RU"/>
        </w:rPr>
        <w:t xml:space="preserve"> 3 </w:t>
      </w:r>
      <w:hyperlink r:id="rId16" w:history="1">
        <w:r w:rsidR="00405A1E" w:rsidRPr="00405A1E">
          <w:rPr>
            <w:rFonts w:ascii="Times New Roman" w:eastAsiaTheme="minorEastAsia" w:hAnsi="Times New Roman" w:cs="Times New Roman"/>
            <w:sz w:val="21"/>
            <w:szCs w:val="21"/>
            <w:lang w:eastAsia="ru-RU"/>
          </w:rPr>
          <w:t>пункт</w:t>
        </w:r>
        <w:r w:rsidR="00BD3BD9">
          <w:rPr>
            <w:rFonts w:ascii="Times New Roman" w:eastAsiaTheme="minorEastAsia" w:hAnsi="Times New Roman" w:cs="Times New Roman"/>
            <w:sz w:val="21"/>
            <w:szCs w:val="21"/>
            <w:lang w:eastAsia="ru-RU"/>
          </w:rPr>
          <w:t>а</w:t>
        </w:r>
        <w:r w:rsidR="00405A1E" w:rsidRPr="00405A1E">
          <w:rPr>
            <w:rFonts w:ascii="Times New Roman" w:eastAsiaTheme="minorEastAsia" w:hAnsi="Times New Roman" w:cs="Times New Roman"/>
            <w:sz w:val="21"/>
            <w:szCs w:val="21"/>
            <w:lang w:eastAsia="ru-RU"/>
          </w:rPr>
          <w:t xml:space="preserve"> 3 статьи 14</w:t>
        </w:r>
      </w:hyperlink>
      <w:r w:rsidR="00405A1E" w:rsidRPr="00405A1E">
        <w:rPr>
          <w:rFonts w:ascii="Times New Roman" w:eastAsiaTheme="minorEastAsia" w:hAnsi="Times New Roman" w:cs="Times New Roman"/>
          <w:sz w:val="21"/>
          <w:szCs w:val="21"/>
          <w:lang w:eastAsia="ru-RU"/>
        </w:rPr>
        <w:t xml:space="preserve"> Федерального закона N 161-ФЗ, открытых Банковскому платежному агенту для целей осуществления деятельности от имени оператора по переводу денежных средств </w:t>
      </w:r>
      <w:r w:rsidR="00405A1E">
        <w:rPr>
          <w:rFonts w:ascii="Times New Roman" w:eastAsiaTheme="minorEastAsia" w:hAnsi="Times New Roman" w:cs="Times New Roman"/>
          <w:sz w:val="21"/>
          <w:szCs w:val="21"/>
          <w:lang w:eastAsia="ru-RU"/>
        </w:rPr>
        <w:t xml:space="preserve">согласно п. </w:t>
      </w:r>
      <w:r w:rsidR="002F0771">
        <w:rPr>
          <w:rFonts w:ascii="Times New Roman" w:eastAsiaTheme="minorEastAsia" w:hAnsi="Times New Roman" w:cs="Times New Roman"/>
          <w:sz w:val="21"/>
          <w:szCs w:val="21"/>
          <w:lang w:eastAsia="ru-RU"/>
        </w:rPr>
        <w:fldChar w:fldCharType="begin"/>
      </w:r>
      <w:r w:rsidR="002F0771">
        <w:rPr>
          <w:rFonts w:ascii="Times New Roman" w:eastAsiaTheme="minorEastAsia" w:hAnsi="Times New Roman" w:cs="Times New Roman"/>
          <w:sz w:val="21"/>
          <w:szCs w:val="21"/>
          <w:lang w:eastAsia="ru-RU"/>
        </w:rPr>
        <w:instrText xml:space="preserve"> REF _Ref85038822 \r \h </w:instrText>
      </w:r>
      <w:r w:rsidR="002F0771">
        <w:rPr>
          <w:rFonts w:ascii="Times New Roman" w:eastAsiaTheme="minorEastAsia" w:hAnsi="Times New Roman" w:cs="Times New Roman"/>
          <w:sz w:val="21"/>
          <w:szCs w:val="21"/>
          <w:lang w:eastAsia="ru-RU"/>
        </w:rPr>
      </w:r>
      <w:r w:rsidR="002F0771">
        <w:rPr>
          <w:rFonts w:ascii="Times New Roman" w:eastAsiaTheme="minorEastAsia" w:hAnsi="Times New Roman" w:cs="Times New Roman"/>
          <w:sz w:val="21"/>
          <w:szCs w:val="21"/>
          <w:lang w:eastAsia="ru-RU"/>
        </w:rPr>
        <w:fldChar w:fldCharType="separate"/>
      </w:r>
      <w:r w:rsidR="004731E6">
        <w:rPr>
          <w:rFonts w:ascii="Times New Roman" w:eastAsiaTheme="minorEastAsia" w:hAnsi="Times New Roman" w:cs="Times New Roman"/>
          <w:sz w:val="21"/>
          <w:szCs w:val="21"/>
          <w:lang w:eastAsia="ru-RU"/>
        </w:rPr>
        <w:t>2.1.11</w:t>
      </w:r>
      <w:r w:rsidR="002F0771">
        <w:rPr>
          <w:rFonts w:ascii="Times New Roman" w:eastAsiaTheme="minorEastAsia" w:hAnsi="Times New Roman" w:cs="Times New Roman"/>
          <w:sz w:val="21"/>
          <w:szCs w:val="21"/>
          <w:lang w:eastAsia="ru-RU"/>
        </w:rPr>
        <w:fldChar w:fldCharType="end"/>
      </w:r>
      <w:r w:rsidR="00C72266">
        <w:rPr>
          <w:rFonts w:ascii="Times New Roman" w:eastAsiaTheme="minorEastAsia" w:hAnsi="Times New Roman" w:cs="Times New Roman"/>
          <w:sz w:val="21"/>
          <w:szCs w:val="21"/>
          <w:lang w:eastAsia="ru-RU"/>
        </w:rPr>
        <w:t>.5</w:t>
      </w:r>
      <w:r w:rsidR="00405A1E">
        <w:rPr>
          <w:rFonts w:ascii="Times New Roman" w:eastAsiaTheme="minorEastAsia" w:hAnsi="Times New Roman" w:cs="Times New Roman"/>
          <w:sz w:val="21"/>
          <w:szCs w:val="21"/>
          <w:lang w:eastAsia="ru-RU"/>
        </w:rPr>
        <w:t xml:space="preserve"> настоящего Договора</w:t>
      </w:r>
      <w:r w:rsidR="00405A1E" w:rsidRPr="00405A1E">
        <w:rPr>
          <w:rFonts w:ascii="Times New Roman" w:eastAsiaTheme="minorEastAsia" w:hAnsi="Times New Roman" w:cs="Times New Roman"/>
          <w:sz w:val="21"/>
          <w:szCs w:val="21"/>
          <w:lang w:eastAsia="ru-RU"/>
        </w:rPr>
        <w:t>, выписок по указанным специальным банковским счетам, а также необходимых Банку для осуществления контроля копий первичных учетных документов</w:t>
      </w:r>
      <w:bookmarkEnd w:id="14"/>
      <w:r>
        <w:rPr>
          <w:rFonts w:ascii="Times New Roman" w:hAnsi="Times New Roman" w:cs="Times New Roman"/>
          <w:sz w:val="21"/>
          <w:szCs w:val="21"/>
        </w:rPr>
        <w:t>.</w:t>
      </w:r>
      <w:r>
        <w:rPr>
          <w:rFonts w:ascii="Times New Roman" w:eastAsiaTheme="minorEastAsia" w:hAnsi="Times New Roman" w:cs="Times New Roman"/>
          <w:sz w:val="21"/>
          <w:szCs w:val="21"/>
          <w:lang w:eastAsia="ru-RU"/>
        </w:rPr>
        <w:t xml:space="preserve"> </w:t>
      </w:r>
    </w:p>
    <w:p w:rsidR="00435D8E" w:rsidRPr="00B20113" w:rsidRDefault="00B20113" w:rsidP="00B20113">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2.4.3.</w:t>
      </w:r>
      <w:r w:rsidR="00435D8E" w:rsidRPr="00B20113">
        <w:rPr>
          <w:rFonts w:ascii="Times New Roman" w:hAnsi="Times New Roman" w:cs="Times New Roman"/>
          <w:sz w:val="21"/>
          <w:szCs w:val="21"/>
        </w:rPr>
        <w:t xml:space="preserve">В случае возникновении технических неполадок и иных событий, </w:t>
      </w:r>
      <w:r w:rsidR="00B05447" w:rsidRPr="00B05447">
        <w:rPr>
          <w:rFonts w:ascii="Times New Roman" w:hAnsi="Times New Roman" w:cs="Times New Roman"/>
          <w:sz w:val="21"/>
          <w:szCs w:val="21"/>
        </w:rPr>
        <w:t xml:space="preserve">за исключением случаев, указанных в п. </w:t>
      </w:r>
      <w:r w:rsidR="00B05447" w:rsidRPr="00B05447">
        <w:rPr>
          <w:rFonts w:ascii="Times New Roman" w:hAnsi="Times New Roman" w:cs="Times New Roman"/>
          <w:sz w:val="21"/>
          <w:szCs w:val="21"/>
        </w:rPr>
        <w:fldChar w:fldCharType="begin"/>
      </w:r>
      <w:r w:rsidR="00B05447" w:rsidRPr="00B05447">
        <w:rPr>
          <w:rFonts w:ascii="Times New Roman" w:hAnsi="Times New Roman" w:cs="Times New Roman"/>
          <w:sz w:val="21"/>
          <w:szCs w:val="21"/>
        </w:rPr>
        <w:instrText xml:space="preserve"> REF _Ref85633034 \r \h </w:instrText>
      </w:r>
      <w:r w:rsidR="00B05447">
        <w:rPr>
          <w:rFonts w:ascii="Times New Roman" w:hAnsi="Times New Roman" w:cs="Times New Roman"/>
          <w:sz w:val="21"/>
          <w:szCs w:val="21"/>
        </w:rPr>
        <w:instrText xml:space="preserve"> \* MERGEFORMAT </w:instrText>
      </w:r>
      <w:r w:rsidR="00B05447" w:rsidRPr="00B05447">
        <w:rPr>
          <w:rFonts w:ascii="Times New Roman" w:hAnsi="Times New Roman" w:cs="Times New Roman"/>
          <w:sz w:val="21"/>
          <w:szCs w:val="21"/>
        </w:rPr>
      </w:r>
      <w:r w:rsidR="00B05447" w:rsidRPr="00B05447">
        <w:rPr>
          <w:rFonts w:ascii="Times New Roman" w:hAnsi="Times New Roman" w:cs="Times New Roman"/>
          <w:sz w:val="21"/>
          <w:szCs w:val="21"/>
        </w:rPr>
        <w:fldChar w:fldCharType="separate"/>
      </w:r>
      <w:r w:rsidR="004731E6">
        <w:rPr>
          <w:rFonts w:ascii="Times New Roman" w:hAnsi="Times New Roman" w:cs="Times New Roman"/>
          <w:sz w:val="21"/>
          <w:szCs w:val="21"/>
        </w:rPr>
        <w:t>3.6.3</w:t>
      </w:r>
      <w:r w:rsidR="00B05447" w:rsidRPr="00B05447">
        <w:rPr>
          <w:rFonts w:ascii="Times New Roman" w:hAnsi="Times New Roman" w:cs="Times New Roman"/>
          <w:sz w:val="21"/>
          <w:szCs w:val="21"/>
        </w:rPr>
        <w:fldChar w:fldCharType="end"/>
      </w:r>
      <w:r w:rsidR="00B05447" w:rsidRPr="00B05447">
        <w:rPr>
          <w:rFonts w:ascii="Times New Roman" w:hAnsi="Times New Roman" w:cs="Times New Roman"/>
          <w:sz w:val="21"/>
          <w:szCs w:val="21"/>
        </w:rPr>
        <w:t xml:space="preserve"> настоящего Договора, </w:t>
      </w:r>
      <w:r w:rsidR="00435D8E" w:rsidRPr="00B20113">
        <w:rPr>
          <w:rFonts w:ascii="Times New Roman" w:hAnsi="Times New Roman" w:cs="Times New Roman"/>
          <w:sz w:val="21"/>
          <w:szCs w:val="21"/>
        </w:rPr>
        <w:t xml:space="preserve">препятствующих выполнению условий настоящего </w:t>
      </w:r>
      <w:r w:rsidR="00FA7908" w:rsidRPr="00B20113">
        <w:rPr>
          <w:rFonts w:ascii="Times New Roman" w:hAnsi="Times New Roman" w:cs="Times New Roman"/>
          <w:sz w:val="21"/>
          <w:szCs w:val="21"/>
        </w:rPr>
        <w:t xml:space="preserve">Договора, </w:t>
      </w:r>
      <w:r w:rsidR="004315E3" w:rsidRPr="00B20113">
        <w:rPr>
          <w:rFonts w:ascii="Times New Roman" w:hAnsi="Times New Roman" w:cs="Times New Roman"/>
          <w:sz w:val="21"/>
          <w:szCs w:val="21"/>
        </w:rPr>
        <w:t>блокировать возможность</w:t>
      </w:r>
      <w:r w:rsidR="00435D8E" w:rsidRPr="00B20113">
        <w:rPr>
          <w:rFonts w:ascii="Times New Roman" w:hAnsi="Times New Roman" w:cs="Times New Roman"/>
          <w:sz w:val="21"/>
          <w:szCs w:val="21"/>
        </w:rPr>
        <w:t xml:space="preserve"> осуществления Банковским платёжным агентом приема денежных средств, уведомив Банковского платёжного агента за </w:t>
      </w:r>
      <w:r w:rsidR="00B05447">
        <w:rPr>
          <w:rFonts w:ascii="Times New Roman" w:hAnsi="Times New Roman" w:cs="Times New Roman"/>
          <w:sz w:val="21"/>
          <w:szCs w:val="21"/>
        </w:rPr>
        <w:t>3</w:t>
      </w:r>
      <w:r w:rsidR="00435D8E" w:rsidRPr="00B20113">
        <w:rPr>
          <w:rFonts w:ascii="Times New Roman" w:hAnsi="Times New Roman" w:cs="Times New Roman"/>
          <w:sz w:val="21"/>
          <w:szCs w:val="21"/>
        </w:rPr>
        <w:t xml:space="preserve"> </w:t>
      </w:r>
      <w:r w:rsidR="004315E3" w:rsidRPr="00B20113">
        <w:rPr>
          <w:rFonts w:ascii="Times New Roman" w:hAnsi="Times New Roman" w:cs="Times New Roman"/>
          <w:sz w:val="21"/>
          <w:szCs w:val="21"/>
        </w:rPr>
        <w:t>(</w:t>
      </w:r>
      <w:r w:rsidR="00B05447">
        <w:rPr>
          <w:rFonts w:ascii="Times New Roman" w:hAnsi="Times New Roman" w:cs="Times New Roman"/>
          <w:sz w:val="21"/>
          <w:szCs w:val="21"/>
        </w:rPr>
        <w:t>три</w:t>
      </w:r>
      <w:r w:rsidR="004315E3" w:rsidRPr="00B20113">
        <w:rPr>
          <w:rFonts w:ascii="Times New Roman" w:hAnsi="Times New Roman" w:cs="Times New Roman"/>
          <w:sz w:val="21"/>
          <w:szCs w:val="21"/>
        </w:rPr>
        <w:t>) рабочих</w:t>
      </w:r>
      <w:r w:rsidR="00435D8E" w:rsidRPr="00B20113">
        <w:rPr>
          <w:rFonts w:ascii="Times New Roman" w:hAnsi="Times New Roman" w:cs="Times New Roman"/>
          <w:sz w:val="21"/>
          <w:szCs w:val="21"/>
        </w:rPr>
        <w:t xml:space="preserve"> дн</w:t>
      </w:r>
      <w:r w:rsidR="00B05447">
        <w:rPr>
          <w:rFonts w:ascii="Times New Roman" w:hAnsi="Times New Roman" w:cs="Times New Roman"/>
          <w:sz w:val="21"/>
          <w:szCs w:val="21"/>
        </w:rPr>
        <w:t>я</w:t>
      </w:r>
      <w:r w:rsidR="00435D8E" w:rsidRPr="00B20113">
        <w:rPr>
          <w:rFonts w:ascii="Times New Roman" w:hAnsi="Times New Roman" w:cs="Times New Roman"/>
          <w:sz w:val="21"/>
          <w:szCs w:val="21"/>
        </w:rPr>
        <w:t xml:space="preserve"> по адресу электронной почты </w:t>
      </w:r>
      <w:hyperlink r:id="rId17" w:history="1">
        <w:r w:rsidR="00524636">
          <w:rPr>
            <w:rStyle w:val="af0"/>
            <w:rFonts w:ascii="Times New Roman" w:hAnsi="Times New Roman" w:cs="Times New Roman"/>
            <w:sz w:val="21"/>
            <w:szCs w:val="21"/>
          </w:rPr>
          <w:t>___________________</w:t>
        </w:r>
      </w:hyperlink>
      <w:r w:rsidR="007520ED" w:rsidRPr="00B20113">
        <w:rPr>
          <w:rFonts w:ascii="Times New Roman" w:hAnsi="Times New Roman" w:cs="Times New Roman"/>
          <w:sz w:val="21"/>
          <w:szCs w:val="21"/>
        </w:rPr>
        <w:t xml:space="preserve"> </w:t>
      </w:r>
      <w:r w:rsidR="00435D8E" w:rsidRPr="00B20113">
        <w:rPr>
          <w:rFonts w:ascii="Times New Roman" w:hAnsi="Times New Roman" w:cs="Times New Roman"/>
          <w:sz w:val="21"/>
          <w:szCs w:val="21"/>
        </w:rPr>
        <w:t>с указанием причины блокировки;</w:t>
      </w:r>
      <w:r w:rsidR="00E66D42">
        <w:rPr>
          <w:rFonts w:ascii="Times New Roman" w:hAnsi="Times New Roman" w:cs="Times New Roman"/>
          <w:sz w:val="21"/>
          <w:szCs w:val="21"/>
        </w:rPr>
        <w:t xml:space="preserve"> </w:t>
      </w:r>
    </w:p>
    <w:p w:rsidR="00F30D5C" w:rsidRPr="00F30D5C" w:rsidRDefault="00B20113" w:rsidP="00F30D5C">
      <w:pPr>
        <w:spacing w:after="0" w:line="240" w:lineRule="auto"/>
        <w:jc w:val="both"/>
        <w:rPr>
          <w:rFonts w:ascii="Times New Roman" w:hAnsi="Times New Roman" w:cs="Times New Roman"/>
          <w:bCs/>
          <w:color w:val="000000" w:themeColor="text1"/>
          <w:sz w:val="21"/>
          <w:szCs w:val="21"/>
        </w:rPr>
      </w:pPr>
      <w:r>
        <w:rPr>
          <w:rFonts w:ascii="Times New Roman" w:hAnsi="Times New Roman" w:cs="Times New Roman"/>
          <w:sz w:val="21"/>
          <w:szCs w:val="21"/>
        </w:rPr>
        <w:t>2.4.4.</w:t>
      </w:r>
      <w:r w:rsidR="00F30D5C">
        <w:rPr>
          <w:rFonts w:ascii="Times New Roman" w:hAnsi="Times New Roman" w:cs="Times New Roman"/>
          <w:sz w:val="21"/>
          <w:szCs w:val="21"/>
        </w:rPr>
        <w:t xml:space="preserve"> </w:t>
      </w:r>
      <w:r w:rsidR="00F30D5C" w:rsidRPr="00F30D5C">
        <w:rPr>
          <w:rFonts w:ascii="Times New Roman" w:hAnsi="Times New Roman" w:cs="Times New Roman"/>
          <w:bCs/>
          <w:color w:val="000000" w:themeColor="text1"/>
          <w:sz w:val="21"/>
          <w:szCs w:val="21"/>
        </w:rPr>
        <w:t xml:space="preserve">При несоблюдении Банковским платежным агентом указанных в настоящем Договоре условий его привлечения, требований Федерального закона № 161-ФЗ </w:t>
      </w:r>
      <w:r w:rsidR="00B05447">
        <w:rPr>
          <w:rFonts w:ascii="Times New Roman" w:hAnsi="Times New Roman" w:cs="Times New Roman"/>
          <w:bCs/>
          <w:color w:val="000000" w:themeColor="text1"/>
          <w:sz w:val="21"/>
          <w:szCs w:val="21"/>
        </w:rPr>
        <w:t>и(</w:t>
      </w:r>
      <w:r w:rsidR="00F30D5C" w:rsidRPr="00F30D5C">
        <w:rPr>
          <w:rFonts w:ascii="Times New Roman" w:hAnsi="Times New Roman" w:cs="Times New Roman"/>
          <w:bCs/>
          <w:color w:val="000000" w:themeColor="text1"/>
          <w:sz w:val="21"/>
          <w:szCs w:val="21"/>
        </w:rPr>
        <w:t>или</w:t>
      </w:r>
      <w:r w:rsidR="00B05447">
        <w:rPr>
          <w:rFonts w:ascii="Times New Roman" w:hAnsi="Times New Roman" w:cs="Times New Roman"/>
          <w:bCs/>
          <w:color w:val="000000" w:themeColor="text1"/>
          <w:sz w:val="21"/>
          <w:szCs w:val="21"/>
        </w:rPr>
        <w:t>) Федерального закона № 115-ФЗ</w:t>
      </w:r>
      <w:r w:rsidR="00F30D5C" w:rsidRPr="00F30D5C">
        <w:rPr>
          <w:rFonts w:ascii="Times New Roman" w:hAnsi="Times New Roman" w:cs="Times New Roman"/>
          <w:bCs/>
          <w:color w:val="000000" w:themeColor="text1"/>
          <w:sz w:val="21"/>
          <w:szCs w:val="21"/>
        </w:rPr>
        <w:t xml:space="preserve"> принять следующие меры:</w:t>
      </w:r>
    </w:p>
    <w:p w:rsidR="00F30D5C" w:rsidRPr="00F30D5C" w:rsidRDefault="00F30D5C" w:rsidP="00F30D5C">
      <w:pPr>
        <w:pStyle w:val="ab"/>
        <w:numPr>
          <w:ilvl w:val="0"/>
          <w:numId w:val="26"/>
        </w:numPr>
        <w:spacing w:after="0" w:line="240" w:lineRule="auto"/>
        <w:jc w:val="both"/>
        <w:rPr>
          <w:rFonts w:ascii="Times New Roman" w:hAnsi="Times New Roman" w:cs="Times New Roman"/>
          <w:bCs/>
          <w:color w:val="000000" w:themeColor="text1"/>
          <w:sz w:val="21"/>
          <w:szCs w:val="21"/>
        </w:rPr>
      </w:pPr>
      <w:r w:rsidRPr="00F30D5C">
        <w:rPr>
          <w:rFonts w:ascii="Times New Roman" w:hAnsi="Times New Roman" w:cs="Times New Roman"/>
          <w:bCs/>
          <w:color w:val="000000" w:themeColor="text1"/>
          <w:sz w:val="21"/>
          <w:szCs w:val="21"/>
        </w:rPr>
        <w:t>направить Банковскому платежному агенту письменное предупреждение о необходимости приведения его деятельности в соответствие с требованиями заключенного Договора и/или законодательства Российской Федерации с указанием сроков исправления нарушений и условием недопущения нарушений в дальнейшем;</w:t>
      </w:r>
    </w:p>
    <w:p w:rsidR="00F30D5C" w:rsidRDefault="00F30D5C" w:rsidP="00F30D5C">
      <w:pPr>
        <w:pStyle w:val="ab"/>
        <w:numPr>
          <w:ilvl w:val="0"/>
          <w:numId w:val="26"/>
        </w:numPr>
        <w:spacing w:after="0" w:line="240" w:lineRule="auto"/>
        <w:jc w:val="both"/>
        <w:rPr>
          <w:rFonts w:ascii="Times New Roman" w:hAnsi="Times New Roman" w:cs="Times New Roman"/>
          <w:bCs/>
          <w:color w:val="000000" w:themeColor="text1"/>
          <w:sz w:val="21"/>
          <w:szCs w:val="21"/>
        </w:rPr>
      </w:pPr>
      <w:r w:rsidRPr="00F30D5C">
        <w:rPr>
          <w:rFonts w:ascii="Times New Roman" w:hAnsi="Times New Roman" w:cs="Times New Roman"/>
          <w:bCs/>
          <w:color w:val="000000" w:themeColor="text1"/>
          <w:sz w:val="21"/>
          <w:szCs w:val="21"/>
        </w:rPr>
        <w:t>предъявить Банковскому платежному агенту письменное требование об уплате штрафов (неустойки) в соответствии с Договором на основании выставленного Банком требования (счета) об уплате;</w:t>
      </w:r>
    </w:p>
    <w:p w:rsidR="00F30D5C" w:rsidRPr="00F30D5C" w:rsidRDefault="00F30D5C" w:rsidP="00F30D5C">
      <w:pPr>
        <w:pStyle w:val="ab"/>
        <w:widowControl w:val="0"/>
        <w:numPr>
          <w:ilvl w:val="0"/>
          <w:numId w:val="26"/>
        </w:numPr>
        <w:tabs>
          <w:tab w:val="left" w:pos="426"/>
        </w:tabs>
        <w:autoSpaceDE w:val="0"/>
        <w:autoSpaceDN w:val="0"/>
        <w:adjustRightInd w:val="0"/>
        <w:spacing w:after="0" w:line="240" w:lineRule="auto"/>
        <w:jc w:val="both"/>
        <w:rPr>
          <w:rFonts w:ascii="Times New Roman" w:hAnsi="Times New Roman" w:cs="Times New Roman"/>
          <w:sz w:val="21"/>
          <w:szCs w:val="21"/>
        </w:rPr>
      </w:pPr>
      <w:r w:rsidRPr="00F30D5C">
        <w:rPr>
          <w:rFonts w:ascii="Times New Roman" w:hAnsi="Times New Roman" w:cs="Times New Roman"/>
          <w:bCs/>
          <w:color w:val="000000" w:themeColor="text1"/>
          <w:sz w:val="21"/>
          <w:szCs w:val="21"/>
        </w:rPr>
        <w:t>отказаться от исполнения Договора в одностороннем порядке</w:t>
      </w:r>
      <w:r w:rsidRPr="00F30D5C">
        <w:rPr>
          <w:rFonts w:ascii="Times New Roman" w:hAnsi="Times New Roman" w:cs="Times New Roman"/>
          <w:sz w:val="21"/>
          <w:szCs w:val="21"/>
        </w:rPr>
        <w:t>;</w:t>
      </w:r>
    </w:p>
    <w:p w:rsidR="003C4359" w:rsidRPr="00B20113" w:rsidRDefault="00B20113" w:rsidP="00B20113">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2.4.5.</w:t>
      </w:r>
      <w:r w:rsidR="00552FC5" w:rsidRPr="00B20113">
        <w:rPr>
          <w:rFonts w:ascii="Times New Roman" w:hAnsi="Times New Roman" w:cs="Times New Roman"/>
          <w:sz w:val="21"/>
          <w:szCs w:val="21"/>
        </w:rPr>
        <w:t>С</w:t>
      </w:r>
      <w:r w:rsidR="00435D8E" w:rsidRPr="00B20113">
        <w:rPr>
          <w:rFonts w:ascii="Times New Roman" w:hAnsi="Times New Roman" w:cs="Times New Roman"/>
          <w:sz w:val="21"/>
          <w:szCs w:val="21"/>
        </w:rPr>
        <w:t>писывать со Специального банковского счета</w:t>
      </w:r>
      <w:r w:rsidR="004315E3" w:rsidRPr="00B20113">
        <w:rPr>
          <w:rFonts w:ascii="Times New Roman" w:hAnsi="Times New Roman" w:cs="Times New Roman"/>
          <w:sz w:val="21"/>
          <w:szCs w:val="21"/>
        </w:rPr>
        <w:t xml:space="preserve"> </w:t>
      </w:r>
      <w:r w:rsidR="00435D8E" w:rsidRPr="00B20113">
        <w:rPr>
          <w:rFonts w:ascii="Times New Roman" w:hAnsi="Times New Roman" w:cs="Times New Roman"/>
          <w:sz w:val="21"/>
          <w:szCs w:val="21"/>
        </w:rPr>
        <w:t>без дополнительного распоряжения Банковского платежного агента (заранее данный акцепт) денежные средства в размере, необходимом для осуществления переводов денежных средств по поручению плательщиков</w:t>
      </w:r>
      <w:r w:rsidR="00530657" w:rsidRPr="00B20113">
        <w:rPr>
          <w:rFonts w:ascii="Times New Roman" w:hAnsi="Times New Roman" w:cs="Times New Roman"/>
          <w:sz w:val="21"/>
          <w:szCs w:val="21"/>
        </w:rPr>
        <w:t>, и осуществлять перевод денежных средств на счета получателей в соответствии с распоряжениями плательщиков</w:t>
      </w:r>
      <w:r w:rsidR="003C4359" w:rsidRPr="00B20113">
        <w:rPr>
          <w:rFonts w:ascii="Times New Roman" w:hAnsi="Times New Roman" w:cs="Times New Roman"/>
          <w:sz w:val="21"/>
          <w:szCs w:val="21"/>
        </w:rPr>
        <w:t>;</w:t>
      </w:r>
    </w:p>
    <w:p w:rsidR="003C4359" w:rsidRDefault="005E2CB0" w:rsidP="00B20113">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2.4.6.</w:t>
      </w:r>
      <w:r w:rsidRPr="00B20113">
        <w:rPr>
          <w:rFonts w:ascii="Times New Roman" w:hAnsi="Times New Roman" w:cs="Times New Roman"/>
          <w:sz w:val="21"/>
          <w:szCs w:val="21"/>
        </w:rPr>
        <w:t>Списывать с расчетного счета Банковского платежного агента в Банке №</w:t>
      </w:r>
      <w:r w:rsidRPr="004B6F7E">
        <w:rPr>
          <w:rFonts w:ascii="Times New Roman" w:hAnsi="Times New Roman" w:cs="Times New Roman"/>
          <w:sz w:val="21"/>
          <w:szCs w:val="21"/>
        </w:rPr>
        <w:t>____________________</w:t>
      </w:r>
      <w:r w:rsidRPr="00B20113">
        <w:rPr>
          <w:rFonts w:ascii="Times New Roman" w:hAnsi="Times New Roman" w:cs="Times New Roman"/>
          <w:sz w:val="21"/>
          <w:szCs w:val="21"/>
        </w:rPr>
        <w:t xml:space="preserve"> без дополнительного распоряжения Банковского платежного агента (заранее данный акцепт) денежные средства в размере, необходимом для погашения задолженности Банковского платежного агента перед Банком, возникшей из настоящего Договора.</w:t>
      </w:r>
    </w:p>
    <w:p w:rsidR="00AF3DC5" w:rsidRPr="00AF3DC5" w:rsidRDefault="00AF3DC5" w:rsidP="00B20113">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r w:rsidRPr="00AF3DC5">
        <w:rPr>
          <w:rFonts w:ascii="Times New Roman" w:hAnsi="Times New Roman" w:cs="Times New Roman"/>
          <w:sz w:val="21"/>
          <w:szCs w:val="21"/>
        </w:rPr>
        <w:t>2.4.7. С</w:t>
      </w:r>
      <w:r w:rsidRPr="00AF3DC5">
        <w:rPr>
          <w:rFonts w:ascii="Times New Roman" w:eastAsia="Calibri" w:hAnsi="Times New Roman" w:cs="Times New Roman"/>
          <w:sz w:val="21"/>
          <w:szCs w:val="21"/>
        </w:rPr>
        <w:t xml:space="preserve">писывать с расчетного счета Банковского платежного агента в Банке № </w:t>
      </w:r>
      <w:r w:rsidR="004B6F7E" w:rsidRPr="004B6F7E">
        <w:rPr>
          <w:rFonts w:ascii="Times New Roman" w:eastAsia="Calibri" w:hAnsi="Times New Roman" w:cs="Times New Roman"/>
          <w:sz w:val="21"/>
          <w:szCs w:val="21"/>
        </w:rPr>
        <w:t>___________________</w:t>
      </w:r>
      <w:r w:rsidRPr="00AF3DC5">
        <w:rPr>
          <w:rFonts w:ascii="Times New Roman" w:eastAsia="Calibri" w:hAnsi="Times New Roman" w:cs="Times New Roman"/>
          <w:sz w:val="21"/>
          <w:szCs w:val="21"/>
        </w:rPr>
        <w:t xml:space="preserve"> без дополнительного распоряжения Банковского платежного агента (заранее данный акцепт) денежные средства в размере</w:t>
      </w:r>
      <w:r w:rsidRPr="00AF3DC5">
        <w:rPr>
          <w:rFonts w:ascii="Times New Roman" w:hAnsi="Times New Roman" w:cs="Times New Roman"/>
          <w:sz w:val="21"/>
          <w:szCs w:val="21"/>
        </w:rPr>
        <w:t xml:space="preserve"> суммы </w:t>
      </w:r>
      <w:r w:rsidRPr="00AF3DC5">
        <w:rPr>
          <w:rFonts w:ascii="Times New Roman" w:eastAsia="Calibri" w:hAnsi="Times New Roman" w:cs="Times New Roman"/>
          <w:sz w:val="21"/>
          <w:szCs w:val="21"/>
        </w:rPr>
        <w:t xml:space="preserve">вознаграждения, указанного в столбце </w:t>
      </w:r>
      <w:r w:rsidR="00B05447">
        <w:rPr>
          <w:rFonts w:ascii="Times New Roman" w:eastAsia="Calibri" w:hAnsi="Times New Roman" w:cs="Times New Roman"/>
          <w:sz w:val="21"/>
          <w:szCs w:val="21"/>
        </w:rPr>
        <w:t>5</w:t>
      </w:r>
      <w:r w:rsidRPr="00AF3DC5">
        <w:rPr>
          <w:rFonts w:ascii="Times New Roman" w:eastAsia="Calibri" w:hAnsi="Times New Roman" w:cs="Times New Roman"/>
          <w:sz w:val="21"/>
          <w:szCs w:val="21"/>
        </w:rPr>
        <w:t xml:space="preserve"> таблиц Приложения № 1 к Договору, после перевода денежных средств в указанном размере </w:t>
      </w:r>
      <w:r w:rsidRPr="00AF3DC5">
        <w:rPr>
          <w:rFonts w:ascii="Times New Roman" w:hAnsi="Times New Roman" w:cs="Times New Roman"/>
          <w:sz w:val="21"/>
          <w:szCs w:val="21"/>
        </w:rPr>
        <w:t xml:space="preserve">со Специального банковского счета </w:t>
      </w:r>
      <w:r w:rsidRPr="00AF3DC5">
        <w:rPr>
          <w:rFonts w:ascii="Times New Roman" w:eastAsia="Calibri" w:hAnsi="Times New Roman" w:cs="Times New Roman"/>
          <w:sz w:val="21"/>
          <w:szCs w:val="21"/>
        </w:rPr>
        <w:t xml:space="preserve">на расчетный счет Банковского платежного агента в Банке № </w:t>
      </w:r>
      <w:r w:rsidR="004B6F7E" w:rsidRPr="004B6F7E">
        <w:rPr>
          <w:rFonts w:ascii="Times New Roman" w:eastAsia="Calibri" w:hAnsi="Times New Roman" w:cs="Times New Roman"/>
          <w:sz w:val="21"/>
          <w:szCs w:val="21"/>
        </w:rPr>
        <w:t>_______________________</w:t>
      </w:r>
      <w:r w:rsidRPr="00AF3DC5">
        <w:rPr>
          <w:rFonts w:ascii="Times New Roman" w:eastAsia="Calibri" w:hAnsi="Times New Roman" w:cs="Times New Roman"/>
          <w:sz w:val="21"/>
          <w:szCs w:val="21"/>
        </w:rPr>
        <w:t xml:space="preserve">, произведенного в соответствии с </w:t>
      </w:r>
      <w:r w:rsidRPr="00AF3DC5">
        <w:rPr>
          <w:rFonts w:ascii="Times New Roman" w:hAnsi="Times New Roman" w:cs="Times New Roman"/>
          <w:sz w:val="21"/>
          <w:szCs w:val="21"/>
        </w:rPr>
        <w:t>п. 2.5</w:t>
      </w:r>
      <w:r w:rsidRPr="00AF3DC5">
        <w:rPr>
          <w:rFonts w:ascii="Times New Roman" w:eastAsia="Calibri" w:hAnsi="Times New Roman" w:cs="Times New Roman"/>
          <w:sz w:val="21"/>
          <w:szCs w:val="21"/>
        </w:rPr>
        <w:t>. Договора</w:t>
      </w:r>
      <w:r>
        <w:rPr>
          <w:rFonts w:ascii="Times New Roman" w:eastAsia="Calibri" w:hAnsi="Times New Roman" w:cs="Times New Roman"/>
          <w:sz w:val="21"/>
          <w:szCs w:val="21"/>
        </w:rPr>
        <w:t>.</w:t>
      </w:r>
    </w:p>
    <w:p w:rsidR="00AF3DC5" w:rsidRPr="00AF3DC5" w:rsidRDefault="00AF3DC5" w:rsidP="00AF3DC5">
      <w:pPr>
        <w:pStyle w:val="ab"/>
        <w:spacing w:after="0" w:line="240" w:lineRule="auto"/>
        <w:ind w:left="0"/>
        <w:jc w:val="both"/>
        <w:rPr>
          <w:rFonts w:ascii="Times New Roman" w:eastAsia="Calibri" w:hAnsi="Times New Roman" w:cs="Times New Roman"/>
          <w:sz w:val="21"/>
          <w:szCs w:val="21"/>
        </w:rPr>
      </w:pPr>
      <w:r w:rsidRPr="00AF3DC5">
        <w:rPr>
          <w:rFonts w:ascii="Times New Roman" w:eastAsia="Calibri" w:hAnsi="Times New Roman" w:cs="Times New Roman"/>
          <w:sz w:val="21"/>
          <w:szCs w:val="21"/>
        </w:rPr>
        <w:t>2.5. Банковский платежный агент поручает Банку:</w:t>
      </w:r>
    </w:p>
    <w:p w:rsidR="00AF3DC5" w:rsidRPr="00AF3DC5" w:rsidRDefault="00AF3DC5" w:rsidP="00AF3DC5">
      <w:pPr>
        <w:pStyle w:val="ab"/>
        <w:spacing w:after="0" w:line="240" w:lineRule="auto"/>
        <w:ind w:left="0"/>
        <w:jc w:val="both"/>
        <w:rPr>
          <w:rFonts w:ascii="Times New Roman" w:eastAsia="Calibri" w:hAnsi="Times New Roman" w:cs="Times New Roman"/>
          <w:sz w:val="21"/>
          <w:szCs w:val="21"/>
        </w:rPr>
      </w:pPr>
      <w:r w:rsidRPr="00AF3DC5">
        <w:rPr>
          <w:rFonts w:ascii="Times New Roman" w:eastAsia="Calibri" w:hAnsi="Times New Roman" w:cs="Times New Roman"/>
          <w:sz w:val="21"/>
          <w:szCs w:val="21"/>
        </w:rPr>
        <w:t>- осуществлять перевод денежных средств со Специального банковского счета на банковские счета получателей средств не позднее следующего рабочего дня после внесения денежных средств/ зачисления денежных средств на основании данных о принятых Банковским платежным агентом у плательщиков суммах денежных средств;</w:t>
      </w:r>
    </w:p>
    <w:p w:rsidR="007456A0" w:rsidRPr="00AF3DC5" w:rsidRDefault="00AF3DC5" w:rsidP="00AF3DC5">
      <w:pPr>
        <w:pStyle w:val="ab"/>
        <w:spacing w:after="0" w:line="240" w:lineRule="auto"/>
        <w:ind w:left="0"/>
        <w:jc w:val="both"/>
        <w:rPr>
          <w:rFonts w:ascii="Times New Roman" w:eastAsia="Calibri" w:hAnsi="Times New Roman" w:cs="Times New Roman"/>
          <w:sz w:val="21"/>
          <w:szCs w:val="21"/>
        </w:rPr>
      </w:pPr>
      <w:r w:rsidRPr="00AF3DC5">
        <w:rPr>
          <w:rFonts w:ascii="Times New Roman" w:eastAsia="Calibri" w:hAnsi="Times New Roman" w:cs="Times New Roman"/>
          <w:sz w:val="21"/>
          <w:szCs w:val="21"/>
        </w:rPr>
        <w:t xml:space="preserve">– осуществлять перевод денежных средств со Специального банковского счета на расчетный счет Банковского платежного агента в Банке № </w:t>
      </w:r>
      <w:r w:rsidR="004B6F7E" w:rsidRPr="004B6F7E">
        <w:rPr>
          <w:rFonts w:ascii="Times New Roman" w:eastAsia="Calibri" w:hAnsi="Times New Roman" w:cs="Times New Roman"/>
          <w:sz w:val="21"/>
          <w:szCs w:val="21"/>
        </w:rPr>
        <w:t>________________________</w:t>
      </w:r>
      <w:r w:rsidRPr="00AF3DC5">
        <w:rPr>
          <w:rFonts w:ascii="Times New Roman" w:eastAsia="Calibri" w:hAnsi="Times New Roman" w:cs="Times New Roman"/>
          <w:sz w:val="21"/>
          <w:szCs w:val="21"/>
        </w:rPr>
        <w:t xml:space="preserve"> в размере суммы вознаграждения, указанного в столбце </w:t>
      </w:r>
      <w:r w:rsidR="00B05447">
        <w:rPr>
          <w:rFonts w:ascii="Times New Roman" w:eastAsia="Calibri" w:hAnsi="Times New Roman" w:cs="Times New Roman"/>
          <w:sz w:val="21"/>
          <w:szCs w:val="21"/>
        </w:rPr>
        <w:t>5</w:t>
      </w:r>
      <w:r w:rsidRPr="00AF3DC5">
        <w:rPr>
          <w:rFonts w:ascii="Times New Roman" w:eastAsia="Calibri" w:hAnsi="Times New Roman" w:cs="Times New Roman"/>
          <w:sz w:val="21"/>
          <w:szCs w:val="21"/>
        </w:rPr>
        <w:t xml:space="preserve"> таблиц Приложения № 1 к Договору</w:t>
      </w:r>
      <w:r w:rsidR="007456A0" w:rsidRPr="00AF3DC5">
        <w:rPr>
          <w:rFonts w:ascii="Times New Roman" w:hAnsi="Times New Roman" w:cs="Times New Roman"/>
          <w:sz w:val="21"/>
          <w:szCs w:val="21"/>
        </w:rPr>
        <w:t>.</w:t>
      </w:r>
    </w:p>
    <w:p w:rsidR="00A526D6" w:rsidRPr="00896D7A" w:rsidRDefault="00A526D6" w:rsidP="00697831">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435D8E" w:rsidRPr="00896D7A" w:rsidRDefault="004315E3" w:rsidP="005809B9">
      <w:pPr>
        <w:pStyle w:val="ab"/>
        <w:widowControl w:val="0"/>
        <w:numPr>
          <w:ilvl w:val="0"/>
          <w:numId w:val="7"/>
        </w:numPr>
        <w:tabs>
          <w:tab w:val="left" w:pos="426"/>
        </w:tabs>
        <w:autoSpaceDE w:val="0"/>
        <w:autoSpaceDN w:val="0"/>
        <w:adjustRightInd w:val="0"/>
        <w:spacing w:after="0" w:line="240" w:lineRule="auto"/>
        <w:ind w:left="0" w:firstLine="0"/>
        <w:outlineLvl w:val="0"/>
        <w:rPr>
          <w:rFonts w:ascii="Times New Roman" w:hAnsi="Times New Roman" w:cs="Times New Roman"/>
          <w:sz w:val="21"/>
          <w:szCs w:val="21"/>
        </w:rPr>
      </w:pPr>
      <w:bookmarkStart w:id="15" w:name="Par109"/>
      <w:bookmarkEnd w:id="15"/>
      <w:r w:rsidRPr="00896D7A">
        <w:rPr>
          <w:rFonts w:ascii="Times New Roman" w:hAnsi="Times New Roman" w:cs="Times New Roman"/>
          <w:b/>
          <w:sz w:val="21"/>
          <w:szCs w:val="21"/>
        </w:rPr>
        <w:t>Финансовые условия</w:t>
      </w:r>
      <w:r w:rsidR="006B4938" w:rsidRPr="00896D7A">
        <w:rPr>
          <w:rFonts w:ascii="Times New Roman" w:hAnsi="Times New Roman" w:cs="Times New Roman"/>
          <w:b/>
          <w:sz w:val="21"/>
          <w:szCs w:val="21"/>
        </w:rPr>
        <w:t>.</w:t>
      </w:r>
      <w:r w:rsidRPr="00896D7A">
        <w:rPr>
          <w:rFonts w:ascii="Times New Roman" w:hAnsi="Times New Roman" w:cs="Times New Roman"/>
          <w:b/>
          <w:sz w:val="21"/>
          <w:szCs w:val="21"/>
        </w:rPr>
        <w:t xml:space="preserve"> </w:t>
      </w:r>
    </w:p>
    <w:p w:rsidR="001776AD" w:rsidRPr="00292A16" w:rsidRDefault="00163B91" w:rsidP="00542182">
      <w:pPr>
        <w:pStyle w:val="ab"/>
        <w:widowControl w:val="0"/>
        <w:numPr>
          <w:ilvl w:val="1"/>
          <w:numId w:val="17"/>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1"/>
          <w:szCs w:val="21"/>
        </w:rPr>
      </w:pPr>
      <w:bookmarkStart w:id="16" w:name="Par120"/>
      <w:bookmarkEnd w:id="16"/>
      <w:r w:rsidRPr="00163B91">
        <w:rPr>
          <w:rFonts w:ascii="Times New Roman" w:hAnsi="Times New Roman" w:cs="Times New Roman"/>
          <w:sz w:val="21"/>
          <w:szCs w:val="21"/>
        </w:rPr>
        <w:t>Банк уплачивает Банковскому платежному агенту вознаграждение за осуществление деятельности банковского платежного агента согласно п.1. настоящего Договора (за выполнение поручения, указанного в п.1. Договора), размер которого определяется в соответствии с Приложением № 1 к настоящему Договору, в том числе НДС по ставке, подлежащей применению в соответствии с законодательством РФ. Приложение № 1 к Договору может быть изменено по соглашению Сторон путем обмена официальными письмами, подписанными уполномоченными представителями Сторон</w:t>
      </w:r>
      <w:r w:rsidR="00285E86">
        <w:rPr>
          <w:rFonts w:ascii="Times New Roman" w:hAnsi="Times New Roman" w:cs="Times New Roman"/>
          <w:sz w:val="21"/>
          <w:szCs w:val="21"/>
        </w:rPr>
        <w:t xml:space="preserve"> и(или) путем заключения дополнительного соглашения к настоящему </w:t>
      </w:r>
      <w:r w:rsidR="00285E86" w:rsidRPr="00292A16">
        <w:rPr>
          <w:rFonts w:ascii="Times New Roman" w:hAnsi="Times New Roman" w:cs="Times New Roman"/>
          <w:sz w:val="21"/>
          <w:szCs w:val="21"/>
        </w:rPr>
        <w:t>Договору</w:t>
      </w:r>
      <w:r w:rsidRPr="00292A16">
        <w:rPr>
          <w:rFonts w:ascii="Times New Roman" w:hAnsi="Times New Roman" w:cs="Times New Roman"/>
          <w:sz w:val="21"/>
          <w:szCs w:val="21"/>
        </w:rPr>
        <w:t>. Официальные письма об изменении Приложения № 1 к Договору должны быть переданы Сторонами друг другу и получены ими не позднее чем за 5 (пять) рабочих дней до введения в действие новой редакции Приложения № 1 к Договору</w:t>
      </w:r>
      <w:r w:rsidR="00AF3DC5" w:rsidRPr="00292A16">
        <w:rPr>
          <w:rFonts w:ascii="Times New Roman" w:hAnsi="Times New Roman" w:cs="Times New Roman"/>
          <w:sz w:val="21"/>
          <w:szCs w:val="21"/>
        </w:rPr>
        <w:t>.</w:t>
      </w:r>
    </w:p>
    <w:p w:rsidR="0070000E" w:rsidRPr="00896D7A" w:rsidRDefault="00B91C3F" w:rsidP="00542182">
      <w:pPr>
        <w:pStyle w:val="ab"/>
        <w:widowControl w:val="0"/>
        <w:numPr>
          <w:ilvl w:val="1"/>
          <w:numId w:val="17"/>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1"/>
          <w:szCs w:val="21"/>
        </w:rPr>
      </w:pPr>
      <w:r w:rsidRPr="00896D7A">
        <w:rPr>
          <w:rFonts w:ascii="Times New Roman" w:hAnsi="Times New Roman" w:cs="Times New Roman"/>
          <w:sz w:val="21"/>
          <w:szCs w:val="21"/>
        </w:rPr>
        <w:t xml:space="preserve"> </w:t>
      </w:r>
      <w:r w:rsidR="00733927" w:rsidRPr="00896D7A">
        <w:rPr>
          <w:rFonts w:ascii="Times New Roman" w:hAnsi="Times New Roman" w:cs="Times New Roman"/>
          <w:sz w:val="21"/>
          <w:szCs w:val="21"/>
        </w:rPr>
        <w:t xml:space="preserve">Банк рассчитывает вознаграждение Банковскому платежному агенту за приём денежных средств от суммы фактически принятых от </w:t>
      </w:r>
      <w:r w:rsidR="003462AC" w:rsidRPr="00896D7A">
        <w:rPr>
          <w:rFonts w:ascii="Times New Roman" w:hAnsi="Times New Roman" w:cs="Times New Roman"/>
          <w:sz w:val="21"/>
          <w:szCs w:val="21"/>
        </w:rPr>
        <w:t>плательщиков</w:t>
      </w:r>
      <w:r w:rsidR="00A464C0" w:rsidRPr="00896D7A">
        <w:rPr>
          <w:rFonts w:ascii="Times New Roman" w:hAnsi="Times New Roman" w:cs="Times New Roman"/>
          <w:sz w:val="21"/>
          <w:szCs w:val="21"/>
        </w:rPr>
        <w:t xml:space="preserve"> денежных средств в отчетном (календарном) периоде</w:t>
      </w:r>
      <w:r w:rsidR="00733927" w:rsidRPr="00896D7A">
        <w:rPr>
          <w:rFonts w:ascii="Times New Roman" w:hAnsi="Times New Roman" w:cs="Times New Roman"/>
          <w:sz w:val="21"/>
          <w:szCs w:val="21"/>
        </w:rPr>
        <w:t xml:space="preserve"> </w:t>
      </w:r>
      <w:r w:rsidR="0092130F" w:rsidRPr="00896D7A">
        <w:rPr>
          <w:rFonts w:ascii="Times New Roman" w:hAnsi="Times New Roman" w:cs="Times New Roman"/>
          <w:sz w:val="21"/>
          <w:szCs w:val="21"/>
        </w:rPr>
        <w:t>и перечисленных</w:t>
      </w:r>
      <w:r w:rsidR="00A5717F" w:rsidRPr="00896D7A">
        <w:rPr>
          <w:rFonts w:ascii="Times New Roman" w:hAnsi="Times New Roman" w:cs="Times New Roman"/>
          <w:sz w:val="21"/>
          <w:szCs w:val="21"/>
        </w:rPr>
        <w:t xml:space="preserve"> </w:t>
      </w:r>
      <w:r w:rsidR="004C5B40" w:rsidRPr="00896D7A">
        <w:rPr>
          <w:rFonts w:ascii="Times New Roman" w:hAnsi="Times New Roman" w:cs="Times New Roman"/>
          <w:sz w:val="21"/>
          <w:szCs w:val="21"/>
        </w:rPr>
        <w:t xml:space="preserve">в пользу получателей денежных средств </w:t>
      </w:r>
      <w:r w:rsidR="00733927" w:rsidRPr="00896D7A">
        <w:rPr>
          <w:rFonts w:ascii="Times New Roman" w:hAnsi="Times New Roman" w:cs="Times New Roman"/>
          <w:sz w:val="21"/>
          <w:szCs w:val="21"/>
        </w:rPr>
        <w:t xml:space="preserve">в отчетном календарном месяце. </w:t>
      </w:r>
    </w:p>
    <w:p w:rsidR="00184D62" w:rsidRPr="00896D7A" w:rsidRDefault="00184D62" w:rsidP="00542182">
      <w:pPr>
        <w:pStyle w:val="ab"/>
        <w:widowControl w:val="0"/>
        <w:numPr>
          <w:ilvl w:val="1"/>
          <w:numId w:val="17"/>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1"/>
          <w:szCs w:val="21"/>
        </w:rPr>
      </w:pPr>
      <w:bookmarkStart w:id="17" w:name="_Ref85460613"/>
      <w:r w:rsidRPr="00896D7A">
        <w:rPr>
          <w:rFonts w:ascii="Times New Roman" w:hAnsi="Times New Roman" w:cs="Times New Roman"/>
          <w:sz w:val="21"/>
          <w:szCs w:val="21"/>
        </w:rPr>
        <w:t>Банковский платежный агент не позднее 3 (трех) рабочих дней месяца, следующего за отчетным</w:t>
      </w:r>
      <w:r w:rsidR="00BC25B1" w:rsidRPr="00896D7A">
        <w:rPr>
          <w:rFonts w:ascii="Times New Roman" w:hAnsi="Times New Roman" w:cs="Times New Roman"/>
          <w:sz w:val="21"/>
          <w:szCs w:val="21"/>
        </w:rPr>
        <w:t xml:space="preserve"> (календарным)</w:t>
      </w:r>
      <w:r w:rsidRPr="00896D7A">
        <w:rPr>
          <w:rFonts w:ascii="Times New Roman" w:hAnsi="Times New Roman" w:cs="Times New Roman"/>
          <w:sz w:val="21"/>
          <w:szCs w:val="21"/>
        </w:rPr>
        <w:t xml:space="preserve">, предоставляет Банку на предварительное согласование Акт в электронном виде на адрес электронной почты </w:t>
      </w:r>
      <w:hyperlink r:id="rId18" w:history="1">
        <w:r w:rsidR="003B4E5F" w:rsidRPr="002349DB">
          <w:rPr>
            <w:rStyle w:val="af0"/>
            <w:rFonts w:ascii="Times New Roman" w:eastAsia="Calibri" w:hAnsi="Times New Roman" w:cs="Times New Roman"/>
            <w:sz w:val="21"/>
            <w:szCs w:val="21"/>
          </w:rPr>
          <w:t>psmtsb@mtsbank.ru</w:t>
        </w:r>
      </w:hyperlink>
      <w:r w:rsidR="004B0C61">
        <w:rPr>
          <w:rStyle w:val="af0"/>
          <w:rFonts w:ascii="Times New Roman" w:eastAsia="Calibri" w:hAnsi="Times New Roman" w:cs="Times New Roman"/>
          <w:sz w:val="21"/>
          <w:szCs w:val="21"/>
        </w:rPr>
        <w:t>,</w:t>
      </w:r>
      <w:r w:rsidRPr="00896D7A">
        <w:rPr>
          <w:rFonts w:ascii="Times New Roman" w:hAnsi="Times New Roman" w:cs="Times New Roman"/>
          <w:sz w:val="21"/>
          <w:szCs w:val="21"/>
        </w:rPr>
        <w:t xml:space="preserve"> который согласовывается Банком в течение </w:t>
      </w:r>
      <w:r w:rsidR="002B5987" w:rsidRPr="00896D7A">
        <w:rPr>
          <w:rFonts w:ascii="Times New Roman" w:hAnsi="Times New Roman" w:cs="Times New Roman"/>
          <w:sz w:val="21"/>
          <w:szCs w:val="21"/>
        </w:rPr>
        <w:t>3</w:t>
      </w:r>
      <w:r w:rsidRPr="00896D7A">
        <w:rPr>
          <w:rFonts w:ascii="Times New Roman" w:hAnsi="Times New Roman" w:cs="Times New Roman"/>
          <w:sz w:val="21"/>
          <w:szCs w:val="21"/>
        </w:rPr>
        <w:t xml:space="preserve"> (</w:t>
      </w:r>
      <w:r w:rsidR="002B5987" w:rsidRPr="00896D7A">
        <w:rPr>
          <w:rFonts w:ascii="Times New Roman" w:hAnsi="Times New Roman" w:cs="Times New Roman"/>
          <w:sz w:val="21"/>
          <w:szCs w:val="21"/>
        </w:rPr>
        <w:t>трех</w:t>
      </w:r>
      <w:r w:rsidRPr="00896D7A">
        <w:rPr>
          <w:rFonts w:ascii="Times New Roman" w:hAnsi="Times New Roman" w:cs="Times New Roman"/>
          <w:sz w:val="21"/>
          <w:szCs w:val="21"/>
        </w:rPr>
        <w:t>) рабочих дней.  В случае несогласия с данными, указанными в Акте, Банк обязуется в тот же срок предоставить Банковскому платежному агенту свои мотивированные возражения на адрес электронной почты</w:t>
      </w:r>
      <w:r w:rsidR="00F32022" w:rsidRPr="00896D7A">
        <w:rPr>
          <w:rFonts w:ascii="Times New Roman" w:hAnsi="Times New Roman" w:cs="Times New Roman"/>
          <w:sz w:val="21"/>
          <w:szCs w:val="21"/>
        </w:rPr>
        <w:t xml:space="preserve">: </w:t>
      </w:r>
      <w:hyperlink r:id="rId19" w:history="1">
        <w:r w:rsidR="00524636">
          <w:rPr>
            <w:rStyle w:val="af0"/>
            <w:rFonts w:ascii="Times New Roman" w:hAnsi="Times New Roman" w:cs="Times New Roman"/>
            <w:sz w:val="21"/>
            <w:szCs w:val="21"/>
          </w:rPr>
          <w:t>____________________</w:t>
        </w:r>
      </w:hyperlink>
      <w:r w:rsidRPr="00896D7A">
        <w:rPr>
          <w:rFonts w:ascii="Times New Roman" w:hAnsi="Times New Roman" w:cs="Times New Roman"/>
          <w:sz w:val="21"/>
          <w:szCs w:val="21"/>
        </w:rPr>
        <w:t>. Если в течение указанного срока Банк не представил возражений, Акт считается полностью одобренным и принятым Банком.</w:t>
      </w:r>
      <w:bookmarkEnd w:id="17"/>
    </w:p>
    <w:p w:rsidR="001776AD" w:rsidRPr="00896D7A" w:rsidRDefault="001776AD" w:rsidP="00542182">
      <w:pPr>
        <w:pStyle w:val="ab"/>
        <w:widowControl w:val="0"/>
        <w:numPr>
          <w:ilvl w:val="1"/>
          <w:numId w:val="17"/>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1"/>
          <w:szCs w:val="21"/>
        </w:rPr>
      </w:pPr>
      <w:r w:rsidRPr="00896D7A">
        <w:rPr>
          <w:rFonts w:ascii="Times New Roman" w:hAnsi="Times New Roman" w:cs="Times New Roman"/>
          <w:sz w:val="21"/>
          <w:szCs w:val="21"/>
        </w:rPr>
        <w:t xml:space="preserve">В течение 3 (трех) рабочих дней с момента согласования Сторонами Акта Банковский платежный агент направляет 2 (два) экземпляра подписанных со своей стороны </w:t>
      </w:r>
      <w:r w:rsidR="00184D62" w:rsidRPr="00896D7A">
        <w:rPr>
          <w:rFonts w:ascii="Times New Roman" w:hAnsi="Times New Roman" w:cs="Times New Roman"/>
          <w:sz w:val="21"/>
          <w:szCs w:val="21"/>
        </w:rPr>
        <w:t xml:space="preserve">экземпляров </w:t>
      </w:r>
      <w:r w:rsidRPr="00896D7A">
        <w:rPr>
          <w:rFonts w:ascii="Times New Roman" w:hAnsi="Times New Roman" w:cs="Times New Roman"/>
          <w:sz w:val="21"/>
          <w:szCs w:val="21"/>
        </w:rPr>
        <w:t>Акта</w:t>
      </w:r>
      <w:r w:rsidR="00BC25B1" w:rsidRPr="00896D7A">
        <w:rPr>
          <w:rFonts w:ascii="Times New Roman" w:hAnsi="Times New Roman" w:cs="Times New Roman"/>
          <w:sz w:val="21"/>
          <w:szCs w:val="21"/>
        </w:rPr>
        <w:t>, счет на оплату вознаграждения и счет-фактуру</w:t>
      </w:r>
      <w:r w:rsidRPr="00896D7A">
        <w:rPr>
          <w:rFonts w:ascii="Times New Roman" w:hAnsi="Times New Roman" w:cs="Times New Roman"/>
          <w:sz w:val="21"/>
          <w:szCs w:val="21"/>
        </w:rPr>
        <w:t xml:space="preserve"> в Банк по адресу, </w:t>
      </w:r>
      <w:r w:rsidRPr="00E77E1F">
        <w:rPr>
          <w:rFonts w:ascii="Times New Roman" w:hAnsi="Times New Roman" w:cs="Times New Roman"/>
          <w:sz w:val="21"/>
          <w:szCs w:val="21"/>
        </w:rPr>
        <w:t xml:space="preserve">указанному в </w:t>
      </w:r>
      <w:r w:rsidR="007520ED" w:rsidRPr="00E77E1F">
        <w:rPr>
          <w:rFonts w:ascii="Times New Roman" w:hAnsi="Times New Roman" w:cs="Times New Roman"/>
          <w:sz w:val="21"/>
          <w:szCs w:val="21"/>
        </w:rPr>
        <w:t>п.</w:t>
      </w:r>
      <w:r w:rsidR="005D63C0">
        <w:rPr>
          <w:rFonts w:ascii="Times New Roman" w:hAnsi="Times New Roman" w:cs="Times New Roman"/>
          <w:sz w:val="21"/>
          <w:szCs w:val="21"/>
        </w:rPr>
        <w:fldChar w:fldCharType="begin"/>
      </w:r>
      <w:r w:rsidR="005D63C0">
        <w:rPr>
          <w:rFonts w:ascii="Times New Roman" w:hAnsi="Times New Roman" w:cs="Times New Roman"/>
          <w:sz w:val="21"/>
          <w:szCs w:val="21"/>
        </w:rPr>
        <w:instrText xml:space="preserve"> REF _Ref85468481 \r \h </w:instrText>
      </w:r>
      <w:r w:rsidR="005D63C0">
        <w:rPr>
          <w:rFonts w:ascii="Times New Roman" w:hAnsi="Times New Roman" w:cs="Times New Roman"/>
          <w:sz w:val="21"/>
          <w:szCs w:val="21"/>
        </w:rPr>
      </w:r>
      <w:r w:rsidR="005D63C0">
        <w:rPr>
          <w:rFonts w:ascii="Times New Roman" w:hAnsi="Times New Roman" w:cs="Times New Roman"/>
          <w:sz w:val="21"/>
          <w:szCs w:val="21"/>
        </w:rPr>
        <w:fldChar w:fldCharType="separate"/>
      </w:r>
      <w:r w:rsidR="004731E6">
        <w:rPr>
          <w:rFonts w:ascii="Times New Roman" w:hAnsi="Times New Roman" w:cs="Times New Roman"/>
          <w:sz w:val="21"/>
          <w:szCs w:val="21"/>
        </w:rPr>
        <w:t>9.2</w:t>
      </w:r>
      <w:r w:rsidR="005D63C0">
        <w:rPr>
          <w:rFonts w:ascii="Times New Roman" w:hAnsi="Times New Roman" w:cs="Times New Roman"/>
          <w:sz w:val="21"/>
          <w:szCs w:val="21"/>
        </w:rPr>
        <w:fldChar w:fldCharType="end"/>
      </w:r>
      <w:r w:rsidR="00535D00" w:rsidRPr="00E77E1F">
        <w:rPr>
          <w:rFonts w:ascii="Times New Roman" w:hAnsi="Times New Roman" w:cs="Times New Roman"/>
          <w:sz w:val="21"/>
          <w:szCs w:val="21"/>
        </w:rPr>
        <w:t>. настоящего</w:t>
      </w:r>
      <w:r w:rsidRPr="00E77E1F">
        <w:rPr>
          <w:rFonts w:ascii="Times New Roman" w:hAnsi="Times New Roman" w:cs="Times New Roman"/>
          <w:sz w:val="21"/>
          <w:szCs w:val="21"/>
        </w:rPr>
        <w:t xml:space="preserve"> Договора. Банк обязан подписать и направить один экземпляр оригинала Акта Банковскому платежному агенту по адресу, указанному в </w:t>
      </w:r>
      <w:r w:rsidR="00535D00" w:rsidRPr="00E77E1F">
        <w:rPr>
          <w:rFonts w:ascii="Times New Roman" w:hAnsi="Times New Roman" w:cs="Times New Roman"/>
          <w:sz w:val="21"/>
          <w:szCs w:val="21"/>
        </w:rPr>
        <w:t xml:space="preserve">п. </w:t>
      </w:r>
      <w:r w:rsidR="005D63C0">
        <w:rPr>
          <w:rFonts w:ascii="Times New Roman" w:hAnsi="Times New Roman" w:cs="Times New Roman"/>
          <w:sz w:val="21"/>
          <w:szCs w:val="21"/>
        </w:rPr>
        <w:fldChar w:fldCharType="begin"/>
      </w:r>
      <w:r w:rsidR="005D63C0">
        <w:rPr>
          <w:rFonts w:ascii="Times New Roman" w:hAnsi="Times New Roman" w:cs="Times New Roman"/>
          <w:sz w:val="21"/>
          <w:szCs w:val="21"/>
        </w:rPr>
        <w:instrText xml:space="preserve"> REF _Ref85468481 \r \h </w:instrText>
      </w:r>
      <w:r w:rsidR="005D63C0">
        <w:rPr>
          <w:rFonts w:ascii="Times New Roman" w:hAnsi="Times New Roman" w:cs="Times New Roman"/>
          <w:sz w:val="21"/>
          <w:szCs w:val="21"/>
        </w:rPr>
      </w:r>
      <w:r w:rsidR="005D63C0">
        <w:rPr>
          <w:rFonts w:ascii="Times New Roman" w:hAnsi="Times New Roman" w:cs="Times New Roman"/>
          <w:sz w:val="21"/>
          <w:szCs w:val="21"/>
        </w:rPr>
        <w:fldChar w:fldCharType="separate"/>
      </w:r>
      <w:r w:rsidR="004731E6">
        <w:rPr>
          <w:rFonts w:ascii="Times New Roman" w:hAnsi="Times New Roman" w:cs="Times New Roman"/>
          <w:sz w:val="21"/>
          <w:szCs w:val="21"/>
        </w:rPr>
        <w:t>9.2</w:t>
      </w:r>
      <w:r w:rsidR="005D63C0">
        <w:rPr>
          <w:rFonts w:ascii="Times New Roman" w:hAnsi="Times New Roman" w:cs="Times New Roman"/>
          <w:sz w:val="21"/>
          <w:szCs w:val="21"/>
        </w:rPr>
        <w:fldChar w:fldCharType="end"/>
      </w:r>
      <w:r w:rsidR="00535D00" w:rsidRPr="00E77E1F">
        <w:rPr>
          <w:rFonts w:ascii="Times New Roman" w:hAnsi="Times New Roman" w:cs="Times New Roman"/>
          <w:sz w:val="21"/>
          <w:szCs w:val="21"/>
        </w:rPr>
        <w:t>. настоящего</w:t>
      </w:r>
      <w:r w:rsidRPr="00E77E1F">
        <w:rPr>
          <w:rFonts w:ascii="Times New Roman" w:hAnsi="Times New Roman" w:cs="Times New Roman"/>
          <w:sz w:val="21"/>
          <w:szCs w:val="21"/>
        </w:rPr>
        <w:t xml:space="preserve"> Договора</w:t>
      </w:r>
      <w:r w:rsidR="00184D62" w:rsidRPr="00896D7A">
        <w:rPr>
          <w:rFonts w:ascii="Times New Roman" w:hAnsi="Times New Roman" w:cs="Times New Roman"/>
          <w:sz w:val="21"/>
          <w:szCs w:val="21"/>
        </w:rPr>
        <w:t>,</w:t>
      </w:r>
      <w:r w:rsidRPr="00896D7A">
        <w:rPr>
          <w:rFonts w:ascii="Times New Roman" w:hAnsi="Times New Roman" w:cs="Times New Roman"/>
          <w:sz w:val="21"/>
          <w:szCs w:val="21"/>
        </w:rPr>
        <w:t xml:space="preserve"> в течение 3 (трех) рабочих дней с даты его получения от Банковского платежного агента.</w:t>
      </w:r>
    </w:p>
    <w:p w:rsidR="001776AD" w:rsidRPr="00896D7A" w:rsidRDefault="00A85EF9" w:rsidP="00542182">
      <w:pPr>
        <w:pStyle w:val="ab"/>
        <w:widowControl w:val="0"/>
        <w:numPr>
          <w:ilvl w:val="1"/>
          <w:numId w:val="17"/>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1"/>
          <w:szCs w:val="21"/>
        </w:rPr>
      </w:pPr>
      <w:bookmarkStart w:id="18" w:name="Par114"/>
      <w:bookmarkEnd w:id="18"/>
      <w:r w:rsidRPr="00896D7A">
        <w:rPr>
          <w:rFonts w:ascii="Times New Roman" w:hAnsi="Times New Roman" w:cs="Times New Roman"/>
          <w:sz w:val="21"/>
          <w:szCs w:val="21"/>
        </w:rPr>
        <w:t xml:space="preserve">Не позднее </w:t>
      </w:r>
      <w:r w:rsidR="002B5987" w:rsidRPr="00896D7A">
        <w:rPr>
          <w:rFonts w:ascii="Times New Roman" w:hAnsi="Times New Roman" w:cs="Times New Roman"/>
          <w:sz w:val="21"/>
          <w:szCs w:val="21"/>
        </w:rPr>
        <w:t>3 (Трех)</w:t>
      </w:r>
      <w:r w:rsidRPr="00896D7A">
        <w:rPr>
          <w:rFonts w:ascii="Times New Roman" w:hAnsi="Times New Roman" w:cs="Times New Roman"/>
          <w:sz w:val="21"/>
          <w:szCs w:val="21"/>
        </w:rPr>
        <w:t xml:space="preserve"> рабочих дней с даты подписания Акта Сторонами Банк перечисляет сумму вознаграждения </w:t>
      </w:r>
      <w:r w:rsidR="00BC25B1" w:rsidRPr="00896D7A">
        <w:rPr>
          <w:rFonts w:ascii="Times New Roman" w:hAnsi="Times New Roman" w:cs="Times New Roman"/>
          <w:sz w:val="21"/>
          <w:szCs w:val="21"/>
        </w:rPr>
        <w:t>на основании выставленного Банковским платежным агентом счета на оплату и счета-фактуры</w:t>
      </w:r>
      <w:r w:rsidR="002A479F" w:rsidRPr="00896D7A">
        <w:rPr>
          <w:rFonts w:ascii="Times New Roman" w:hAnsi="Times New Roman" w:cs="Times New Roman"/>
          <w:sz w:val="21"/>
          <w:szCs w:val="21"/>
        </w:rPr>
        <w:t>.</w:t>
      </w:r>
    </w:p>
    <w:p w:rsidR="001776AD" w:rsidRPr="00FB192E" w:rsidRDefault="002A479F" w:rsidP="00542182">
      <w:pPr>
        <w:pStyle w:val="ab"/>
        <w:widowControl w:val="0"/>
        <w:numPr>
          <w:ilvl w:val="1"/>
          <w:numId w:val="17"/>
        </w:numPr>
        <w:tabs>
          <w:tab w:val="left" w:pos="567"/>
        </w:tabs>
        <w:autoSpaceDE w:val="0"/>
        <w:autoSpaceDN w:val="0"/>
        <w:adjustRightInd w:val="0"/>
        <w:spacing w:after="0" w:line="240" w:lineRule="auto"/>
        <w:ind w:left="0" w:firstLine="0"/>
        <w:jc w:val="both"/>
        <w:outlineLvl w:val="0"/>
        <w:rPr>
          <w:rFonts w:ascii="Times New Roman" w:hAnsi="Times New Roman" w:cs="Times New Roman"/>
          <w:sz w:val="21"/>
          <w:szCs w:val="21"/>
        </w:rPr>
      </w:pPr>
      <w:bookmarkStart w:id="19" w:name="_Ref85468126"/>
      <w:r w:rsidRPr="00896D7A">
        <w:rPr>
          <w:rFonts w:ascii="Times New Roman" w:hAnsi="Times New Roman" w:cs="Times New Roman"/>
          <w:sz w:val="21"/>
          <w:szCs w:val="21"/>
        </w:rPr>
        <w:t xml:space="preserve">В качестве обеспечения надлежащего исполнения обязательств по настоящему Договору </w:t>
      </w:r>
      <w:r w:rsidR="00A92DFF" w:rsidRPr="00896D7A">
        <w:rPr>
          <w:rFonts w:ascii="Times New Roman" w:hAnsi="Times New Roman" w:cs="Times New Roman"/>
          <w:sz w:val="21"/>
          <w:szCs w:val="21"/>
        </w:rPr>
        <w:t xml:space="preserve">до начала осуществления деятельности, предусмотренной п.1.1. настоящего Договора, </w:t>
      </w:r>
      <w:r w:rsidRPr="00896D7A">
        <w:rPr>
          <w:rFonts w:ascii="Times New Roman" w:hAnsi="Times New Roman" w:cs="Times New Roman"/>
          <w:sz w:val="21"/>
          <w:szCs w:val="21"/>
        </w:rPr>
        <w:t xml:space="preserve">Банковский платёжный агент перечисляет Банку </w:t>
      </w:r>
      <w:r w:rsidR="000552FA" w:rsidRPr="00896D7A">
        <w:rPr>
          <w:rFonts w:ascii="Times New Roman" w:hAnsi="Times New Roman" w:cs="Times New Roman"/>
          <w:sz w:val="21"/>
          <w:szCs w:val="21"/>
        </w:rPr>
        <w:t>обеспечительный платеж</w:t>
      </w:r>
      <w:r w:rsidR="004C5B40" w:rsidRPr="00896D7A">
        <w:rPr>
          <w:rFonts w:ascii="Times New Roman" w:hAnsi="Times New Roman" w:cs="Times New Roman"/>
          <w:sz w:val="21"/>
          <w:szCs w:val="21"/>
        </w:rPr>
        <w:t xml:space="preserve"> (</w:t>
      </w:r>
      <w:r w:rsidR="002B5987" w:rsidRPr="00896D7A">
        <w:rPr>
          <w:rFonts w:ascii="Times New Roman" w:hAnsi="Times New Roman" w:cs="Times New Roman"/>
          <w:sz w:val="21"/>
          <w:szCs w:val="21"/>
        </w:rPr>
        <w:t>далее - О</w:t>
      </w:r>
      <w:r w:rsidRPr="00896D7A">
        <w:rPr>
          <w:rFonts w:ascii="Times New Roman" w:hAnsi="Times New Roman" w:cs="Times New Roman"/>
          <w:sz w:val="21"/>
          <w:szCs w:val="21"/>
        </w:rPr>
        <w:t>беспечительный платеж</w:t>
      </w:r>
      <w:r w:rsidR="00240C83" w:rsidRPr="00896D7A">
        <w:rPr>
          <w:rFonts w:ascii="Times New Roman" w:hAnsi="Times New Roman" w:cs="Times New Roman"/>
          <w:sz w:val="21"/>
          <w:szCs w:val="21"/>
        </w:rPr>
        <w:t>)</w:t>
      </w:r>
      <w:r w:rsidR="000552FA" w:rsidRPr="00896D7A">
        <w:rPr>
          <w:rFonts w:ascii="Times New Roman" w:hAnsi="Times New Roman" w:cs="Times New Roman"/>
          <w:sz w:val="21"/>
          <w:szCs w:val="21"/>
        </w:rPr>
        <w:t xml:space="preserve">, </w:t>
      </w:r>
      <w:r w:rsidR="00240C83" w:rsidRPr="00896D7A">
        <w:rPr>
          <w:rFonts w:ascii="Times New Roman" w:hAnsi="Times New Roman" w:cs="Times New Roman"/>
          <w:sz w:val="21"/>
          <w:szCs w:val="21"/>
        </w:rPr>
        <w:t xml:space="preserve"> размер которого устанавливается Сторонами</w:t>
      </w:r>
      <w:r w:rsidR="000552FA" w:rsidRPr="00896D7A">
        <w:rPr>
          <w:rFonts w:ascii="Times New Roman" w:hAnsi="Times New Roman" w:cs="Times New Roman"/>
          <w:sz w:val="21"/>
          <w:szCs w:val="21"/>
        </w:rPr>
        <w:t xml:space="preserve"> в следующем порядке: </w:t>
      </w:r>
      <w:r w:rsidR="002B5987" w:rsidRPr="00896D7A">
        <w:rPr>
          <w:rFonts w:ascii="Times New Roman" w:hAnsi="Times New Roman" w:cs="Times New Roman"/>
          <w:sz w:val="21"/>
          <w:szCs w:val="21"/>
        </w:rPr>
        <w:t xml:space="preserve"> </w:t>
      </w:r>
      <w:r w:rsidR="00240C83" w:rsidRPr="00896D7A">
        <w:rPr>
          <w:rFonts w:ascii="Times New Roman" w:hAnsi="Times New Roman" w:cs="Times New Roman"/>
          <w:sz w:val="21"/>
          <w:szCs w:val="21"/>
        </w:rPr>
        <w:t>Банковский платежный агент уведомляет Банк об установлении суммы Обеспечительного платежа в определенном размере путем направления сообщения по адресу электронной почты</w:t>
      </w:r>
      <w:r w:rsidR="005D63C0">
        <w:rPr>
          <w:rFonts w:ascii="Times New Roman" w:hAnsi="Times New Roman" w:cs="Times New Roman"/>
          <w:sz w:val="21"/>
          <w:szCs w:val="21"/>
        </w:rPr>
        <w:t xml:space="preserve"> </w:t>
      </w:r>
      <w:hyperlink r:id="rId20" w:history="1">
        <w:r w:rsidR="005D63C0" w:rsidRPr="002349DB">
          <w:rPr>
            <w:rStyle w:val="af0"/>
            <w:rFonts w:ascii="Times New Roman" w:eastAsia="Calibri" w:hAnsi="Times New Roman" w:cs="Times New Roman"/>
            <w:sz w:val="21"/>
            <w:szCs w:val="21"/>
          </w:rPr>
          <w:t>psmtsb@mtsbank.ru</w:t>
        </w:r>
      </w:hyperlink>
      <w:r w:rsidR="005D63C0">
        <w:rPr>
          <w:rStyle w:val="af0"/>
          <w:rFonts w:ascii="Times New Roman" w:eastAsia="Calibri" w:hAnsi="Times New Roman" w:cs="Times New Roman"/>
          <w:sz w:val="21"/>
          <w:szCs w:val="21"/>
        </w:rPr>
        <w:t>,</w:t>
      </w:r>
      <w:r w:rsidR="00240C83" w:rsidRPr="00896D7A">
        <w:rPr>
          <w:rFonts w:ascii="Times New Roman" w:hAnsi="Times New Roman" w:cs="Times New Roman"/>
          <w:sz w:val="21"/>
          <w:szCs w:val="21"/>
        </w:rPr>
        <w:t xml:space="preserve"> за 1 (Один) рабочий день до даты перечисления/изменения суммы Обеспечительного платежа;  </w:t>
      </w:r>
      <w:r w:rsidR="00CD61AB" w:rsidRPr="00896D7A">
        <w:rPr>
          <w:rFonts w:ascii="Times New Roman" w:hAnsi="Times New Roman" w:cs="Times New Roman"/>
          <w:sz w:val="21"/>
          <w:szCs w:val="21"/>
        </w:rPr>
        <w:t xml:space="preserve">если Банк </w:t>
      </w:r>
      <w:r w:rsidR="00EA5933" w:rsidRPr="00896D7A">
        <w:rPr>
          <w:rFonts w:ascii="Times New Roman" w:hAnsi="Times New Roman" w:cs="Times New Roman"/>
          <w:sz w:val="21"/>
          <w:szCs w:val="21"/>
        </w:rPr>
        <w:t xml:space="preserve">в день </w:t>
      </w:r>
      <w:r w:rsidR="00CD61AB" w:rsidRPr="00896D7A">
        <w:rPr>
          <w:rFonts w:ascii="Times New Roman" w:hAnsi="Times New Roman" w:cs="Times New Roman"/>
          <w:sz w:val="21"/>
          <w:szCs w:val="21"/>
        </w:rPr>
        <w:t>получения электронного сообщения от Банковского платежного агента не представит возражений относительно заявленной суммы Обеспечительного платежа</w:t>
      </w:r>
      <w:r w:rsidR="00A156F2" w:rsidRPr="00896D7A">
        <w:rPr>
          <w:rFonts w:ascii="Times New Roman" w:hAnsi="Times New Roman" w:cs="Times New Roman"/>
          <w:sz w:val="21"/>
          <w:szCs w:val="21"/>
        </w:rPr>
        <w:t xml:space="preserve"> на адрес электронной почты:</w:t>
      </w:r>
      <w:r w:rsidR="00336B6B" w:rsidRPr="00896D7A">
        <w:rPr>
          <w:rFonts w:ascii="Times New Roman" w:hAnsi="Times New Roman" w:cs="Times New Roman"/>
          <w:sz w:val="21"/>
          <w:szCs w:val="21"/>
        </w:rPr>
        <w:t xml:space="preserve"> </w:t>
      </w:r>
      <w:hyperlink r:id="rId21" w:history="1">
        <w:r w:rsidR="00524636">
          <w:rPr>
            <w:rStyle w:val="af0"/>
            <w:rFonts w:ascii="Times New Roman" w:hAnsi="Times New Roman" w:cs="Times New Roman"/>
            <w:sz w:val="21"/>
            <w:szCs w:val="21"/>
          </w:rPr>
          <w:t>_____________________</w:t>
        </w:r>
      </w:hyperlink>
      <w:r w:rsidR="00D36089" w:rsidRPr="00896D7A">
        <w:rPr>
          <w:rStyle w:val="af0"/>
          <w:rFonts w:ascii="Times New Roman" w:hAnsi="Times New Roman" w:cs="Times New Roman"/>
          <w:sz w:val="21"/>
          <w:szCs w:val="21"/>
        </w:rPr>
        <w:t xml:space="preserve"> </w:t>
      </w:r>
      <w:r w:rsidR="005B4E2B" w:rsidRPr="00C67292">
        <w:rPr>
          <w:rStyle w:val="af0"/>
          <w:rFonts w:ascii="Times New Roman" w:hAnsi="Times New Roman" w:cs="Times New Roman"/>
          <w:color w:val="auto"/>
          <w:sz w:val="21"/>
          <w:szCs w:val="21"/>
          <w:u w:val="none"/>
        </w:rPr>
        <w:t>, то</w:t>
      </w:r>
      <w:r w:rsidR="00C67292" w:rsidRPr="00C67292">
        <w:rPr>
          <w:rStyle w:val="af0"/>
          <w:rFonts w:ascii="Times New Roman" w:hAnsi="Times New Roman" w:cs="Times New Roman"/>
          <w:color w:val="auto"/>
          <w:sz w:val="21"/>
          <w:szCs w:val="21"/>
          <w:u w:val="none"/>
        </w:rPr>
        <w:t xml:space="preserve"> </w:t>
      </w:r>
      <w:r w:rsidR="00CD61AB" w:rsidRPr="00896D7A">
        <w:rPr>
          <w:rFonts w:ascii="Times New Roman" w:hAnsi="Times New Roman" w:cs="Times New Roman"/>
          <w:sz w:val="21"/>
          <w:szCs w:val="21"/>
        </w:rPr>
        <w:t>размер Обеспечительного платежа считается установленным в сумме, указанной в электронном сообщении Банковского платежного агента.</w:t>
      </w:r>
      <w:r w:rsidR="004C5B40" w:rsidRPr="00896D7A">
        <w:rPr>
          <w:rFonts w:ascii="Times New Roman" w:hAnsi="Times New Roman" w:cs="Times New Roman"/>
          <w:sz w:val="21"/>
          <w:szCs w:val="21"/>
        </w:rPr>
        <w:t xml:space="preserve"> </w:t>
      </w:r>
      <w:r w:rsidR="002B5987" w:rsidRPr="00896D7A">
        <w:rPr>
          <w:rFonts w:ascii="Times New Roman" w:hAnsi="Times New Roman" w:cs="Times New Roman"/>
          <w:sz w:val="21"/>
          <w:szCs w:val="21"/>
        </w:rPr>
        <w:t xml:space="preserve">Банковский платежный агент вправе в любой момент </w:t>
      </w:r>
      <w:r w:rsidR="00EA380A" w:rsidRPr="00896D7A">
        <w:rPr>
          <w:rFonts w:ascii="Times New Roman" w:hAnsi="Times New Roman" w:cs="Times New Roman"/>
          <w:sz w:val="21"/>
          <w:szCs w:val="21"/>
        </w:rPr>
        <w:t>инициировать изменение размера</w:t>
      </w:r>
      <w:r w:rsidR="002B5987" w:rsidRPr="00896D7A">
        <w:rPr>
          <w:rFonts w:ascii="Times New Roman" w:hAnsi="Times New Roman" w:cs="Times New Roman"/>
          <w:sz w:val="21"/>
          <w:szCs w:val="21"/>
        </w:rPr>
        <w:t xml:space="preserve"> Обеспечительн</w:t>
      </w:r>
      <w:r w:rsidR="00EA380A" w:rsidRPr="00896D7A">
        <w:rPr>
          <w:rFonts w:ascii="Times New Roman" w:hAnsi="Times New Roman" w:cs="Times New Roman"/>
          <w:sz w:val="21"/>
          <w:szCs w:val="21"/>
        </w:rPr>
        <w:t>ого</w:t>
      </w:r>
      <w:r w:rsidR="002B5987" w:rsidRPr="00896D7A">
        <w:rPr>
          <w:rFonts w:ascii="Times New Roman" w:hAnsi="Times New Roman" w:cs="Times New Roman"/>
          <w:sz w:val="21"/>
          <w:szCs w:val="21"/>
        </w:rPr>
        <w:t xml:space="preserve"> платеж</w:t>
      </w:r>
      <w:r w:rsidR="00EA380A" w:rsidRPr="00896D7A">
        <w:rPr>
          <w:rFonts w:ascii="Times New Roman" w:hAnsi="Times New Roman" w:cs="Times New Roman"/>
          <w:sz w:val="21"/>
          <w:szCs w:val="21"/>
        </w:rPr>
        <w:t xml:space="preserve">а, направив в адрес Банка соответствующее электронное сообщение в порядке, предусмотренном настоящим пунктом Договора, и перечислив Банку </w:t>
      </w:r>
      <w:r w:rsidR="002B5987" w:rsidRPr="00896D7A">
        <w:rPr>
          <w:rFonts w:ascii="Times New Roman" w:hAnsi="Times New Roman" w:cs="Times New Roman"/>
          <w:sz w:val="21"/>
          <w:szCs w:val="21"/>
        </w:rPr>
        <w:t>дополнительн</w:t>
      </w:r>
      <w:r w:rsidR="00EA380A" w:rsidRPr="00896D7A">
        <w:rPr>
          <w:rFonts w:ascii="Times New Roman" w:hAnsi="Times New Roman" w:cs="Times New Roman"/>
          <w:sz w:val="21"/>
          <w:szCs w:val="21"/>
        </w:rPr>
        <w:t>ую</w:t>
      </w:r>
      <w:r w:rsidR="002B5987" w:rsidRPr="00896D7A">
        <w:rPr>
          <w:rFonts w:ascii="Times New Roman" w:hAnsi="Times New Roman" w:cs="Times New Roman"/>
          <w:sz w:val="21"/>
          <w:szCs w:val="21"/>
        </w:rPr>
        <w:t xml:space="preserve"> </w:t>
      </w:r>
      <w:r w:rsidR="00EA380A" w:rsidRPr="00896D7A">
        <w:rPr>
          <w:rFonts w:ascii="Times New Roman" w:hAnsi="Times New Roman" w:cs="Times New Roman"/>
          <w:sz w:val="21"/>
          <w:szCs w:val="21"/>
        </w:rPr>
        <w:t>сумму</w:t>
      </w:r>
      <w:r w:rsidR="002B5987" w:rsidRPr="00896D7A">
        <w:rPr>
          <w:rFonts w:ascii="Times New Roman" w:hAnsi="Times New Roman" w:cs="Times New Roman"/>
          <w:sz w:val="21"/>
          <w:szCs w:val="21"/>
        </w:rPr>
        <w:t xml:space="preserve"> денежных средств</w:t>
      </w:r>
      <w:r w:rsidR="00EA380A" w:rsidRPr="00896D7A">
        <w:rPr>
          <w:rFonts w:ascii="Times New Roman" w:hAnsi="Times New Roman" w:cs="Times New Roman"/>
          <w:sz w:val="21"/>
          <w:szCs w:val="21"/>
        </w:rPr>
        <w:t xml:space="preserve"> (если необходимо)</w:t>
      </w:r>
      <w:r w:rsidR="002B5987" w:rsidRPr="00896D7A">
        <w:rPr>
          <w:rFonts w:ascii="Times New Roman" w:hAnsi="Times New Roman" w:cs="Times New Roman"/>
          <w:sz w:val="21"/>
          <w:szCs w:val="21"/>
        </w:rPr>
        <w:t>.</w:t>
      </w:r>
      <w:r w:rsidR="00EE1FD5" w:rsidRPr="00896D7A">
        <w:rPr>
          <w:rFonts w:ascii="Times New Roman" w:hAnsi="Times New Roman" w:cs="Times New Roman"/>
          <w:sz w:val="21"/>
          <w:szCs w:val="21"/>
        </w:rPr>
        <w:t xml:space="preserve"> </w:t>
      </w:r>
      <w:r w:rsidR="00884B43" w:rsidRPr="00896D7A">
        <w:rPr>
          <w:rFonts w:ascii="Times New Roman" w:hAnsi="Times New Roman" w:cs="Times New Roman"/>
          <w:sz w:val="21"/>
          <w:szCs w:val="21"/>
        </w:rPr>
        <w:t>С</w:t>
      </w:r>
      <w:r w:rsidR="00CD61AB" w:rsidRPr="00896D7A">
        <w:rPr>
          <w:rFonts w:ascii="Times New Roman" w:hAnsi="Times New Roman" w:cs="Times New Roman"/>
          <w:sz w:val="21"/>
          <w:szCs w:val="21"/>
        </w:rPr>
        <w:t>умма Обеспечительного платежа НДС не облагается</w:t>
      </w:r>
      <w:r w:rsidR="00756A40" w:rsidRPr="00896D7A">
        <w:rPr>
          <w:rFonts w:ascii="Times New Roman" w:hAnsi="Times New Roman" w:cs="Times New Roman"/>
          <w:sz w:val="21"/>
          <w:szCs w:val="21"/>
        </w:rPr>
        <w:t>.</w:t>
      </w:r>
      <w:bookmarkEnd w:id="19"/>
      <w:r w:rsidR="0039612E">
        <w:rPr>
          <w:rFonts w:ascii="Times New Roman" w:hAnsi="Times New Roman" w:cs="Times New Roman"/>
          <w:sz w:val="21"/>
          <w:szCs w:val="21"/>
        </w:rPr>
        <w:t xml:space="preserve"> </w:t>
      </w:r>
      <w:r w:rsidR="0039612E" w:rsidRPr="00C03CE1">
        <w:rPr>
          <w:rFonts w:ascii="Times New Roman" w:hAnsi="Times New Roman" w:cs="Times New Roman"/>
          <w:sz w:val="21"/>
          <w:szCs w:val="21"/>
        </w:rPr>
        <w:t xml:space="preserve">Уменьшение суммы Обеспечительного платежа возможно только после полного погашения обязательств БПА согласно п. </w:t>
      </w:r>
      <w:r w:rsidR="00C03CE1" w:rsidRPr="00C03CE1">
        <w:rPr>
          <w:rFonts w:ascii="Times New Roman" w:hAnsi="Times New Roman" w:cs="Times New Roman"/>
          <w:sz w:val="21"/>
          <w:szCs w:val="21"/>
        </w:rPr>
        <w:fldChar w:fldCharType="begin"/>
      </w:r>
      <w:r w:rsidR="00C03CE1" w:rsidRPr="00C03CE1">
        <w:rPr>
          <w:rFonts w:ascii="Times New Roman" w:hAnsi="Times New Roman" w:cs="Times New Roman"/>
          <w:sz w:val="21"/>
          <w:szCs w:val="21"/>
        </w:rPr>
        <w:instrText xml:space="preserve"> REF _Ref85105623 \r \h </w:instrText>
      </w:r>
      <w:r w:rsidR="00C03CE1">
        <w:rPr>
          <w:rFonts w:ascii="Times New Roman" w:hAnsi="Times New Roman" w:cs="Times New Roman"/>
          <w:sz w:val="21"/>
          <w:szCs w:val="21"/>
        </w:rPr>
        <w:instrText xml:space="preserve"> \* MERGEFORMAT </w:instrText>
      </w:r>
      <w:r w:rsidR="00C03CE1" w:rsidRPr="00C03CE1">
        <w:rPr>
          <w:rFonts w:ascii="Times New Roman" w:hAnsi="Times New Roman" w:cs="Times New Roman"/>
          <w:sz w:val="21"/>
          <w:szCs w:val="21"/>
        </w:rPr>
      </w:r>
      <w:r w:rsidR="00C03CE1" w:rsidRPr="00C03CE1">
        <w:rPr>
          <w:rFonts w:ascii="Times New Roman" w:hAnsi="Times New Roman" w:cs="Times New Roman"/>
          <w:sz w:val="21"/>
          <w:szCs w:val="21"/>
        </w:rPr>
        <w:fldChar w:fldCharType="separate"/>
      </w:r>
      <w:r w:rsidR="004731E6">
        <w:rPr>
          <w:rFonts w:ascii="Times New Roman" w:hAnsi="Times New Roman" w:cs="Times New Roman"/>
          <w:sz w:val="21"/>
          <w:szCs w:val="21"/>
        </w:rPr>
        <w:t>2.1.5</w:t>
      </w:r>
      <w:r w:rsidR="00C03CE1" w:rsidRPr="00C03CE1">
        <w:rPr>
          <w:rFonts w:ascii="Times New Roman" w:hAnsi="Times New Roman" w:cs="Times New Roman"/>
          <w:sz w:val="21"/>
          <w:szCs w:val="21"/>
        </w:rPr>
        <w:fldChar w:fldCharType="end"/>
      </w:r>
      <w:r w:rsidR="0039612E" w:rsidRPr="00C03CE1">
        <w:rPr>
          <w:rFonts w:ascii="Times New Roman" w:hAnsi="Times New Roman" w:cs="Times New Roman"/>
          <w:sz w:val="21"/>
          <w:szCs w:val="21"/>
        </w:rPr>
        <w:t xml:space="preserve"> настоящего </w:t>
      </w:r>
      <w:r w:rsidR="0039612E" w:rsidRPr="00FB192E">
        <w:rPr>
          <w:rFonts w:ascii="Times New Roman" w:hAnsi="Times New Roman" w:cs="Times New Roman"/>
          <w:sz w:val="21"/>
          <w:szCs w:val="21"/>
        </w:rPr>
        <w:t>Договора</w:t>
      </w:r>
      <w:r w:rsidR="00FB192E" w:rsidRPr="00FB192E">
        <w:rPr>
          <w:rFonts w:ascii="Times New Roman" w:hAnsi="Times New Roman" w:cs="Times New Roman"/>
          <w:sz w:val="21"/>
          <w:szCs w:val="21"/>
        </w:rPr>
        <w:t xml:space="preserve"> и при условии,  что сумма Обеспечительного платежа после ее снижения окажется не меньшей суммы денежных средств, принятых от плательщиков (в соответствии с данными ПО Банка), но не внесенных/не переведенных на Специальный банковский счет согласно п.2.1.5</w:t>
      </w:r>
      <w:r w:rsidR="00FB192E">
        <w:rPr>
          <w:rFonts w:ascii="Times New Roman" w:hAnsi="Times New Roman" w:cs="Times New Roman"/>
          <w:sz w:val="21"/>
          <w:szCs w:val="21"/>
        </w:rPr>
        <w:t>.</w:t>
      </w:r>
    </w:p>
    <w:p w:rsidR="001776AD" w:rsidRPr="00896D7A" w:rsidRDefault="00693FA4" w:rsidP="00542182">
      <w:pPr>
        <w:pStyle w:val="ab"/>
        <w:widowControl w:val="0"/>
        <w:numPr>
          <w:ilvl w:val="2"/>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Обеспечительный платеж перечисляется Банковским платёжным агентом по реквизитам</w:t>
      </w:r>
      <w:r w:rsidR="00884B43" w:rsidRPr="00896D7A">
        <w:rPr>
          <w:rFonts w:ascii="Times New Roman" w:hAnsi="Times New Roman" w:cs="Times New Roman"/>
          <w:sz w:val="21"/>
          <w:szCs w:val="21"/>
        </w:rPr>
        <w:t>,</w:t>
      </w:r>
      <w:r w:rsidR="00A464C0" w:rsidRPr="00896D7A">
        <w:rPr>
          <w:rFonts w:ascii="Times New Roman" w:hAnsi="Times New Roman" w:cs="Times New Roman"/>
          <w:sz w:val="21"/>
          <w:szCs w:val="21"/>
        </w:rPr>
        <w:t xml:space="preserve"> которые Банк предоставляет</w:t>
      </w:r>
      <w:r w:rsidR="00884B43" w:rsidRPr="00896D7A">
        <w:rPr>
          <w:rFonts w:ascii="Times New Roman" w:hAnsi="Times New Roman" w:cs="Times New Roman"/>
          <w:sz w:val="21"/>
          <w:szCs w:val="21"/>
        </w:rPr>
        <w:t xml:space="preserve"> БПА</w:t>
      </w:r>
      <w:r w:rsidR="00EA5933" w:rsidRPr="00896D7A">
        <w:rPr>
          <w:rFonts w:ascii="Times New Roman" w:hAnsi="Times New Roman" w:cs="Times New Roman"/>
          <w:sz w:val="21"/>
          <w:szCs w:val="21"/>
        </w:rPr>
        <w:t xml:space="preserve"> </w:t>
      </w:r>
      <w:r w:rsidR="00884B43" w:rsidRPr="00896D7A">
        <w:rPr>
          <w:rFonts w:ascii="Times New Roman" w:hAnsi="Times New Roman" w:cs="Times New Roman"/>
          <w:sz w:val="21"/>
          <w:szCs w:val="21"/>
        </w:rPr>
        <w:t>в течение 3 (Трех) рабочих дней после подписания</w:t>
      </w:r>
      <w:r w:rsidR="00EA5933" w:rsidRPr="00896D7A">
        <w:rPr>
          <w:rFonts w:ascii="Times New Roman" w:hAnsi="Times New Roman" w:cs="Times New Roman"/>
          <w:sz w:val="21"/>
          <w:szCs w:val="21"/>
        </w:rPr>
        <w:t xml:space="preserve"> </w:t>
      </w:r>
      <w:r w:rsidRPr="00896D7A">
        <w:rPr>
          <w:rFonts w:ascii="Times New Roman" w:hAnsi="Times New Roman" w:cs="Times New Roman"/>
          <w:sz w:val="21"/>
          <w:szCs w:val="21"/>
        </w:rPr>
        <w:t>настояще</w:t>
      </w:r>
      <w:r w:rsidR="006D0731" w:rsidRPr="00896D7A">
        <w:rPr>
          <w:rFonts w:ascii="Times New Roman" w:hAnsi="Times New Roman" w:cs="Times New Roman"/>
          <w:sz w:val="21"/>
          <w:szCs w:val="21"/>
        </w:rPr>
        <w:t>го</w:t>
      </w:r>
      <w:r w:rsidRPr="00896D7A">
        <w:rPr>
          <w:rFonts w:ascii="Times New Roman" w:hAnsi="Times New Roman" w:cs="Times New Roman"/>
          <w:sz w:val="21"/>
          <w:szCs w:val="21"/>
        </w:rPr>
        <w:t xml:space="preserve"> Договор</w:t>
      </w:r>
      <w:r w:rsidR="006D0731" w:rsidRPr="00896D7A">
        <w:rPr>
          <w:rFonts w:ascii="Times New Roman" w:hAnsi="Times New Roman" w:cs="Times New Roman"/>
          <w:sz w:val="21"/>
          <w:szCs w:val="21"/>
        </w:rPr>
        <w:t>а</w:t>
      </w:r>
      <w:r w:rsidR="00884B43" w:rsidRPr="00896D7A">
        <w:rPr>
          <w:rFonts w:ascii="Times New Roman" w:hAnsi="Times New Roman" w:cs="Times New Roman"/>
          <w:sz w:val="21"/>
          <w:szCs w:val="21"/>
        </w:rPr>
        <w:t xml:space="preserve">. </w:t>
      </w:r>
      <w:r w:rsidRPr="00896D7A">
        <w:rPr>
          <w:rFonts w:ascii="Times New Roman" w:hAnsi="Times New Roman" w:cs="Times New Roman"/>
          <w:sz w:val="21"/>
          <w:szCs w:val="21"/>
        </w:rPr>
        <w:t>На сумму Обеспечительного платежа Банк не начисляет проценты, в том числе проценты по денежному обязательству в соответствии со ст.317.1. ГК РФ.</w:t>
      </w:r>
    </w:p>
    <w:p w:rsidR="00DD6A3E" w:rsidRPr="00896D7A" w:rsidRDefault="00DD6A3E" w:rsidP="00542182">
      <w:pPr>
        <w:pStyle w:val="ab"/>
        <w:widowControl w:val="0"/>
        <w:numPr>
          <w:ilvl w:val="2"/>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 xml:space="preserve">В случае неисполнения Банковским платёжным агентом в установленные сроки обязательств, предусмотренных </w:t>
      </w:r>
      <w:r w:rsidR="004A310F" w:rsidRPr="00896D7A">
        <w:rPr>
          <w:rFonts w:ascii="Times New Roman" w:hAnsi="Times New Roman" w:cs="Times New Roman"/>
          <w:sz w:val="21"/>
          <w:szCs w:val="21"/>
        </w:rPr>
        <w:t>п.</w:t>
      </w:r>
      <w:r w:rsidR="0092363E">
        <w:rPr>
          <w:rFonts w:ascii="Times New Roman" w:hAnsi="Times New Roman" w:cs="Times New Roman"/>
          <w:sz w:val="21"/>
          <w:szCs w:val="21"/>
        </w:rPr>
        <w:fldChar w:fldCharType="begin"/>
      </w:r>
      <w:r w:rsidR="0092363E">
        <w:rPr>
          <w:rFonts w:ascii="Times New Roman" w:hAnsi="Times New Roman" w:cs="Times New Roman"/>
          <w:sz w:val="21"/>
          <w:szCs w:val="21"/>
        </w:rPr>
        <w:instrText xml:space="preserve"> REF _Ref85105623 \r \h </w:instrText>
      </w:r>
      <w:r w:rsidR="0092363E">
        <w:rPr>
          <w:rFonts w:ascii="Times New Roman" w:hAnsi="Times New Roman" w:cs="Times New Roman"/>
          <w:sz w:val="21"/>
          <w:szCs w:val="21"/>
        </w:rPr>
      </w:r>
      <w:r w:rsidR="0092363E">
        <w:rPr>
          <w:rFonts w:ascii="Times New Roman" w:hAnsi="Times New Roman" w:cs="Times New Roman"/>
          <w:sz w:val="21"/>
          <w:szCs w:val="21"/>
        </w:rPr>
        <w:fldChar w:fldCharType="separate"/>
      </w:r>
      <w:r w:rsidR="004731E6">
        <w:rPr>
          <w:rFonts w:ascii="Times New Roman" w:hAnsi="Times New Roman" w:cs="Times New Roman"/>
          <w:sz w:val="21"/>
          <w:szCs w:val="21"/>
        </w:rPr>
        <w:t>2.1.5</w:t>
      </w:r>
      <w:r w:rsidR="0092363E">
        <w:rPr>
          <w:rFonts w:ascii="Times New Roman" w:hAnsi="Times New Roman" w:cs="Times New Roman"/>
          <w:sz w:val="21"/>
          <w:szCs w:val="21"/>
        </w:rPr>
        <w:fldChar w:fldCharType="end"/>
      </w:r>
      <w:r w:rsidR="004A310F" w:rsidRPr="00896D7A">
        <w:rPr>
          <w:rFonts w:ascii="Times New Roman" w:hAnsi="Times New Roman" w:cs="Times New Roman"/>
          <w:sz w:val="21"/>
          <w:szCs w:val="21"/>
        </w:rPr>
        <w:t xml:space="preserve">. </w:t>
      </w:r>
      <w:r w:rsidRPr="00896D7A">
        <w:rPr>
          <w:rFonts w:ascii="Times New Roman" w:hAnsi="Times New Roman" w:cs="Times New Roman"/>
          <w:sz w:val="21"/>
          <w:szCs w:val="21"/>
        </w:rPr>
        <w:t>настоящ</w:t>
      </w:r>
      <w:r w:rsidR="004A310F" w:rsidRPr="00896D7A">
        <w:rPr>
          <w:rFonts w:ascii="Times New Roman" w:hAnsi="Times New Roman" w:cs="Times New Roman"/>
          <w:sz w:val="21"/>
          <w:szCs w:val="21"/>
        </w:rPr>
        <w:t>его</w:t>
      </w:r>
      <w:r w:rsidRPr="00896D7A">
        <w:rPr>
          <w:rFonts w:ascii="Times New Roman" w:hAnsi="Times New Roman" w:cs="Times New Roman"/>
          <w:sz w:val="21"/>
          <w:szCs w:val="21"/>
        </w:rPr>
        <w:t xml:space="preserve"> Договор</w:t>
      </w:r>
      <w:r w:rsidR="004A310F" w:rsidRPr="00896D7A">
        <w:rPr>
          <w:rFonts w:ascii="Times New Roman" w:hAnsi="Times New Roman" w:cs="Times New Roman"/>
          <w:sz w:val="21"/>
          <w:szCs w:val="21"/>
        </w:rPr>
        <w:t>а</w:t>
      </w:r>
      <w:r w:rsidRPr="00896D7A">
        <w:rPr>
          <w:rFonts w:ascii="Times New Roman" w:hAnsi="Times New Roman" w:cs="Times New Roman"/>
          <w:sz w:val="21"/>
          <w:szCs w:val="21"/>
        </w:rPr>
        <w:t xml:space="preserve">, Банк </w:t>
      </w:r>
      <w:r w:rsidR="004A310F" w:rsidRPr="00896D7A">
        <w:rPr>
          <w:rFonts w:ascii="Times New Roman" w:hAnsi="Times New Roman" w:cs="Times New Roman"/>
          <w:sz w:val="21"/>
          <w:szCs w:val="21"/>
        </w:rPr>
        <w:t xml:space="preserve">уменьшает </w:t>
      </w:r>
      <w:r w:rsidRPr="00896D7A">
        <w:rPr>
          <w:rFonts w:ascii="Times New Roman" w:hAnsi="Times New Roman" w:cs="Times New Roman"/>
          <w:sz w:val="21"/>
          <w:szCs w:val="21"/>
        </w:rPr>
        <w:t>Обеспечительн</w:t>
      </w:r>
      <w:r w:rsidR="004A310F" w:rsidRPr="00896D7A">
        <w:rPr>
          <w:rFonts w:ascii="Times New Roman" w:hAnsi="Times New Roman" w:cs="Times New Roman"/>
          <w:sz w:val="21"/>
          <w:szCs w:val="21"/>
        </w:rPr>
        <w:t>ый</w:t>
      </w:r>
      <w:r w:rsidRPr="00896D7A">
        <w:rPr>
          <w:rFonts w:ascii="Times New Roman" w:hAnsi="Times New Roman" w:cs="Times New Roman"/>
          <w:sz w:val="21"/>
          <w:szCs w:val="21"/>
        </w:rPr>
        <w:t xml:space="preserve"> платеж</w:t>
      </w:r>
      <w:r w:rsidR="004A310F" w:rsidRPr="00896D7A">
        <w:rPr>
          <w:rFonts w:ascii="Times New Roman" w:hAnsi="Times New Roman" w:cs="Times New Roman"/>
          <w:sz w:val="21"/>
          <w:szCs w:val="21"/>
        </w:rPr>
        <w:t xml:space="preserve"> путем перечисления</w:t>
      </w:r>
      <w:r w:rsidRPr="00896D7A">
        <w:rPr>
          <w:rFonts w:ascii="Times New Roman" w:hAnsi="Times New Roman" w:cs="Times New Roman"/>
          <w:sz w:val="21"/>
          <w:szCs w:val="21"/>
        </w:rPr>
        <w:t xml:space="preserve"> </w:t>
      </w:r>
      <w:r w:rsidR="004A310F" w:rsidRPr="00896D7A">
        <w:rPr>
          <w:rFonts w:ascii="Times New Roman" w:hAnsi="Times New Roman" w:cs="Times New Roman"/>
          <w:sz w:val="21"/>
          <w:szCs w:val="21"/>
        </w:rPr>
        <w:t xml:space="preserve">соответствующей </w:t>
      </w:r>
      <w:r w:rsidRPr="00896D7A">
        <w:rPr>
          <w:rFonts w:ascii="Times New Roman" w:hAnsi="Times New Roman" w:cs="Times New Roman"/>
          <w:sz w:val="21"/>
          <w:szCs w:val="21"/>
        </w:rPr>
        <w:t>суммы</w:t>
      </w:r>
      <w:r w:rsidR="000634EF" w:rsidRPr="00896D7A">
        <w:rPr>
          <w:rFonts w:ascii="Times New Roman" w:hAnsi="Times New Roman" w:cs="Times New Roman"/>
          <w:sz w:val="21"/>
          <w:szCs w:val="21"/>
        </w:rPr>
        <w:t xml:space="preserve"> </w:t>
      </w:r>
      <w:r w:rsidRPr="00896D7A">
        <w:rPr>
          <w:rFonts w:ascii="Times New Roman" w:hAnsi="Times New Roman" w:cs="Times New Roman"/>
          <w:sz w:val="21"/>
          <w:szCs w:val="21"/>
        </w:rPr>
        <w:t>получателям в соответствии с условиями настоящего Договора, распоряжениями плательщиков, денежные средства у которых были приняты Банковским платежным агентом.</w:t>
      </w:r>
      <w:r w:rsidR="00906E0E" w:rsidRPr="00896D7A">
        <w:rPr>
          <w:rFonts w:ascii="Times New Roman" w:hAnsi="Times New Roman" w:cs="Times New Roman"/>
          <w:sz w:val="21"/>
          <w:szCs w:val="21"/>
        </w:rPr>
        <w:t xml:space="preserve"> </w:t>
      </w:r>
      <w:r w:rsidR="008D02B8" w:rsidRPr="00896D7A">
        <w:rPr>
          <w:rFonts w:ascii="Times New Roman" w:hAnsi="Times New Roman" w:cs="Times New Roman"/>
          <w:sz w:val="21"/>
          <w:szCs w:val="21"/>
        </w:rPr>
        <w:t xml:space="preserve">Банк информирует Банковского платежного агента об уменьшении суммы Обеспечительного платежа путем направления электронного сообщения на адрес электронной почты </w:t>
      </w:r>
      <w:r w:rsidR="00524636">
        <w:rPr>
          <w:rFonts w:ascii="Times New Roman" w:hAnsi="Times New Roman" w:cs="Times New Roman"/>
          <w:sz w:val="21"/>
          <w:szCs w:val="21"/>
        </w:rPr>
        <w:t>________________</w:t>
      </w:r>
      <w:r w:rsidR="00336B6B" w:rsidRPr="00896D7A">
        <w:rPr>
          <w:rFonts w:ascii="Times New Roman" w:hAnsi="Times New Roman" w:cs="Times New Roman"/>
          <w:sz w:val="21"/>
          <w:szCs w:val="21"/>
        </w:rPr>
        <w:t xml:space="preserve"> </w:t>
      </w:r>
      <w:r w:rsidR="008D02B8" w:rsidRPr="00896D7A">
        <w:rPr>
          <w:rFonts w:ascii="Times New Roman" w:hAnsi="Times New Roman" w:cs="Times New Roman"/>
          <w:sz w:val="21"/>
          <w:szCs w:val="21"/>
        </w:rPr>
        <w:t xml:space="preserve">непосредственно в день уменьшения суммы Обеспечительного платежа. </w:t>
      </w:r>
      <w:r w:rsidR="00906E0E" w:rsidRPr="00896D7A">
        <w:rPr>
          <w:rFonts w:ascii="Times New Roman" w:hAnsi="Times New Roman" w:cs="Times New Roman"/>
          <w:sz w:val="21"/>
          <w:szCs w:val="21"/>
        </w:rPr>
        <w:t>Банковский платежный агент</w:t>
      </w:r>
      <w:r w:rsidR="009F5BAF" w:rsidRPr="00896D7A">
        <w:rPr>
          <w:rFonts w:ascii="Times New Roman" w:hAnsi="Times New Roman" w:cs="Times New Roman"/>
          <w:sz w:val="21"/>
          <w:szCs w:val="21"/>
        </w:rPr>
        <w:t xml:space="preserve"> обязан пополнить (восстановить) сумму Обеспечительного платежа до</w:t>
      </w:r>
      <w:r w:rsidR="008640B7" w:rsidRPr="00896D7A">
        <w:rPr>
          <w:rFonts w:ascii="Times New Roman" w:hAnsi="Times New Roman" w:cs="Times New Roman"/>
          <w:sz w:val="21"/>
          <w:szCs w:val="21"/>
        </w:rPr>
        <w:t xml:space="preserve"> необходимого</w:t>
      </w:r>
      <w:r w:rsidR="009F5BAF" w:rsidRPr="00896D7A">
        <w:rPr>
          <w:rFonts w:ascii="Times New Roman" w:hAnsi="Times New Roman" w:cs="Times New Roman"/>
          <w:sz w:val="21"/>
          <w:szCs w:val="21"/>
        </w:rPr>
        <w:t xml:space="preserve"> размера, установленного в порядке, предусмотренном п.</w:t>
      </w:r>
      <w:r w:rsidR="005D63C0">
        <w:rPr>
          <w:rFonts w:ascii="Times New Roman" w:hAnsi="Times New Roman" w:cs="Times New Roman"/>
          <w:sz w:val="21"/>
          <w:szCs w:val="21"/>
        </w:rPr>
        <w:fldChar w:fldCharType="begin"/>
      </w:r>
      <w:r w:rsidR="005D63C0">
        <w:rPr>
          <w:rFonts w:ascii="Times New Roman" w:hAnsi="Times New Roman" w:cs="Times New Roman"/>
          <w:sz w:val="21"/>
          <w:szCs w:val="21"/>
        </w:rPr>
        <w:instrText xml:space="preserve"> REF _Ref85468126 \r \h </w:instrText>
      </w:r>
      <w:r w:rsidR="005D63C0">
        <w:rPr>
          <w:rFonts w:ascii="Times New Roman" w:hAnsi="Times New Roman" w:cs="Times New Roman"/>
          <w:sz w:val="21"/>
          <w:szCs w:val="21"/>
        </w:rPr>
      </w:r>
      <w:r w:rsidR="005D63C0">
        <w:rPr>
          <w:rFonts w:ascii="Times New Roman" w:hAnsi="Times New Roman" w:cs="Times New Roman"/>
          <w:sz w:val="21"/>
          <w:szCs w:val="21"/>
        </w:rPr>
        <w:fldChar w:fldCharType="separate"/>
      </w:r>
      <w:r w:rsidR="004731E6">
        <w:rPr>
          <w:rFonts w:ascii="Times New Roman" w:hAnsi="Times New Roman" w:cs="Times New Roman"/>
          <w:sz w:val="21"/>
          <w:szCs w:val="21"/>
        </w:rPr>
        <w:t>3.6</w:t>
      </w:r>
      <w:r w:rsidR="005D63C0">
        <w:rPr>
          <w:rFonts w:ascii="Times New Roman" w:hAnsi="Times New Roman" w:cs="Times New Roman"/>
          <w:sz w:val="21"/>
          <w:szCs w:val="21"/>
        </w:rPr>
        <w:fldChar w:fldCharType="end"/>
      </w:r>
      <w:r w:rsidR="009F5BAF" w:rsidRPr="00896D7A">
        <w:rPr>
          <w:rFonts w:ascii="Times New Roman" w:hAnsi="Times New Roman" w:cs="Times New Roman"/>
          <w:sz w:val="21"/>
          <w:szCs w:val="21"/>
        </w:rPr>
        <w:t>.</w:t>
      </w:r>
      <w:r w:rsidR="008640B7" w:rsidRPr="00896D7A">
        <w:rPr>
          <w:rFonts w:ascii="Times New Roman" w:hAnsi="Times New Roman" w:cs="Times New Roman"/>
          <w:sz w:val="21"/>
          <w:szCs w:val="21"/>
        </w:rPr>
        <w:t xml:space="preserve"> настоящего </w:t>
      </w:r>
      <w:r w:rsidR="009F5BAF" w:rsidRPr="00896D7A">
        <w:rPr>
          <w:rFonts w:ascii="Times New Roman" w:hAnsi="Times New Roman" w:cs="Times New Roman"/>
          <w:sz w:val="21"/>
          <w:szCs w:val="21"/>
        </w:rPr>
        <w:t>Договора</w:t>
      </w:r>
      <w:r w:rsidR="008D02B8" w:rsidRPr="00896D7A">
        <w:rPr>
          <w:rFonts w:ascii="Times New Roman" w:hAnsi="Times New Roman" w:cs="Times New Roman"/>
          <w:sz w:val="21"/>
          <w:szCs w:val="21"/>
        </w:rPr>
        <w:t>.</w:t>
      </w:r>
    </w:p>
    <w:p w:rsidR="001776AD" w:rsidRPr="00896D7A" w:rsidRDefault="00756A40" w:rsidP="00542182">
      <w:pPr>
        <w:pStyle w:val="ab"/>
        <w:widowControl w:val="0"/>
        <w:numPr>
          <w:ilvl w:val="2"/>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bookmarkStart w:id="20" w:name="_Ref85633034"/>
      <w:r w:rsidRPr="00896D7A">
        <w:rPr>
          <w:rFonts w:ascii="Times New Roman" w:hAnsi="Times New Roman" w:cs="Times New Roman"/>
          <w:sz w:val="21"/>
          <w:szCs w:val="21"/>
        </w:rPr>
        <w:t>В случае</w:t>
      </w:r>
      <w:r w:rsidR="001D2366" w:rsidRPr="00896D7A">
        <w:rPr>
          <w:rFonts w:ascii="Times New Roman" w:hAnsi="Times New Roman" w:cs="Times New Roman"/>
          <w:sz w:val="21"/>
          <w:szCs w:val="21"/>
        </w:rPr>
        <w:t xml:space="preserve">, если </w:t>
      </w:r>
      <w:r w:rsidRPr="00896D7A">
        <w:rPr>
          <w:rFonts w:ascii="Times New Roman" w:hAnsi="Times New Roman" w:cs="Times New Roman"/>
          <w:sz w:val="21"/>
          <w:szCs w:val="21"/>
        </w:rPr>
        <w:t>сумм</w:t>
      </w:r>
      <w:r w:rsidR="001D2366" w:rsidRPr="00896D7A">
        <w:rPr>
          <w:rFonts w:ascii="Times New Roman" w:hAnsi="Times New Roman" w:cs="Times New Roman"/>
          <w:sz w:val="21"/>
          <w:szCs w:val="21"/>
        </w:rPr>
        <w:t>а</w:t>
      </w:r>
      <w:r w:rsidRPr="00896D7A">
        <w:rPr>
          <w:rFonts w:ascii="Times New Roman" w:hAnsi="Times New Roman" w:cs="Times New Roman"/>
          <w:sz w:val="21"/>
          <w:szCs w:val="21"/>
        </w:rPr>
        <w:t xml:space="preserve"> </w:t>
      </w:r>
      <w:r w:rsidR="001D2366" w:rsidRPr="00896D7A">
        <w:rPr>
          <w:rFonts w:ascii="Times New Roman" w:hAnsi="Times New Roman" w:cs="Times New Roman"/>
          <w:sz w:val="21"/>
          <w:szCs w:val="21"/>
        </w:rPr>
        <w:t xml:space="preserve">денежных средств, </w:t>
      </w:r>
      <w:r w:rsidRPr="00896D7A">
        <w:rPr>
          <w:rFonts w:ascii="Times New Roman" w:hAnsi="Times New Roman" w:cs="Times New Roman"/>
          <w:sz w:val="21"/>
          <w:szCs w:val="21"/>
        </w:rPr>
        <w:t>принятых от плательщиков</w:t>
      </w:r>
      <w:r w:rsidR="001D2366" w:rsidRPr="00896D7A">
        <w:rPr>
          <w:rFonts w:ascii="Times New Roman" w:hAnsi="Times New Roman" w:cs="Times New Roman"/>
          <w:sz w:val="21"/>
          <w:szCs w:val="21"/>
        </w:rPr>
        <w:t xml:space="preserve"> (в соответствии с данными ПО Банка)</w:t>
      </w:r>
      <w:r w:rsidRPr="00896D7A">
        <w:rPr>
          <w:rFonts w:ascii="Times New Roman" w:hAnsi="Times New Roman" w:cs="Times New Roman"/>
          <w:sz w:val="21"/>
          <w:szCs w:val="21"/>
        </w:rPr>
        <w:t xml:space="preserve">, но не внесенных/не переведенных на Специальный </w:t>
      </w:r>
      <w:r w:rsidR="001D2366" w:rsidRPr="00896D7A">
        <w:rPr>
          <w:rFonts w:ascii="Times New Roman" w:hAnsi="Times New Roman" w:cs="Times New Roman"/>
          <w:sz w:val="21"/>
          <w:szCs w:val="21"/>
        </w:rPr>
        <w:t xml:space="preserve">банковский </w:t>
      </w:r>
      <w:r w:rsidRPr="00896D7A">
        <w:rPr>
          <w:rFonts w:ascii="Times New Roman" w:hAnsi="Times New Roman" w:cs="Times New Roman"/>
          <w:sz w:val="21"/>
          <w:szCs w:val="21"/>
        </w:rPr>
        <w:t>счет согласно п</w:t>
      </w:r>
      <w:r w:rsidR="001D2366" w:rsidRPr="00896D7A">
        <w:rPr>
          <w:rFonts w:ascii="Times New Roman" w:hAnsi="Times New Roman" w:cs="Times New Roman"/>
          <w:sz w:val="21"/>
          <w:szCs w:val="21"/>
        </w:rPr>
        <w:t>.</w:t>
      </w:r>
      <w:r w:rsidR="0092363E">
        <w:rPr>
          <w:rFonts w:ascii="Times New Roman" w:hAnsi="Times New Roman" w:cs="Times New Roman"/>
          <w:sz w:val="21"/>
          <w:szCs w:val="21"/>
        </w:rPr>
        <w:fldChar w:fldCharType="begin"/>
      </w:r>
      <w:r w:rsidR="0092363E">
        <w:rPr>
          <w:rFonts w:ascii="Times New Roman" w:hAnsi="Times New Roman" w:cs="Times New Roman"/>
          <w:sz w:val="21"/>
          <w:szCs w:val="21"/>
        </w:rPr>
        <w:instrText xml:space="preserve"> REF _Ref85105623 \r \h </w:instrText>
      </w:r>
      <w:r w:rsidR="0092363E">
        <w:rPr>
          <w:rFonts w:ascii="Times New Roman" w:hAnsi="Times New Roman" w:cs="Times New Roman"/>
          <w:sz w:val="21"/>
          <w:szCs w:val="21"/>
        </w:rPr>
      </w:r>
      <w:r w:rsidR="0092363E">
        <w:rPr>
          <w:rFonts w:ascii="Times New Roman" w:hAnsi="Times New Roman" w:cs="Times New Roman"/>
          <w:sz w:val="21"/>
          <w:szCs w:val="21"/>
        </w:rPr>
        <w:fldChar w:fldCharType="separate"/>
      </w:r>
      <w:r w:rsidR="004731E6">
        <w:rPr>
          <w:rFonts w:ascii="Times New Roman" w:hAnsi="Times New Roman" w:cs="Times New Roman"/>
          <w:sz w:val="21"/>
          <w:szCs w:val="21"/>
        </w:rPr>
        <w:t>2.1.5</w:t>
      </w:r>
      <w:r w:rsidR="0092363E">
        <w:rPr>
          <w:rFonts w:ascii="Times New Roman" w:hAnsi="Times New Roman" w:cs="Times New Roman"/>
          <w:sz w:val="21"/>
          <w:szCs w:val="21"/>
        </w:rPr>
        <w:fldChar w:fldCharType="end"/>
      </w:r>
      <w:r w:rsidRPr="00896D7A">
        <w:rPr>
          <w:rFonts w:ascii="Times New Roman" w:hAnsi="Times New Roman" w:cs="Times New Roman"/>
          <w:sz w:val="21"/>
          <w:szCs w:val="21"/>
        </w:rPr>
        <w:t xml:space="preserve"> Договора</w:t>
      </w:r>
      <w:r w:rsidR="00111B53" w:rsidRPr="00896D7A">
        <w:rPr>
          <w:rFonts w:ascii="Times New Roman" w:hAnsi="Times New Roman" w:cs="Times New Roman"/>
          <w:sz w:val="21"/>
          <w:szCs w:val="21"/>
        </w:rPr>
        <w:t>,</w:t>
      </w:r>
      <w:r w:rsidRPr="00896D7A">
        <w:rPr>
          <w:rFonts w:ascii="Times New Roman" w:hAnsi="Times New Roman" w:cs="Times New Roman"/>
          <w:sz w:val="21"/>
          <w:szCs w:val="21"/>
        </w:rPr>
        <w:t xml:space="preserve"> </w:t>
      </w:r>
      <w:r w:rsidR="001D2366" w:rsidRPr="00896D7A">
        <w:rPr>
          <w:rFonts w:ascii="Times New Roman" w:hAnsi="Times New Roman" w:cs="Times New Roman"/>
          <w:sz w:val="21"/>
          <w:szCs w:val="21"/>
        </w:rPr>
        <w:t>достигнет размера</w:t>
      </w:r>
      <w:r w:rsidRPr="00896D7A">
        <w:rPr>
          <w:rFonts w:ascii="Times New Roman" w:hAnsi="Times New Roman" w:cs="Times New Roman"/>
          <w:sz w:val="21"/>
          <w:szCs w:val="21"/>
        </w:rPr>
        <w:t xml:space="preserve"> сумм</w:t>
      </w:r>
      <w:r w:rsidR="001D2366" w:rsidRPr="00896D7A">
        <w:rPr>
          <w:rFonts w:ascii="Times New Roman" w:hAnsi="Times New Roman" w:cs="Times New Roman"/>
          <w:sz w:val="21"/>
          <w:szCs w:val="21"/>
        </w:rPr>
        <w:t>ы</w:t>
      </w:r>
      <w:r w:rsidRPr="00896D7A">
        <w:rPr>
          <w:rFonts w:ascii="Times New Roman" w:hAnsi="Times New Roman" w:cs="Times New Roman"/>
          <w:sz w:val="21"/>
          <w:szCs w:val="21"/>
        </w:rPr>
        <w:t xml:space="preserve"> Обеспечительного платежа</w:t>
      </w:r>
      <w:r w:rsidR="001D2366" w:rsidRPr="00896D7A">
        <w:rPr>
          <w:rFonts w:ascii="Times New Roman" w:hAnsi="Times New Roman" w:cs="Times New Roman"/>
          <w:sz w:val="21"/>
          <w:szCs w:val="21"/>
        </w:rPr>
        <w:t>, установленного</w:t>
      </w:r>
      <w:r w:rsidR="006E715B" w:rsidRPr="00896D7A">
        <w:rPr>
          <w:rFonts w:ascii="Times New Roman" w:hAnsi="Times New Roman" w:cs="Times New Roman"/>
          <w:sz w:val="21"/>
          <w:szCs w:val="21"/>
        </w:rPr>
        <w:t xml:space="preserve"> в соответствии с п.</w:t>
      </w:r>
      <w:r w:rsidR="005D63C0">
        <w:rPr>
          <w:rFonts w:ascii="Times New Roman" w:hAnsi="Times New Roman" w:cs="Times New Roman"/>
          <w:sz w:val="21"/>
          <w:szCs w:val="21"/>
        </w:rPr>
        <w:fldChar w:fldCharType="begin"/>
      </w:r>
      <w:r w:rsidR="005D63C0">
        <w:rPr>
          <w:rFonts w:ascii="Times New Roman" w:hAnsi="Times New Roman" w:cs="Times New Roman"/>
          <w:sz w:val="21"/>
          <w:szCs w:val="21"/>
        </w:rPr>
        <w:instrText xml:space="preserve"> REF _Ref85468126 \r \h </w:instrText>
      </w:r>
      <w:r w:rsidR="005D63C0">
        <w:rPr>
          <w:rFonts w:ascii="Times New Roman" w:hAnsi="Times New Roman" w:cs="Times New Roman"/>
          <w:sz w:val="21"/>
          <w:szCs w:val="21"/>
        </w:rPr>
      </w:r>
      <w:r w:rsidR="005D63C0">
        <w:rPr>
          <w:rFonts w:ascii="Times New Roman" w:hAnsi="Times New Roman" w:cs="Times New Roman"/>
          <w:sz w:val="21"/>
          <w:szCs w:val="21"/>
        </w:rPr>
        <w:fldChar w:fldCharType="separate"/>
      </w:r>
      <w:r w:rsidR="004731E6">
        <w:rPr>
          <w:rFonts w:ascii="Times New Roman" w:hAnsi="Times New Roman" w:cs="Times New Roman"/>
          <w:sz w:val="21"/>
          <w:szCs w:val="21"/>
        </w:rPr>
        <w:t>3.6</w:t>
      </w:r>
      <w:r w:rsidR="005D63C0">
        <w:rPr>
          <w:rFonts w:ascii="Times New Roman" w:hAnsi="Times New Roman" w:cs="Times New Roman"/>
          <w:sz w:val="21"/>
          <w:szCs w:val="21"/>
        </w:rPr>
        <w:fldChar w:fldCharType="end"/>
      </w:r>
      <w:r w:rsidR="006E715B" w:rsidRPr="00896D7A">
        <w:rPr>
          <w:rFonts w:ascii="Times New Roman" w:hAnsi="Times New Roman" w:cs="Times New Roman"/>
          <w:sz w:val="21"/>
          <w:szCs w:val="21"/>
        </w:rPr>
        <w:t xml:space="preserve">. Договора, </w:t>
      </w:r>
      <w:r w:rsidRPr="00896D7A">
        <w:rPr>
          <w:rFonts w:ascii="Times New Roman" w:hAnsi="Times New Roman" w:cs="Times New Roman"/>
          <w:sz w:val="21"/>
          <w:szCs w:val="21"/>
        </w:rPr>
        <w:t xml:space="preserve">Банк вправе в одностороннем порядке приостановить (прекратить) прием Банковским платежным агентом денежных средств от плательщиков с последующим направлением Банковскому платежному агенту уведомления по адресу электронной почты </w:t>
      </w:r>
      <w:hyperlink r:id="rId22" w:history="1">
        <w:r w:rsidR="00524636">
          <w:rPr>
            <w:rStyle w:val="af0"/>
            <w:rFonts w:ascii="Times New Roman" w:hAnsi="Times New Roman" w:cs="Times New Roman"/>
            <w:sz w:val="21"/>
            <w:szCs w:val="21"/>
          </w:rPr>
          <w:t>________________</w:t>
        </w:r>
      </w:hyperlink>
      <w:r w:rsidRPr="00896D7A">
        <w:rPr>
          <w:rFonts w:ascii="Times New Roman" w:hAnsi="Times New Roman" w:cs="Times New Roman"/>
          <w:sz w:val="21"/>
          <w:szCs w:val="21"/>
        </w:rPr>
        <w:t xml:space="preserve">. После </w:t>
      </w:r>
      <w:r w:rsidR="006E715B" w:rsidRPr="00896D7A">
        <w:rPr>
          <w:rFonts w:ascii="Times New Roman" w:hAnsi="Times New Roman" w:cs="Times New Roman"/>
          <w:sz w:val="21"/>
          <w:szCs w:val="21"/>
        </w:rPr>
        <w:t>внесения/зачисления на Специальный банковский счет</w:t>
      </w:r>
      <w:r w:rsidRPr="00896D7A">
        <w:rPr>
          <w:rFonts w:ascii="Times New Roman" w:hAnsi="Times New Roman" w:cs="Times New Roman"/>
          <w:sz w:val="21"/>
          <w:szCs w:val="21"/>
        </w:rPr>
        <w:t xml:space="preserve"> денежных средств в </w:t>
      </w:r>
      <w:r w:rsidR="006E715B" w:rsidRPr="00896D7A">
        <w:rPr>
          <w:rFonts w:ascii="Times New Roman" w:hAnsi="Times New Roman" w:cs="Times New Roman"/>
          <w:sz w:val="21"/>
          <w:szCs w:val="21"/>
        </w:rPr>
        <w:t>размере, соответствующем</w:t>
      </w:r>
      <w:r w:rsidRPr="00896D7A">
        <w:rPr>
          <w:rFonts w:ascii="Times New Roman" w:hAnsi="Times New Roman" w:cs="Times New Roman"/>
          <w:sz w:val="21"/>
          <w:szCs w:val="21"/>
        </w:rPr>
        <w:t xml:space="preserve"> сумме принятых от плательщиков денежных средств</w:t>
      </w:r>
      <w:r w:rsidR="006E715B" w:rsidRPr="00896D7A">
        <w:rPr>
          <w:rFonts w:ascii="Times New Roman" w:hAnsi="Times New Roman" w:cs="Times New Roman"/>
          <w:sz w:val="21"/>
          <w:szCs w:val="21"/>
        </w:rPr>
        <w:t xml:space="preserve"> (в соответствии с данными ПО Банка)</w:t>
      </w:r>
      <w:r w:rsidRPr="00896D7A">
        <w:rPr>
          <w:rFonts w:ascii="Times New Roman" w:hAnsi="Times New Roman" w:cs="Times New Roman"/>
          <w:sz w:val="21"/>
          <w:szCs w:val="21"/>
        </w:rPr>
        <w:t xml:space="preserve"> прием Банковским платежным агентом денежных средств от плательщиков по решению Банка возобновляется.</w:t>
      </w:r>
      <w:bookmarkEnd w:id="20"/>
      <w:r w:rsidRPr="00896D7A" w:rsidDel="004774C3">
        <w:rPr>
          <w:rFonts w:ascii="Times New Roman" w:hAnsi="Times New Roman" w:cs="Times New Roman"/>
          <w:sz w:val="21"/>
          <w:szCs w:val="21"/>
        </w:rPr>
        <w:t xml:space="preserve"> </w:t>
      </w:r>
      <w:r w:rsidRPr="00896D7A">
        <w:rPr>
          <w:rFonts w:ascii="Times New Roman" w:hAnsi="Times New Roman" w:cs="Times New Roman"/>
          <w:sz w:val="21"/>
          <w:szCs w:val="21"/>
        </w:rPr>
        <w:t xml:space="preserve"> </w:t>
      </w:r>
    </w:p>
    <w:p w:rsidR="001776AD" w:rsidRPr="00896D7A" w:rsidRDefault="001776AD" w:rsidP="00542182">
      <w:pPr>
        <w:pStyle w:val="ab"/>
        <w:widowControl w:val="0"/>
        <w:numPr>
          <w:ilvl w:val="2"/>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В случае расторжения настоящего Договора Обеспечительн</w:t>
      </w:r>
      <w:r w:rsidR="00C03CE1">
        <w:rPr>
          <w:rFonts w:ascii="Times New Roman" w:hAnsi="Times New Roman" w:cs="Times New Roman"/>
          <w:sz w:val="21"/>
          <w:szCs w:val="21"/>
        </w:rPr>
        <w:t>ый</w:t>
      </w:r>
      <w:r w:rsidRPr="00896D7A">
        <w:rPr>
          <w:rFonts w:ascii="Times New Roman" w:hAnsi="Times New Roman" w:cs="Times New Roman"/>
          <w:sz w:val="21"/>
          <w:szCs w:val="21"/>
        </w:rPr>
        <w:t xml:space="preserve"> платеж</w:t>
      </w:r>
      <w:r w:rsidR="00C03CE1">
        <w:rPr>
          <w:rFonts w:ascii="Times New Roman" w:hAnsi="Times New Roman" w:cs="Times New Roman"/>
          <w:sz w:val="21"/>
          <w:szCs w:val="21"/>
        </w:rPr>
        <w:t>,</w:t>
      </w:r>
      <w:r w:rsidRPr="00896D7A">
        <w:rPr>
          <w:rFonts w:ascii="Times New Roman" w:hAnsi="Times New Roman" w:cs="Times New Roman"/>
          <w:sz w:val="21"/>
          <w:szCs w:val="21"/>
        </w:rPr>
        <w:t xml:space="preserve"> </w:t>
      </w:r>
      <w:r w:rsidR="00C03CE1" w:rsidRPr="002A57C8">
        <w:rPr>
          <w:rFonts w:ascii="Times New Roman" w:hAnsi="Times New Roman" w:cs="Times New Roman"/>
          <w:sz w:val="21"/>
          <w:szCs w:val="21"/>
        </w:rPr>
        <w:t xml:space="preserve">за вычетом сумм, возможность удержания которых Банком предусмотрена настоящим Договором, </w:t>
      </w:r>
      <w:r w:rsidRPr="00896D7A">
        <w:rPr>
          <w:rFonts w:ascii="Times New Roman" w:hAnsi="Times New Roman" w:cs="Times New Roman"/>
          <w:sz w:val="21"/>
          <w:szCs w:val="21"/>
        </w:rPr>
        <w:t xml:space="preserve">подлежит возврату Банком Банковскому платёжному агенту путем перечисления на счет Банковского платёжного агента по реквизитам, </w:t>
      </w:r>
      <w:r w:rsidR="000F1355" w:rsidRPr="00896D7A">
        <w:rPr>
          <w:rFonts w:ascii="Times New Roman" w:hAnsi="Times New Roman" w:cs="Times New Roman"/>
          <w:sz w:val="21"/>
          <w:szCs w:val="21"/>
        </w:rPr>
        <w:t>которые Банковский платежный агент сообщит Банку письменно</w:t>
      </w:r>
      <w:r w:rsidRPr="00896D7A">
        <w:rPr>
          <w:rFonts w:ascii="Times New Roman" w:hAnsi="Times New Roman" w:cs="Times New Roman"/>
          <w:sz w:val="21"/>
          <w:szCs w:val="21"/>
        </w:rPr>
        <w:t>, в течение 5 (Пяти) календарных дней с даты расторжения настоящего Договора.</w:t>
      </w:r>
      <w:r w:rsidR="00C03CE1">
        <w:rPr>
          <w:rFonts w:ascii="Times New Roman" w:hAnsi="Times New Roman" w:cs="Times New Roman"/>
          <w:sz w:val="21"/>
          <w:szCs w:val="21"/>
        </w:rPr>
        <w:t xml:space="preserve"> </w:t>
      </w:r>
    </w:p>
    <w:p w:rsidR="001776AD" w:rsidRPr="00896D7A" w:rsidRDefault="001776AD" w:rsidP="00697831">
      <w:pPr>
        <w:pStyle w:val="ab"/>
        <w:widowControl w:val="0"/>
        <w:tabs>
          <w:tab w:val="left" w:pos="1134"/>
        </w:tabs>
        <w:autoSpaceDE w:val="0"/>
        <w:autoSpaceDN w:val="0"/>
        <w:adjustRightInd w:val="0"/>
        <w:spacing w:after="0" w:line="240" w:lineRule="auto"/>
        <w:ind w:left="0"/>
        <w:jc w:val="both"/>
        <w:outlineLvl w:val="0"/>
        <w:rPr>
          <w:rFonts w:ascii="Times New Roman" w:hAnsi="Times New Roman" w:cs="Times New Roman"/>
          <w:sz w:val="21"/>
          <w:szCs w:val="21"/>
        </w:rPr>
      </w:pPr>
    </w:p>
    <w:p w:rsidR="00435D8E" w:rsidRPr="00896D7A" w:rsidRDefault="00435D8E" w:rsidP="00542182">
      <w:pPr>
        <w:pStyle w:val="ab"/>
        <w:numPr>
          <w:ilvl w:val="0"/>
          <w:numId w:val="17"/>
        </w:numPr>
        <w:spacing w:after="0" w:line="240" w:lineRule="auto"/>
        <w:ind w:left="0" w:firstLine="0"/>
        <w:rPr>
          <w:rFonts w:ascii="Times New Roman" w:hAnsi="Times New Roman" w:cs="Times New Roman"/>
          <w:b/>
          <w:sz w:val="21"/>
          <w:szCs w:val="21"/>
        </w:rPr>
      </w:pPr>
      <w:r w:rsidRPr="00896D7A">
        <w:rPr>
          <w:rFonts w:ascii="Times New Roman" w:hAnsi="Times New Roman" w:cs="Times New Roman"/>
          <w:b/>
          <w:sz w:val="21"/>
          <w:szCs w:val="21"/>
        </w:rPr>
        <w:t>Ответственность Сторон</w:t>
      </w:r>
    </w:p>
    <w:p w:rsidR="003625B2" w:rsidRPr="003E16C1" w:rsidRDefault="003625B2" w:rsidP="003625B2">
      <w:pPr>
        <w:pStyle w:val="ab"/>
        <w:numPr>
          <w:ilvl w:val="1"/>
          <w:numId w:val="17"/>
        </w:numPr>
        <w:spacing w:after="0" w:line="240" w:lineRule="auto"/>
        <w:jc w:val="both"/>
        <w:rPr>
          <w:rFonts w:ascii="Times New Roman" w:eastAsia="Calibri" w:hAnsi="Times New Roman" w:cs="Times New Roman"/>
          <w:sz w:val="21"/>
          <w:szCs w:val="21"/>
        </w:rPr>
      </w:pPr>
      <w:r w:rsidRPr="0089288A">
        <w:rPr>
          <w:rFonts w:ascii="Times New Roman" w:eastAsia="Calibri" w:hAnsi="Times New Roman" w:cs="Times New Roman"/>
          <w:sz w:val="21"/>
          <w:szCs w:val="21"/>
        </w:rPr>
        <w:t>Банковский платежный агент обязан возместить Банку реальный ущерб, причиненный в результате неисполнения (ненадлежащего исполнения) обязательств по настоящему Договору, в том числе, суммы уплаченных Банком штрафов в случае привлечения Банка к административной ответственности в связи с допущенными Банковским платежным агентом нарушениями требований ФЗ «О персональных данных» при обработке персональных данных</w:t>
      </w:r>
      <w:r>
        <w:rPr>
          <w:rFonts w:ascii="Times New Roman" w:eastAsia="Calibri" w:hAnsi="Times New Roman" w:cs="Times New Roman"/>
          <w:sz w:val="21"/>
          <w:szCs w:val="21"/>
        </w:rPr>
        <w:t>.</w:t>
      </w:r>
    </w:p>
    <w:p w:rsidR="003625B2" w:rsidRPr="00F84ADF" w:rsidRDefault="003625B2" w:rsidP="003625B2">
      <w:pPr>
        <w:pStyle w:val="ab"/>
        <w:numPr>
          <w:ilvl w:val="1"/>
          <w:numId w:val="17"/>
        </w:numPr>
        <w:spacing w:after="0" w:line="240" w:lineRule="auto"/>
        <w:jc w:val="both"/>
        <w:rPr>
          <w:rFonts w:ascii="Times New Roman" w:eastAsia="Calibri" w:hAnsi="Times New Roman" w:cs="Times New Roman"/>
          <w:sz w:val="21"/>
          <w:szCs w:val="21"/>
        </w:rPr>
      </w:pPr>
      <w:r w:rsidRPr="0089288A">
        <w:rPr>
          <w:rFonts w:ascii="Times New Roman" w:hAnsi="Times New Roman" w:cs="Times New Roman"/>
          <w:bCs/>
          <w:sz w:val="28"/>
          <w:szCs w:val="28"/>
        </w:rPr>
        <w:t xml:space="preserve"> </w:t>
      </w:r>
      <w:r w:rsidRPr="00F84ADF">
        <w:rPr>
          <w:rFonts w:ascii="Times New Roman" w:eastAsia="Calibri" w:hAnsi="Times New Roman" w:cs="Times New Roman"/>
          <w:sz w:val="21"/>
          <w:szCs w:val="21"/>
        </w:rPr>
        <w:t xml:space="preserve">Банковский платежный агент в полном объеме несет ответственность перед Банком по всем операциям, совершенным Банковским платежным агентом, его уполномоченными лицами.  </w:t>
      </w:r>
    </w:p>
    <w:p w:rsidR="003625B2" w:rsidRDefault="003625B2" w:rsidP="003625B2">
      <w:pPr>
        <w:pStyle w:val="ab"/>
        <w:numPr>
          <w:ilvl w:val="1"/>
          <w:numId w:val="17"/>
        </w:numPr>
        <w:spacing w:after="0" w:line="240" w:lineRule="auto"/>
        <w:jc w:val="both"/>
        <w:rPr>
          <w:rFonts w:ascii="Times New Roman" w:eastAsia="Calibri" w:hAnsi="Times New Roman" w:cs="Times New Roman"/>
          <w:sz w:val="21"/>
          <w:szCs w:val="21"/>
        </w:rPr>
      </w:pPr>
      <w:r w:rsidRPr="00F84ADF">
        <w:rPr>
          <w:rFonts w:ascii="Times New Roman" w:eastAsia="Calibri" w:hAnsi="Times New Roman" w:cs="Times New Roman"/>
          <w:sz w:val="21"/>
          <w:szCs w:val="21"/>
        </w:rPr>
        <w:t>В случае неисполнения/ненадлежащего исполнения обязательств Банковского платежного агента при осуществлении расчетов в соответствии с п.</w:t>
      </w:r>
      <w:r w:rsidR="00503733">
        <w:rPr>
          <w:rFonts w:ascii="Times New Roman" w:eastAsia="Calibri" w:hAnsi="Times New Roman" w:cs="Times New Roman"/>
          <w:sz w:val="21"/>
          <w:szCs w:val="21"/>
        </w:rPr>
        <w:fldChar w:fldCharType="begin"/>
      </w:r>
      <w:r w:rsidR="00503733">
        <w:rPr>
          <w:rFonts w:ascii="Times New Roman" w:eastAsia="Calibri" w:hAnsi="Times New Roman" w:cs="Times New Roman"/>
          <w:sz w:val="21"/>
          <w:szCs w:val="21"/>
        </w:rPr>
        <w:instrText xml:space="preserve"> REF _Ref85105623 \r \h </w:instrText>
      </w:r>
      <w:r w:rsidR="00503733">
        <w:rPr>
          <w:rFonts w:ascii="Times New Roman" w:eastAsia="Calibri" w:hAnsi="Times New Roman" w:cs="Times New Roman"/>
          <w:sz w:val="21"/>
          <w:szCs w:val="21"/>
        </w:rPr>
      </w:r>
      <w:r w:rsidR="00503733">
        <w:rPr>
          <w:rFonts w:ascii="Times New Roman" w:eastAsia="Calibri" w:hAnsi="Times New Roman" w:cs="Times New Roman"/>
          <w:sz w:val="21"/>
          <w:szCs w:val="21"/>
        </w:rPr>
        <w:fldChar w:fldCharType="separate"/>
      </w:r>
      <w:r w:rsidR="004731E6">
        <w:rPr>
          <w:rFonts w:ascii="Times New Roman" w:eastAsia="Calibri" w:hAnsi="Times New Roman" w:cs="Times New Roman"/>
          <w:sz w:val="21"/>
          <w:szCs w:val="21"/>
        </w:rPr>
        <w:t>2.1.5</w:t>
      </w:r>
      <w:r w:rsidR="00503733">
        <w:rPr>
          <w:rFonts w:ascii="Times New Roman" w:eastAsia="Calibri" w:hAnsi="Times New Roman" w:cs="Times New Roman"/>
          <w:sz w:val="21"/>
          <w:szCs w:val="21"/>
        </w:rPr>
        <w:fldChar w:fldCharType="end"/>
      </w:r>
      <w:r>
        <w:rPr>
          <w:rFonts w:ascii="Times New Roman" w:eastAsia="Calibri" w:hAnsi="Times New Roman" w:cs="Times New Roman"/>
          <w:sz w:val="21"/>
          <w:szCs w:val="21"/>
        </w:rPr>
        <w:t xml:space="preserve"> </w:t>
      </w:r>
      <w:r w:rsidRPr="00F84ADF">
        <w:rPr>
          <w:rFonts w:ascii="Times New Roman" w:eastAsia="Calibri" w:hAnsi="Times New Roman" w:cs="Times New Roman"/>
          <w:sz w:val="21"/>
          <w:szCs w:val="21"/>
        </w:rPr>
        <w:t xml:space="preserve">настоящего Договора по соблюдению сроков поступления денежных средств на Специальный банковский счет, Банковский платежный агент уплачивает Банку неустойку в размере 0,5 % (Ноль целых пять десятых) процентов от суммы неисполненного обязательства за каждый день неисполнения. </w:t>
      </w:r>
    </w:p>
    <w:p w:rsidR="0039612E" w:rsidRDefault="0039612E" w:rsidP="0039612E">
      <w:pPr>
        <w:pStyle w:val="ab"/>
        <w:numPr>
          <w:ilvl w:val="1"/>
          <w:numId w:val="17"/>
        </w:numPr>
        <w:spacing w:after="0" w:line="240" w:lineRule="auto"/>
        <w:jc w:val="both"/>
        <w:rPr>
          <w:rFonts w:ascii="Times New Roman" w:eastAsia="Calibri" w:hAnsi="Times New Roman" w:cs="Times New Roman"/>
          <w:sz w:val="21"/>
          <w:szCs w:val="21"/>
        </w:rPr>
      </w:pPr>
      <w:r w:rsidRPr="00F84ADF">
        <w:rPr>
          <w:rFonts w:ascii="Times New Roman" w:eastAsia="Calibri" w:hAnsi="Times New Roman" w:cs="Times New Roman"/>
          <w:sz w:val="21"/>
          <w:szCs w:val="21"/>
        </w:rPr>
        <w:t>В случае выявления Банком фактов не проведения либо проведения с нарушением требований, установленных Федеральным законом № 115-ФЗ, идентификации, упрощенной идентификации клиентов, представителей клиентов, выгодоприобретателей, а также нарушения условий договора и требований, установленных Федеральным законом № 161-ФЗ, Банк вправе требовать, а Банковский платёжный агент обязуется уплатить на основании соответствующего требования Банка, предъявленного в письменной форме, штраф в размере 15000 (Пятнадцать тысяч) рублей за каждый выявленный случай такого нарушения Договора.</w:t>
      </w:r>
    </w:p>
    <w:p w:rsidR="00052028" w:rsidRPr="00C068BB" w:rsidRDefault="00052028" w:rsidP="00C068BB">
      <w:pPr>
        <w:pStyle w:val="ab"/>
        <w:numPr>
          <w:ilvl w:val="1"/>
          <w:numId w:val="17"/>
        </w:numPr>
        <w:spacing w:after="0" w:line="240" w:lineRule="auto"/>
        <w:jc w:val="both"/>
        <w:rPr>
          <w:rFonts w:ascii="Times New Roman" w:eastAsia="Calibri" w:hAnsi="Times New Roman" w:cs="Times New Roman"/>
          <w:sz w:val="21"/>
          <w:szCs w:val="21"/>
        </w:rPr>
      </w:pPr>
      <w:r w:rsidRPr="00C068BB">
        <w:rPr>
          <w:rFonts w:ascii="Times New Roman" w:eastAsia="Calibri" w:hAnsi="Times New Roman" w:cs="Times New Roman"/>
          <w:sz w:val="21"/>
          <w:szCs w:val="21"/>
        </w:rPr>
        <w:t>Несоблюдение установленных</w:t>
      </w:r>
      <w:r>
        <w:rPr>
          <w:rFonts w:ascii="Times New Roman" w:eastAsia="Calibri" w:hAnsi="Times New Roman" w:cs="Times New Roman"/>
          <w:sz w:val="21"/>
          <w:szCs w:val="21"/>
        </w:rPr>
        <w:t>, Федеральным законом № 115-ФЗ,</w:t>
      </w:r>
      <w:r w:rsidRPr="00C068BB">
        <w:rPr>
          <w:rFonts w:ascii="Times New Roman" w:eastAsia="Calibri" w:hAnsi="Times New Roman" w:cs="Times New Roman"/>
          <w:sz w:val="21"/>
          <w:szCs w:val="21"/>
        </w:rPr>
        <w:t xml:space="preserve"> требований по идентификации или упрощенной идентификации также может являться основанием для одностороннего отказа от исполнения договора Банком с банковским платежным агентом</w:t>
      </w:r>
    </w:p>
    <w:p w:rsidR="00052028" w:rsidRPr="00C068BB" w:rsidRDefault="00052028" w:rsidP="00052028">
      <w:pPr>
        <w:pStyle w:val="ab"/>
        <w:numPr>
          <w:ilvl w:val="1"/>
          <w:numId w:val="17"/>
        </w:numPr>
        <w:spacing w:after="0" w:line="240" w:lineRule="auto"/>
        <w:jc w:val="both"/>
        <w:rPr>
          <w:rFonts w:ascii="Times New Roman" w:eastAsia="Calibri" w:hAnsi="Times New Roman" w:cs="Times New Roman"/>
          <w:sz w:val="21"/>
          <w:szCs w:val="21"/>
        </w:rPr>
      </w:pPr>
      <w:r w:rsidRPr="00C068BB">
        <w:rPr>
          <w:rFonts w:ascii="Times New Roman" w:eastAsia="Calibri" w:hAnsi="Times New Roman" w:cs="Times New Roman"/>
          <w:sz w:val="21"/>
          <w:szCs w:val="21"/>
        </w:rPr>
        <w:t>Несоблюдение банковским платежным агентом требований</w:t>
      </w:r>
      <w:r w:rsidRPr="00052028">
        <w:rPr>
          <w:rFonts w:ascii="Times New Roman" w:eastAsia="Calibri" w:hAnsi="Times New Roman" w:cs="Times New Roman"/>
          <w:sz w:val="21"/>
          <w:szCs w:val="21"/>
        </w:rPr>
        <w:t xml:space="preserve"> </w:t>
      </w:r>
      <w:r w:rsidRPr="0085311F">
        <w:rPr>
          <w:rFonts w:ascii="Times New Roman" w:eastAsia="Calibri" w:hAnsi="Times New Roman" w:cs="Times New Roman"/>
          <w:sz w:val="21"/>
          <w:szCs w:val="21"/>
        </w:rPr>
        <w:t>установленных</w:t>
      </w:r>
      <w:r>
        <w:rPr>
          <w:rFonts w:ascii="Times New Roman" w:eastAsia="Calibri" w:hAnsi="Times New Roman" w:cs="Times New Roman"/>
          <w:sz w:val="21"/>
          <w:szCs w:val="21"/>
        </w:rPr>
        <w:t>, Федеральным законом № 115-ФЗ,</w:t>
      </w:r>
      <w:r w:rsidRPr="00C068BB">
        <w:rPr>
          <w:rFonts w:ascii="Times New Roman" w:eastAsia="Calibri" w:hAnsi="Times New Roman" w:cs="Times New Roman"/>
          <w:sz w:val="21"/>
          <w:szCs w:val="21"/>
        </w:rPr>
        <w:t xml:space="preserve"> к идентификации или упрощенной идентификации является основанием для одностороннего отказа </w:t>
      </w:r>
      <w:r>
        <w:rPr>
          <w:rFonts w:ascii="Times New Roman" w:eastAsia="Calibri" w:hAnsi="Times New Roman" w:cs="Times New Roman"/>
          <w:sz w:val="21"/>
          <w:szCs w:val="21"/>
        </w:rPr>
        <w:t xml:space="preserve">Банка </w:t>
      </w:r>
      <w:r w:rsidRPr="00C068BB">
        <w:rPr>
          <w:rFonts w:ascii="Times New Roman" w:eastAsia="Calibri" w:hAnsi="Times New Roman" w:cs="Times New Roman"/>
          <w:sz w:val="21"/>
          <w:szCs w:val="21"/>
        </w:rPr>
        <w:t>от исполнения договора с таким банковским платежным агентом.</w:t>
      </w:r>
    </w:p>
    <w:p w:rsidR="003625B2" w:rsidRPr="00F84ADF" w:rsidRDefault="003625B2" w:rsidP="00C068BB">
      <w:pPr>
        <w:pStyle w:val="ab"/>
        <w:numPr>
          <w:ilvl w:val="1"/>
          <w:numId w:val="17"/>
        </w:numPr>
        <w:spacing w:after="0" w:line="240" w:lineRule="auto"/>
        <w:jc w:val="both"/>
        <w:rPr>
          <w:rFonts w:ascii="Times New Roman" w:eastAsia="Calibri" w:hAnsi="Times New Roman" w:cs="Times New Roman"/>
          <w:sz w:val="21"/>
          <w:szCs w:val="21"/>
        </w:rPr>
      </w:pPr>
      <w:r w:rsidRPr="00F84ADF">
        <w:rPr>
          <w:rFonts w:ascii="Times New Roman" w:eastAsia="Calibri" w:hAnsi="Times New Roman" w:cs="Times New Roman"/>
          <w:sz w:val="21"/>
          <w:szCs w:val="21"/>
        </w:rPr>
        <w:t>Банк в рамках настоящего Договора не несет ответственности за неисполнение/ненадлежащее исполнение своих обязательств, если это явилось результатом предоставления со стороны Банковского платежного агента неполной/недостоверной информации, используемой Банком для исполнения соответствующих обязательств по настоящему Договору. Банк не несет ответственности по спорам и разногласиям, возникшим между Банковским платежным агентом и Клиентами во всех случаях, когда споры и разногласия не относятся к предмету Договора.</w:t>
      </w:r>
    </w:p>
    <w:p w:rsidR="003625B2" w:rsidRPr="00F84ADF" w:rsidRDefault="003625B2" w:rsidP="003625B2">
      <w:pPr>
        <w:pStyle w:val="ab"/>
        <w:numPr>
          <w:ilvl w:val="1"/>
          <w:numId w:val="17"/>
        </w:numPr>
        <w:spacing w:after="0" w:line="240" w:lineRule="auto"/>
        <w:jc w:val="both"/>
        <w:rPr>
          <w:rFonts w:ascii="Times New Roman" w:eastAsia="Calibri" w:hAnsi="Times New Roman" w:cs="Times New Roman"/>
          <w:sz w:val="21"/>
          <w:szCs w:val="21"/>
        </w:rPr>
      </w:pPr>
      <w:r w:rsidRPr="00F84ADF">
        <w:rPr>
          <w:rFonts w:ascii="Times New Roman" w:eastAsia="Calibri" w:hAnsi="Times New Roman" w:cs="Times New Roman"/>
          <w:sz w:val="21"/>
          <w:szCs w:val="21"/>
        </w:rPr>
        <w:t xml:space="preserve">Банк не несет ответственности за убытки Банковского платежного агента либо </w:t>
      </w:r>
      <w:r w:rsidR="0092363E">
        <w:rPr>
          <w:rFonts w:ascii="Times New Roman" w:eastAsia="Calibri" w:hAnsi="Times New Roman" w:cs="Times New Roman"/>
          <w:sz w:val="21"/>
          <w:szCs w:val="21"/>
        </w:rPr>
        <w:t>плательщика</w:t>
      </w:r>
      <w:r w:rsidRPr="00F84ADF">
        <w:rPr>
          <w:rFonts w:ascii="Times New Roman" w:eastAsia="Calibri" w:hAnsi="Times New Roman" w:cs="Times New Roman"/>
          <w:sz w:val="21"/>
          <w:szCs w:val="21"/>
        </w:rPr>
        <w:t>, возникшие вследствие злого умысла или ошибки со стороны сотрудников Банковского платежного агента.</w:t>
      </w:r>
    </w:p>
    <w:p w:rsidR="003625B2" w:rsidRPr="00F84ADF" w:rsidRDefault="003625B2" w:rsidP="003625B2">
      <w:pPr>
        <w:pStyle w:val="ab"/>
        <w:numPr>
          <w:ilvl w:val="1"/>
          <w:numId w:val="17"/>
        </w:numPr>
        <w:spacing w:after="0" w:line="240" w:lineRule="auto"/>
        <w:jc w:val="both"/>
        <w:rPr>
          <w:rFonts w:ascii="Times New Roman" w:eastAsia="Calibri" w:hAnsi="Times New Roman" w:cs="Times New Roman"/>
          <w:sz w:val="21"/>
          <w:szCs w:val="21"/>
        </w:rPr>
      </w:pPr>
      <w:r w:rsidRPr="00F84ADF">
        <w:rPr>
          <w:rFonts w:ascii="Times New Roman" w:eastAsia="Calibri" w:hAnsi="Times New Roman" w:cs="Times New Roman"/>
          <w:sz w:val="21"/>
          <w:szCs w:val="21"/>
        </w:rPr>
        <w:t>Стороны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Договору, в том числе (не ограничиваясь) не совершать от своего имени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rsidR="003625B2" w:rsidRPr="00F84ADF" w:rsidRDefault="003625B2" w:rsidP="003625B2">
      <w:pPr>
        <w:pStyle w:val="ab"/>
        <w:numPr>
          <w:ilvl w:val="1"/>
          <w:numId w:val="17"/>
        </w:numPr>
        <w:spacing w:after="0" w:line="240" w:lineRule="auto"/>
        <w:jc w:val="both"/>
        <w:rPr>
          <w:rFonts w:ascii="Times New Roman" w:eastAsia="Calibri" w:hAnsi="Times New Roman" w:cs="Times New Roman"/>
          <w:sz w:val="21"/>
          <w:szCs w:val="21"/>
        </w:rPr>
      </w:pPr>
      <w:r w:rsidRPr="00F84ADF">
        <w:rPr>
          <w:rFonts w:ascii="Times New Roman" w:eastAsia="Calibri" w:hAnsi="Times New Roman" w:cs="Times New Roman"/>
          <w:sz w:val="21"/>
          <w:szCs w:val="21"/>
        </w:rPr>
        <w:t>В случае нарушения какой-либо из Сторон, указанных в настоящем разделе обязательств, другая сторона имеет право в одностороннем внесудебном порядке отказаться от исполнения Договора. Нарушившей стороне не возмещаются убытки в случае отказа другой стороны от исполнения Договора в соответствии с настоящим пунктом.</w:t>
      </w:r>
    </w:p>
    <w:p w:rsidR="003462AC" w:rsidRPr="00896D7A" w:rsidRDefault="003462AC" w:rsidP="00697831">
      <w:pPr>
        <w:pStyle w:val="ab"/>
        <w:widowControl w:val="0"/>
        <w:tabs>
          <w:tab w:val="left" w:pos="567"/>
        </w:tabs>
        <w:autoSpaceDE w:val="0"/>
        <w:autoSpaceDN w:val="0"/>
        <w:adjustRightInd w:val="0"/>
        <w:spacing w:after="0" w:line="240" w:lineRule="auto"/>
        <w:ind w:left="0"/>
        <w:jc w:val="both"/>
        <w:outlineLvl w:val="0"/>
        <w:rPr>
          <w:rFonts w:ascii="Times New Roman" w:hAnsi="Times New Roman" w:cs="Times New Roman"/>
          <w:sz w:val="21"/>
          <w:szCs w:val="21"/>
        </w:rPr>
      </w:pPr>
    </w:p>
    <w:p w:rsidR="00435D8E" w:rsidRPr="00896D7A" w:rsidRDefault="00435D8E" w:rsidP="00542182">
      <w:pPr>
        <w:pStyle w:val="ab"/>
        <w:widowControl w:val="0"/>
        <w:numPr>
          <w:ilvl w:val="0"/>
          <w:numId w:val="17"/>
        </w:numPr>
        <w:tabs>
          <w:tab w:val="left" w:pos="426"/>
        </w:tabs>
        <w:autoSpaceDE w:val="0"/>
        <w:autoSpaceDN w:val="0"/>
        <w:adjustRightInd w:val="0"/>
        <w:spacing w:after="0" w:line="240" w:lineRule="auto"/>
        <w:ind w:left="0" w:firstLine="0"/>
        <w:outlineLvl w:val="0"/>
        <w:rPr>
          <w:rFonts w:ascii="Times New Roman" w:hAnsi="Times New Roman" w:cs="Times New Roman"/>
          <w:b/>
          <w:sz w:val="21"/>
          <w:szCs w:val="21"/>
        </w:rPr>
      </w:pPr>
      <w:bookmarkStart w:id="21" w:name="Par155"/>
      <w:bookmarkEnd w:id="21"/>
      <w:r w:rsidRPr="00896D7A">
        <w:rPr>
          <w:rFonts w:ascii="Times New Roman" w:hAnsi="Times New Roman" w:cs="Times New Roman"/>
          <w:b/>
          <w:sz w:val="21"/>
          <w:szCs w:val="21"/>
        </w:rPr>
        <w:t>Срок действия Договора</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Настоящий Договор вступает в силу с момента его подписания Сторонами и действует в течение неопределенного срока.</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Досрочное расторжение Договора возможно в следующих случаях:</w:t>
      </w:r>
    </w:p>
    <w:p w:rsidR="00435D8E" w:rsidRPr="00896D7A" w:rsidRDefault="007520ED" w:rsidP="00542182">
      <w:pPr>
        <w:pStyle w:val="ab"/>
        <w:numPr>
          <w:ilvl w:val="2"/>
          <w:numId w:val="17"/>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w:t>
      </w:r>
      <w:r w:rsidR="00435D8E" w:rsidRPr="00896D7A">
        <w:rPr>
          <w:rFonts w:ascii="Times New Roman" w:hAnsi="Times New Roman" w:cs="Times New Roman"/>
          <w:sz w:val="21"/>
          <w:szCs w:val="21"/>
        </w:rPr>
        <w:t>о соглашению Сторон, оформленному в письменном виде;</w:t>
      </w:r>
    </w:p>
    <w:p w:rsidR="00435D8E" w:rsidRPr="00896D7A" w:rsidRDefault="007520ED" w:rsidP="00542182">
      <w:pPr>
        <w:pStyle w:val="ab"/>
        <w:numPr>
          <w:ilvl w:val="2"/>
          <w:numId w:val="17"/>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w:t>
      </w:r>
      <w:r w:rsidR="00435D8E" w:rsidRPr="00896D7A">
        <w:rPr>
          <w:rFonts w:ascii="Times New Roman" w:hAnsi="Times New Roman" w:cs="Times New Roman"/>
          <w:sz w:val="21"/>
          <w:szCs w:val="21"/>
        </w:rPr>
        <w:t>о инициативе любой из Сторон. Сторона, отказывающаяся от дальнейшего исполнения настоящего Договора, в письменной форме уведомляет другую сторону о своем намерении расторгнуть Договор не позднее, чем за 60 (шестьдесят) календарных дней до предполагаемой даты расторжения Договора. Уведомление должно быть сделано в письменной форме на бумажном носителе и содержать указание на причину расторжения Договора;</w:t>
      </w:r>
    </w:p>
    <w:p w:rsidR="00435D8E" w:rsidRPr="00896D7A" w:rsidRDefault="007520ED" w:rsidP="00542182">
      <w:pPr>
        <w:pStyle w:val="ab"/>
        <w:numPr>
          <w:ilvl w:val="2"/>
          <w:numId w:val="17"/>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w:t>
      </w:r>
      <w:r w:rsidR="00435D8E" w:rsidRPr="00896D7A">
        <w:rPr>
          <w:rFonts w:ascii="Times New Roman" w:hAnsi="Times New Roman" w:cs="Times New Roman"/>
          <w:sz w:val="21"/>
          <w:szCs w:val="21"/>
        </w:rPr>
        <w:t>о инициативе Банка при нарушении Банковским платежным агентом любого из условий настоящего Договора;</w:t>
      </w:r>
    </w:p>
    <w:p w:rsidR="00435D8E" w:rsidRPr="00896D7A" w:rsidRDefault="007520ED" w:rsidP="00542182">
      <w:pPr>
        <w:pStyle w:val="ab"/>
        <w:numPr>
          <w:ilvl w:val="2"/>
          <w:numId w:val="17"/>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В</w:t>
      </w:r>
      <w:r w:rsidR="00435D8E" w:rsidRPr="00896D7A">
        <w:rPr>
          <w:rFonts w:ascii="Times New Roman" w:hAnsi="Times New Roman" w:cs="Times New Roman"/>
          <w:sz w:val="21"/>
          <w:szCs w:val="21"/>
        </w:rPr>
        <w:t xml:space="preserve"> иных случаях, предусмотренных настоящим Договором и действующим законодательством Российской Федерации.</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 xml:space="preserve">В случае несоблюдения Банковским платежным агентом условий его привлечения, предусмотренных настоящим Договором, требований статьи 14 Федерального закона № 161-ФЗ и </w:t>
      </w:r>
      <w:hyperlink r:id="rId23" w:history="1">
        <w:r w:rsidRPr="00896D7A">
          <w:rPr>
            <w:rFonts w:ascii="Times New Roman" w:hAnsi="Times New Roman" w:cs="Times New Roman"/>
            <w:sz w:val="21"/>
            <w:szCs w:val="21"/>
          </w:rPr>
          <w:t>законодательства</w:t>
        </w:r>
      </w:hyperlink>
      <w:r w:rsidRPr="00896D7A">
        <w:rPr>
          <w:rFonts w:ascii="Times New Roman" w:hAnsi="Times New Roman" w:cs="Times New Roman"/>
          <w:sz w:val="21"/>
          <w:szCs w:val="21"/>
        </w:rPr>
        <w:t xml:space="preserve"> о противодействии легализации (отмыванию) доходов, полученных преступным путем, и финансированию терроризма Банк вправе в одностороннем порядке отказаться от Договора (исполнения Договора). Банк уведомляет Банковского платежного агента об одностороннем отказе от Договора (исполнения Договора) путем направления ему соответствующего письменного уведомления в электронной форме по адресу электронной почты </w:t>
      </w:r>
      <w:hyperlink r:id="rId24" w:history="1">
        <w:r w:rsidR="00524636">
          <w:rPr>
            <w:rStyle w:val="af0"/>
            <w:rFonts w:ascii="Times New Roman" w:hAnsi="Times New Roman" w:cs="Times New Roman"/>
            <w:sz w:val="21"/>
            <w:szCs w:val="21"/>
          </w:rPr>
          <w:t>______________</w:t>
        </w:r>
      </w:hyperlink>
      <w:r w:rsidR="00FE28BA" w:rsidRPr="00896D7A">
        <w:rPr>
          <w:rFonts w:ascii="Times New Roman" w:hAnsi="Times New Roman" w:cs="Times New Roman"/>
          <w:sz w:val="21"/>
          <w:szCs w:val="21"/>
        </w:rPr>
        <w:t xml:space="preserve"> </w:t>
      </w:r>
      <w:r w:rsidRPr="00896D7A">
        <w:rPr>
          <w:rFonts w:ascii="Times New Roman" w:hAnsi="Times New Roman" w:cs="Times New Roman"/>
          <w:sz w:val="21"/>
          <w:szCs w:val="21"/>
        </w:rPr>
        <w:t xml:space="preserve">и на бумажном носителе курьером либо заказным почтовым отправлением с уведомлением о вручении по адресу, указанному в </w:t>
      </w:r>
      <w:r w:rsidR="003625B2">
        <w:rPr>
          <w:rFonts w:ascii="Times New Roman" w:hAnsi="Times New Roman" w:cs="Times New Roman"/>
          <w:sz w:val="21"/>
          <w:szCs w:val="21"/>
        </w:rPr>
        <w:t xml:space="preserve">разделе </w:t>
      </w:r>
      <w:r w:rsidR="00460EDC">
        <w:rPr>
          <w:rFonts w:ascii="Times New Roman" w:hAnsi="Times New Roman" w:cs="Times New Roman"/>
          <w:sz w:val="21"/>
          <w:szCs w:val="21"/>
        </w:rPr>
        <w:t>10</w:t>
      </w:r>
      <w:r w:rsidRPr="00896D7A">
        <w:rPr>
          <w:rFonts w:ascii="Times New Roman" w:hAnsi="Times New Roman" w:cs="Times New Roman"/>
          <w:sz w:val="21"/>
          <w:szCs w:val="21"/>
        </w:rPr>
        <w:t xml:space="preserve"> настоящего Договора. Договор в этом случае прекращается с даты, указанной в уведомлении Банка. </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Обязательства Сторон по настоящему Договору, возникшие до расторжения/прекращения настоящего Договора, сохраняются вплоть до их полного исполнения.</w:t>
      </w:r>
    </w:p>
    <w:p w:rsidR="00435D8E" w:rsidRPr="00896D7A" w:rsidRDefault="00435D8E" w:rsidP="00697831">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435D8E" w:rsidRPr="00896D7A" w:rsidRDefault="00435D8E" w:rsidP="00542182">
      <w:pPr>
        <w:pStyle w:val="ab"/>
        <w:widowControl w:val="0"/>
        <w:numPr>
          <w:ilvl w:val="0"/>
          <w:numId w:val="17"/>
        </w:numPr>
        <w:tabs>
          <w:tab w:val="left" w:pos="426"/>
        </w:tabs>
        <w:autoSpaceDE w:val="0"/>
        <w:autoSpaceDN w:val="0"/>
        <w:adjustRightInd w:val="0"/>
        <w:spacing w:after="0" w:line="240" w:lineRule="auto"/>
        <w:ind w:left="0" w:firstLine="0"/>
        <w:outlineLvl w:val="0"/>
        <w:rPr>
          <w:rFonts w:ascii="Times New Roman" w:hAnsi="Times New Roman" w:cs="Times New Roman"/>
          <w:b/>
          <w:sz w:val="21"/>
          <w:szCs w:val="21"/>
        </w:rPr>
      </w:pPr>
      <w:bookmarkStart w:id="22" w:name="Par163"/>
      <w:bookmarkEnd w:id="22"/>
      <w:r w:rsidRPr="00896D7A">
        <w:rPr>
          <w:rFonts w:ascii="Times New Roman" w:hAnsi="Times New Roman" w:cs="Times New Roman"/>
          <w:b/>
          <w:sz w:val="21"/>
          <w:szCs w:val="21"/>
        </w:rPr>
        <w:t>Конфиденциальность</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 xml:space="preserve">Банковский платёжный агент обязуется соблюдать конфиденциальность персональных данных </w:t>
      </w:r>
      <w:r w:rsidR="0071404D" w:rsidRPr="00896D7A">
        <w:rPr>
          <w:rFonts w:ascii="Times New Roman" w:hAnsi="Times New Roman" w:cs="Times New Roman"/>
          <w:sz w:val="21"/>
          <w:szCs w:val="21"/>
        </w:rPr>
        <w:t xml:space="preserve">плательщиков </w:t>
      </w:r>
      <w:r w:rsidRPr="00896D7A">
        <w:rPr>
          <w:rFonts w:ascii="Times New Roman" w:hAnsi="Times New Roman" w:cs="Times New Roman"/>
          <w:sz w:val="21"/>
          <w:szCs w:val="21"/>
        </w:rPr>
        <w:t>и обеспечивать безопасность персональных данных при их обработке. При обработке персональных данных Банковский платёжный агент должен руководствоваться требованиями к защите персональных данных, установленными законодательными актами РФ.</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Стороны договорились сохранять в режиме конфиденциальности сведения, составляющие коммерческую тайну каждой из Сторон. Под сведениями, составляющими коммерческую тайну, понимаются не являющиеся общедоступными сведения о деятельности каждой из Сторон, разглашение которых может привести к возникновению убытков и/или негативно повлиять на деловую репутацию любой из Сторон, а также на информацию, которую любая из Сторон идентифицирует как конфиденциальную до или сразу после ее предоставления другой Стороне.</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 xml:space="preserve">Стороны принимают на себя обязательства не разглашать полученные в ходе исполнения настоящего Договора сведения, составляющие банковскую или иную охраняемую законом тайну, включая, но не ограничиваясь, информацию об операциях, о персональных данных </w:t>
      </w:r>
      <w:r w:rsidR="0071404D" w:rsidRPr="00896D7A">
        <w:rPr>
          <w:rFonts w:ascii="Times New Roman" w:hAnsi="Times New Roman" w:cs="Times New Roman"/>
          <w:sz w:val="21"/>
          <w:szCs w:val="21"/>
        </w:rPr>
        <w:t>плательщиков</w:t>
      </w:r>
      <w:r w:rsidRPr="00896D7A">
        <w:rPr>
          <w:rFonts w:ascii="Times New Roman" w:hAnsi="Times New Roman" w:cs="Times New Roman"/>
          <w:sz w:val="21"/>
          <w:szCs w:val="21"/>
        </w:rPr>
        <w:t>.</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 xml:space="preserve">Информация, составляющая банковскую или иную охраняемую законом тайну, может быть сообщена третьим лицам только при наличии письменного разрешения </w:t>
      </w:r>
      <w:r w:rsidR="0071404D" w:rsidRPr="00896D7A">
        <w:rPr>
          <w:rFonts w:ascii="Times New Roman" w:hAnsi="Times New Roman" w:cs="Times New Roman"/>
          <w:sz w:val="21"/>
          <w:szCs w:val="21"/>
        </w:rPr>
        <w:t>плательщика</w:t>
      </w:r>
      <w:r w:rsidRPr="00896D7A">
        <w:rPr>
          <w:rFonts w:ascii="Times New Roman" w:hAnsi="Times New Roman" w:cs="Times New Roman"/>
          <w:sz w:val="21"/>
          <w:szCs w:val="21"/>
        </w:rPr>
        <w:t>, за исключением случаев, предусмотренных действующим законодательством.</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В целях обеспечения конфиденциальности при передаче информации между Сторонами, в том числе обрабатываемых персональных данных, Стороны обязуются организовать и использовать только защищенный канал связи.</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Факт заключения настоящего Договора и предмет Договора не являются конфиденциальной информацией.</w:t>
      </w:r>
      <w:r w:rsidR="00653D84" w:rsidRPr="00896D7A">
        <w:rPr>
          <w:rFonts w:ascii="Times New Roman" w:hAnsi="Times New Roman" w:cs="Times New Roman"/>
          <w:sz w:val="21"/>
          <w:szCs w:val="21"/>
        </w:rPr>
        <w:t xml:space="preserve"> </w:t>
      </w:r>
      <w:r w:rsidRPr="00896D7A">
        <w:rPr>
          <w:rFonts w:ascii="Times New Roman" w:hAnsi="Times New Roman" w:cs="Times New Roman"/>
          <w:sz w:val="21"/>
          <w:szCs w:val="21"/>
        </w:rPr>
        <w:t>К информации, признаваемой в соответствии с настоящим Договором конфиденциальной, не могут относиться сведения, являющиеся в соответствии с требованиями российского законодательства общедоступными.</w:t>
      </w:r>
    </w:p>
    <w:p w:rsidR="00435D8E" w:rsidRPr="00896D7A" w:rsidRDefault="00435D8E" w:rsidP="00542182">
      <w:pPr>
        <w:pStyle w:val="ab"/>
        <w:widowControl w:val="0"/>
        <w:numPr>
          <w:ilvl w:val="1"/>
          <w:numId w:val="17"/>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Обязательства о конфиденциальности сохраняют силу в течение пяти лет после истечения срока действия или расторжения настоящего Договора.</w:t>
      </w:r>
    </w:p>
    <w:p w:rsidR="00040BC5" w:rsidRPr="00896D7A" w:rsidRDefault="00040BC5" w:rsidP="00697831">
      <w:pPr>
        <w:autoSpaceDE w:val="0"/>
        <w:autoSpaceDN w:val="0"/>
        <w:adjustRightInd w:val="0"/>
        <w:spacing w:after="0" w:line="240" w:lineRule="auto"/>
        <w:jc w:val="both"/>
        <w:rPr>
          <w:rFonts w:ascii="Times New Roman" w:hAnsi="Times New Roman" w:cs="Times New Roman"/>
          <w:sz w:val="21"/>
          <w:szCs w:val="21"/>
        </w:rPr>
      </w:pPr>
    </w:p>
    <w:p w:rsidR="00040BC5" w:rsidRPr="00896D7A" w:rsidRDefault="00040BC5" w:rsidP="00542182">
      <w:pPr>
        <w:pStyle w:val="ab"/>
        <w:widowControl w:val="0"/>
        <w:numPr>
          <w:ilvl w:val="0"/>
          <w:numId w:val="9"/>
        </w:numPr>
        <w:tabs>
          <w:tab w:val="left" w:pos="426"/>
        </w:tabs>
        <w:autoSpaceDE w:val="0"/>
        <w:autoSpaceDN w:val="0"/>
        <w:adjustRightInd w:val="0"/>
        <w:spacing w:after="0" w:line="240" w:lineRule="auto"/>
        <w:ind w:left="0" w:firstLine="0"/>
        <w:outlineLvl w:val="0"/>
        <w:rPr>
          <w:rFonts w:ascii="Times New Roman" w:hAnsi="Times New Roman" w:cs="Times New Roman"/>
          <w:sz w:val="21"/>
          <w:szCs w:val="21"/>
        </w:rPr>
      </w:pPr>
      <w:r w:rsidRPr="00896D7A">
        <w:rPr>
          <w:rFonts w:ascii="Times New Roman" w:hAnsi="Times New Roman" w:cs="Times New Roman"/>
          <w:b/>
          <w:sz w:val="21"/>
          <w:szCs w:val="21"/>
        </w:rPr>
        <w:t>ЗАПРЕТ НЕПРАВОМЕРНОГО ИСПОЛЬЗОВАНИЯ И РАЗГЛАШЕНИЯ ИНСАЙДЕРСКОЙ ИНФОРМАЦИИ.</w:t>
      </w:r>
    </w:p>
    <w:p w:rsidR="00040BC5" w:rsidRPr="00896D7A" w:rsidRDefault="00040BC5" w:rsidP="00542182">
      <w:pPr>
        <w:pStyle w:val="Iauiue"/>
        <w:numPr>
          <w:ilvl w:val="1"/>
          <w:numId w:val="9"/>
        </w:numPr>
        <w:tabs>
          <w:tab w:val="clear" w:pos="720"/>
        </w:tabs>
        <w:ind w:left="0" w:firstLine="0"/>
        <w:jc w:val="both"/>
        <w:rPr>
          <w:sz w:val="21"/>
          <w:szCs w:val="21"/>
        </w:rPr>
      </w:pPr>
      <w:r w:rsidRPr="00896D7A">
        <w:rPr>
          <w:sz w:val="21"/>
          <w:szCs w:val="21"/>
        </w:rPr>
        <w:t xml:space="preserve">Банк не вправе разглашать или иным образом использовать информацию о </w:t>
      </w:r>
      <w:r w:rsidRPr="00896D7A">
        <w:rPr>
          <w:snapToGrid/>
          <w:sz w:val="21"/>
          <w:szCs w:val="21"/>
        </w:rPr>
        <w:t>ПАО «МТС»</w:t>
      </w:r>
      <w:r w:rsidRPr="00896D7A">
        <w:rPr>
          <w:sz w:val="21"/>
          <w:szCs w:val="21"/>
        </w:rPr>
        <w:t xml:space="preserve"> и аффилированных лицах </w:t>
      </w:r>
      <w:r w:rsidRPr="00896D7A">
        <w:rPr>
          <w:snapToGrid/>
          <w:sz w:val="21"/>
          <w:szCs w:val="21"/>
        </w:rPr>
        <w:t>ПАО «МТС»</w:t>
      </w:r>
      <w:r w:rsidRPr="00896D7A">
        <w:rPr>
          <w:sz w:val="21"/>
          <w:szCs w:val="21"/>
        </w:rPr>
        <w:t>, их деятельности, ценных бумагах, которая не является общедоступной («инсайдерская информация»), которая стала известной ему в результате реализации прав исполнения обязанностей по настоящему Договору.</w:t>
      </w:r>
    </w:p>
    <w:p w:rsidR="00040BC5" w:rsidRPr="00896D7A" w:rsidRDefault="00040BC5" w:rsidP="00542182">
      <w:pPr>
        <w:pStyle w:val="Iauiue"/>
        <w:numPr>
          <w:ilvl w:val="1"/>
          <w:numId w:val="9"/>
        </w:numPr>
        <w:tabs>
          <w:tab w:val="clear" w:pos="720"/>
        </w:tabs>
        <w:ind w:left="0" w:firstLine="0"/>
        <w:jc w:val="both"/>
        <w:rPr>
          <w:sz w:val="21"/>
          <w:szCs w:val="21"/>
        </w:rPr>
      </w:pPr>
      <w:r w:rsidRPr="00896D7A">
        <w:rPr>
          <w:sz w:val="21"/>
          <w:szCs w:val="21"/>
        </w:rPr>
        <w:t>Банк не вправе самостоятельно совершать сделки или давать кому-либо поручение (указание) о</w:t>
      </w:r>
      <w:r w:rsidR="0056129E" w:rsidRPr="00896D7A">
        <w:rPr>
          <w:sz w:val="21"/>
          <w:szCs w:val="21"/>
        </w:rPr>
        <w:t xml:space="preserve"> </w:t>
      </w:r>
      <w:r w:rsidRPr="00896D7A">
        <w:rPr>
          <w:sz w:val="21"/>
          <w:szCs w:val="21"/>
        </w:rPr>
        <w:t xml:space="preserve">совершении сделок с ценными бумагами </w:t>
      </w:r>
      <w:r w:rsidRPr="00896D7A">
        <w:rPr>
          <w:snapToGrid/>
          <w:sz w:val="21"/>
          <w:szCs w:val="21"/>
        </w:rPr>
        <w:t>ПАО «МТС»</w:t>
      </w:r>
      <w:r w:rsidRPr="00896D7A">
        <w:rPr>
          <w:sz w:val="21"/>
          <w:szCs w:val="21"/>
        </w:rPr>
        <w:t xml:space="preserve"> или его аффилированных лиц на основе инсайдерской информации.</w:t>
      </w:r>
    </w:p>
    <w:p w:rsidR="00040BC5" w:rsidRPr="00896D7A" w:rsidRDefault="00040BC5" w:rsidP="00542182">
      <w:pPr>
        <w:pStyle w:val="Iauiue"/>
        <w:numPr>
          <w:ilvl w:val="1"/>
          <w:numId w:val="9"/>
        </w:numPr>
        <w:ind w:left="0" w:firstLine="0"/>
        <w:jc w:val="both"/>
        <w:rPr>
          <w:sz w:val="21"/>
          <w:szCs w:val="21"/>
        </w:rPr>
      </w:pPr>
      <w:r w:rsidRPr="00896D7A">
        <w:rPr>
          <w:sz w:val="21"/>
          <w:szCs w:val="21"/>
        </w:rPr>
        <w:t xml:space="preserve">Банк не вправе передавать кому-либо инсайдерскую информацию, за исключением случаев передачи инсайдерской информации третьим лицам в процессе реализации прав и выполнения обязанностей по настоящему Договору при условии наличия письменного согласия </w:t>
      </w:r>
      <w:r w:rsidRPr="00896D7A">
        <w:rPr>
          <w:snapToGrid/>
          <w:sz w:val="21"/>
          <w:szCs w:val="21"/>
        </w:rPr>
        <w:t>ПАО «МТС»</w:t>
      </w:r>
      <w:r w:rsidRPr="00896D7A">
        <w:rPr>
          <w:sz w:val="21"/>
          <w:szCs w:val="21"/>
        </w:rPr>
        <w:t xml:space="preserve"> на такую передачу.</w:t>
      </w:r>
    </w:p>
    <w:p w:rsidR="00040BC5" w:rsidRPr="00896D7A" w:rsidRDefault="00040BC5" w:rsidP="00542182">
      <w:pPr>
        <w:pStyle w:val="Iauiue"/>
        <w:numPr>
          <w:ilvl w:val="1"/>
          <w:numId w:val="9"/>
        </w:numPr>
        <w:ind w:left="0" w:firstLine="0"/>
        <w:jc w:val="both"/>
        <w:rPr>
          <w:sz w:val="21"/>
          <w:szCs w:val="21"/>
        </w:rPr>
      </w:pPr>
      <w:r w:rsidRPr="00896D7A">
        <w:rPr>
          <w:sz w:val="21"/>
          <w:szCs w:val="21"/>
        </w:rPr>
        <w:t>Разрешение и передача инсайдерской информации третьим лицам в процессе исполнения настоящего</w:t>
      </w:r>
    </w:p>
    <w:p w:rsidR="00040BC5" w:rsidRPr="00896D7A" w:rsidRDefault="00040BC5" w:rsidP="00697831">
      <w:pPr>
        <w:pStyle w:val="Iauiue"/>
        <w:jc w:val="both"/>
        <w:rPr>
          <w:sz w:val="21"/>
          <w:szCs w:val="21"/>
        </w:rPr>
      </w:pPr>
      <w:r w:rsidRPr="00896D7A">
        <w:rPr>
          <w:sz w:val="21"/>
          <w:szCs w:val="21"/>
        </w:rPr>
        <w:t xml:space="preserve">Договора должны осуществляться </w:t>
      </w:r>
      <w:r w:rsidRPr="00896D7A">
        <w:rPr>
          <w:snapToGrid/>
          <w:sz w:val="21"/>
          <w:szCs w:val="21"/>
        </w:rPr>
        <w:t>ПАО «МТС»</w:t>
      </w:r>
      <w:r w:rsidRPr="00896D7A">
        <w:rPr>
          <w:sz w:val="21"/>
          <w:szCs w:val="21"/>
        </w:rPr>
        <w:t xml:space="preserve"> исключительно в случаях, предусмотренных настоящим Договором, и в пределах, необходимых для реализации прав и выполнения обязанностей, предусмотренных настоящим Договором, и в порядке, предусмотренном действующим законодательством и внутренними документами </w:t>
      </w:r>
      <w:r w:rsidRPr="00896D7A">
        <w:rPr>
          <w:snapToGrid/>
          <w:sz w:val="21"/>
          <w:szCs w:val="21"/>
        </w:rPr>
        <w:t>ПАО «МТС»</w:t>
      </w:r>
      <w:r w:rsidRPr="00896D7A">
        <w:rPr>
          <w:sz w:val="21"/>
          <w:szCs w:val="21"/>
        </w:rPr>
        <w:t>.</w:t>
      </w:r>
    </w:p>
    <w:p w:rsidR="00040BC5" w:rsidRPr="00896D7A" w:rsidRDefault="00040BC5" w:rsidP="00542182">
      <w:pPr>
        <w:pStyle w:val="Iauiue"/>
        <w:numPr>
          <w:ilvl w:val="1"/>
          <w:numId w:val="9"/>
        </w:numPr>
        <w:ind w:left="0" w:firstLine="0"/>
        <w:jc w:val="both"/>
        <w:rPr>
          <w:sz w:val="21"/>
          <w:szCs w:val="21"/>
        </w:rPr>
      </w:pPr>
      <w:r w:rsidRPr="00896D7A">
        <w:rPr>
          <w:sz w:val="21"/>
          <w:szCs w:val="21"/>
        </w:rPr>
        <w:t>Банк не вправе использовать инсайдерскую информацию в целях, не отвечающих целям реализации</w:t>
      </w:r>
    </w:p>
    <w:p w:rsidR="00040BC5" w:rsidRPr="00896D7A" w:rsidRDefault="00040BC5" w:rsidP="00697831">
      <w:pPr>
        <w:pStyle w:val="Iauiue"/>
        <w:jc w:val="both"/>
        <w:rPr>
          <w:sz w:val="21"/>
          <w:szCs w:val="21"/>
        </w:rPr>
      </w:pPr>
      <w:r w:rsidRPr="00896D7A">
        <w:rPr>
          <w:sz w:val="21"/>
          <w:szCs w:val="21"/>
        </w:rPr>
        <w:t>прав и исполнения обязанностей по настоящему Договору, в том числе использовать инсайдерскую информацию в своих интересах и в интересах третьих лиц, включая (но не ограничиваясь):</w:t>
      </w:r>
    </w:p>
    <w:p w:rsidR="00040BC5" w:rsidRPr="00896D7A" w:rsidRDefault="00040BC5" w:rsidP="00542182">
      <w:pPr>
        <w:numPr>
          <w:ilvl w:val="0"/>
          <w:numId w:val="10"/>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осуществление торговли на основании инсайдерской информации;</w:t>
      </w:r>
    </w:p>
    <w:p w:rsidR="00040BC5" w:rsidRPr="00896D7A" w:rsidRDefault="00040BC5" w:rsidP="00542182">
      <w:pPr>
        <w:numPr>
          <w:ilvl w:val="0"/>
          <w:numId w:val="10"/>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рекомендации третьим лицам о покупке, продаже, сохранении ценных бумаг ПАО «МТС» на основании инсайдерской информации;</w:t>
      </w:r>
    </w:p>
    <w:p w:rsidR="00040BC5" w:rsidRPr="00896D7A" w:rsidRDefault="00040BC5" w:rsidP="00542182">
      <w:pPr>
        <w:numPr>
          <w:ilvl w:val="0"/>
          <w:numId w:val="10"/>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передачу инсайдерской информации третьим лицам за вознаграждение или без вознаграждения;</w:t>
      </w:r>
    </w:p>
    <w:p w:rsidR="00040BC5" w:rsidRPr="00896D7A" w:rsidRDefault="00040BC5" w:rsidP="00542182">
      <w:pPr>
        <w:numPr>
          <w:ilvl w:val="0"/>
          <w:numId w:val="10"/>
        </w:numPr>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публикацию или распространение инсайдерской информации иным образом.</w:t>
      </w:r>
    </w:p>
    <w:p w:rsidR="00040BC5" w:rsidRPr="00896D7A" w:rsidRDefault="00040BC5" w:rsidP="00542182">
      <w:pPr>
        <w:pStyle w:val="Iauiue"/>
        <w:numPr>
          <w:ilvl w:val="1"/>
          <w:numId w:val="9"/>
        </w:numPr>
        <w:ind w:left="0" w:firstLine="0"/>
        <w:jc w:val="both"/>
        <w:rPr>
          <w:sz w:val="21"/>
          <w:szCs w:val="21"/>
        </w:rPr>
      </w:pPr>
      <w:r w:rsidRPr="00896D7A">
        <w:rPr>
          <w:snapToGrid/>
          <w:sz w:val="21"/>
          <w:szCs w:val="21"/>
        </w:rPr>
        <w:t>ПАО «МТС»</w:t>
      </w:r>
      <w:r w:rsidRPr="00896D7A">
        <w:rPr>
          <w:sz w:val="21"/>
          <w:szCs w:val="21"/>
        </w:rPr>
        <w:t xml:space="preserve"> вправе потребовать от Банка, виновного в неправомерном использовании и распространении инсайдерской информации, возмещения убытков, причиненных </w:t>
      </w:r>
      <w:r w:rsidRPr="00896D7A">
        <w:rPr>
          <w:snapToGrid/>
          <w:sz w:val="21"/>
          <w:szCs w:val="21"/>
        </w:rPr>
        <w:t>ПАО «МТС»</w:t>
      </w:r>
      <w:r w:rsidRPr="00896D7A">
        <w:rPr>
          <w:sz w:val="21"/>
          <w:szCs w:val="21"/>
        </w:rPr>
        <w:t xml:space="preserve"> указанными неправомерными действиями.</w:t>
      </w:r>
    </w:p>
    <w:p w:rsidR="00435D8E" w:rsidRPr="00896D7A" w:rsidRDefault="00435D8E" w:rsidP="00697831">
      <w:pPr>
        <w:widowControl w:val="0"/>
        <w:tabs>
          <w:tab w:val="left" w:pos="426"/>
        </w:tabs>
        <w:autoSpaceDE w:val="0"/>
        <w:autoSpaceDN w:val="0"/>
        <w:adjustRightInd w:val="0"/>
        <w:spacing w:after="0" w:line="240" w:lineRule="auto"/>
        <w:jc w:val="both"/>
        <w:rPr>
          <w:rFonts w:ascii="Times New Roman" w:hAnsi="Times New Roman" w:cs="Times New Roman"/>
          <w:sz w:val="21"/>
          <w:szCs w:val="21"/>
        </w:rPr>
      </w:pPr>
    </w:p>
    <w:p w:rsidR="00460EDC" w:rsidRDefault="00460EDC" w:rsidP="00542182">
      <w:pPr>
        <w:pStyle w:val="ab"/>
        <w:widowControl w:val="0"/>
        <w:numPr>
          <w:ilvl w:val="0"/>
          <w:numId w:val="9"/>
        </w:numPr>
        <w:tabs>
          <w:tab w:val="left" w:pos="426"/>
        </w:tabs>
        <w:autoSpaceDE w:val="0"/>
        <w:autoSpaceDN w:val="0"/>
        <w:adjustRightInd w:val="0"/>
        <w:spacing w:after="0" w:line="240" w:lineRule="auto"/>
        <w:ind w:left="0" w:firstLine="0"/>
        <w:outlineLvl w:val="0"/>
        <w:rPr>
          <w:rFonts w:ascii="Times New Roman" w:hAnsi="Times New Roman" w:cs="Times New Roman"/>
          <w:b/>
          <w:sz w:val="21"/>
          <w:szCs w:val="21"/>
        </w:rPr>
      </w:pPr>
      <w:bookmarkStart w:id="23" w:name="Par167"/>
      <w:bookmarkEnd w:id="23"/>
      <w:r>
        <w:rPr>
          <w:rFonts w:ascii="Times New Roman" w:hAnsi="Times New Roman" w:cs="Times New Roman"/>
          <w:b/>
          <w:sz w:val="21"/>
          <w:szCs w:val="21"/>
        </w:rPr>
        <w:t>Антикоррупционная оговорка</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В рамках исполнения настоящего Договора Стороны подтверждают, что в своей деятельности придерживаются высоких этических стандартов и обязуются соблюдать требования Применимого антикоррупционного законодательства, и не будут предпринимать никаких действий, которые могут нарушить нормы Применимого антикоррупционного законодательства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лицам, включая (но не ограничиваясь) органам власти и самоуправления, государственным служащим, частным компаниям и их представителям.</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 xml:space="preserve">Стороны обязуются не совершать действий (бездействий), создающих угрозу возникновения конфликта интересов, а также в разумные сроки сообщать другой Стороне о ставших известными ей обстоятельствах, способных вызвать конфликт интересов. </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Канал уведомления ПАО «МТС-Банк» для направления (раскрытия) сведений: compliance@mtsbank.ru.</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Канал уведомления БПА для направления (раскрытия) сведений: __________________.</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Стороны подтверждают, что любые третьи лица, привлеченные для исполнения настоящего Договора, не осуществляют свои действия с целью оказать незаконное влияние на Государственных должностных лиц либо с целью коммерческого подкупа и будут допущены к выполнению договорных обязательств после проведения достаточных проверочных мероприятий привлекающей их Стороной.</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Стороны обязуются надлежащим образом вести и хранить всю бухгалтерскую отчетность, и другие документы, подтверждающие расходы, осуществленные по настоящему Договору. Стороны обязуются в полной мере оказывать поддержку в отношении любого расследования и/или аудита, который может проводится в рамках исполнения настоящего Договора. Стороны обязуются охранять всю конфиденциальную информацию, которая может стать им известна в рамках аудита, в соответствии с законодательством РФ.</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В случае нарушения одной из Сторон изложенных в п.</w:t>
      </w:r>
      <w:r>
        <w:rPr>
          <w:rFonts w:eastAsia="Calibri"/>
          <w:sz w:val="21"/>
          <w:szCs w:val="21"/>
        </w:rPr>
        <w:t xml:space="preserve"> </w:t>
      </w:r>
      <w:r w:rsidR="008659AC">
        <w:rPr>
          <w:rFonts w:eastAsia="Calibri"/>
          <w:sz w:val="21"/>
          <w:szCs w:val="21"/>
        </w:rPr>
        <w:t>8</w:t>
      </w:r>
      <w:r>
        <w:rPr>
          <w:rFonts w:eastAsia="Calibri"/>
          <w:sz w:val="21"/>
          <w:szCs w:val="21"/>
        </w:rPr>
        <w:t>.1 -</w:t>
      </w:r>
      <w:r w:rsidR="008659AC">
        <w:rPr>
          <w:rFonts w:eastAsia="Calibri"/>
          <w:sz w:val="21"/>
          <w:szCs w:val="21"/>
        </w:rPr>
        <w:t xml:space="preserve"> 8</w:t>
      </w:r>
      <w:r>
        <w:rPr>
          <w:rFonts w:eastAsia="Calibri"/>
          <w:sz w:val="21"/>
          <w:szCs w:val="21"/>
        </w:rPr>
        <w:t>.</w:t>
      </w:r>
      <w:r w:rsidR="008659AC">
        <w:rPr>
          <w:rFonts w:eastAsia="Calibri"/>
          <w:sz w:val="21"/>
          <w:szCs w:val="21"/>
        </w:rPr>
        <w:t>2</w:t>
      </w:r>
      <w:r w:rsidRPr="006E31D7">
        <w:rPr>
          <w:rFonts w:eastAsia="Calibri"/>
          <w:sz w:val="21"/>
          <w:szCs w:val="21"/>
        </w:rPr>
        <w:t>. антикоррупционных обязательств, другая Сторона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 направив об этом письменное уведомление.</w:t>
      </w:r>
    </w:p>
    <w:p w:rsidR="00460EDC" w:rsidRPr="006E31D7" w:rsidRDefault="00460EDC" w:rsidP="00460EDC">
      <w:pPr>
        <w:pStyle w:val="Iauiue"/>
        <w:numPr>
          <w:ilvl w:val="1"/>
          <w:numId w:val="9"/>
        </w:numPr>
        <w:ind w:left="0" w:firstLine="0"/>
        <w:jc w:val="both"/>
        <w:rPr>
          <w:rFonts w:eastAsia="Calibri"/>
          <w:sz w:val="21"/>
          <w:szCs w:val="21"/>
        </w:rPr>
      </w:pPr>
      <w:r w:rsidRPr="006E31D7">
        <w:rPr>
          <w:rFonts w:eastAsia="Calibri"/>
          <w:sz w:val="21"/>
          <w:szCs w:val="21"/>
        </w:rPr>
        <w:t>Под Применимым антикоррупционным законодательством понимается:</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 xml:space="preserve">1) российское антикоррупционное законодательство (Федеральный закон от 25.12.2008 г. № 273-ФЗ «О противодействии коррупции», Уголовный Кодекс РФ, Гражданский Кодекс РФ, Кодекс РФ об административных правонарушениях, а также иные Федеральные законы и подзаконные нормативные правовые акты РФ, содержащие нормы, направленные на борьбу с коррупцией.), </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2) иные законы по борьбе со взяточничеством и коррупцией, постановления, правила, политики, надзорные указания зарубежных стран, включая Закон США «О противодействии коррупции за рубежом», Закон Великобритании «О взяточничестве» 2010, в той мере, в какой указанные акты применимы к соответствующей Стороне.</w:t>
      </w:r>
    </w:p>
    <w:p w:rsidR="00460EDC" w:rsidRPr="006E31D7" w:rsidRDefault="00460EDC" w:rsidP="00460EDC">
      <w:pPr>
        <w:pStyle w:val="ab"/>
        <w:numPr>
          <w:ilvl w:val="1"/>
          <w:numId w:val="9"/>
        </w:numPr>
        <w:spacing w:after="0" w:line="240" w:lineRule="auto"/>
        <w:jc w:val="both"/>
        <w:rPr>
          <w:rFonts w:ascii="Times New Roman" w:eastAsia="Calibri" w:hAnsi="Times New Roman" w:cs="Times New Roman"/>
          <w:sz w:val="21"/>
          <w:szCs w:val="21"/>
        </w:rPr>
      </w:pPr>
      <w:r w:rsidRPr="006E31D7">
        <w:rPr>
          <w:rFonts w:ascii="Times New Roman" w:eastAsia="Calibri" w:hAnsi="Times New Roman" w:cs="Times New Roman"/>
          <w:sz w:val="21"/>
          <w:szCs w:val="21"/>
        </w:rPr>
        <w:t>Под Государственным Должностным Лицом понимается:</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 xml:space="preserve">любое российское или иностранное, назначаемое или избираемое лицо, занимающее какую-либо должность в законодательном, исполнительном, административном или судебном органе, или международной организации; </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 xml:space="preserve">любое лицо, выполняющее какую-либо публичную функцию для государства, в том числе для государственной организации;  </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 xml:space="preserve">ведущие политические деятели, должностные лица политических партий, включая кандидатов на политические посты, послы, влиятельные функционеры в национализированных областях промышленности или естественных монополиях; </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руководители и сотрудники Государственных органов, учреждений и предприятий, включая врачей, военнослужащих, муниципальных служащих и т.п.;</w:t>
      </w:r>
    </w:p>
    <w:p w:rsidR="00460EDC" w:rsidRPr="003E16C1" w:rsidRDefault="00460EDC" w:rsidP="00460EDC">
      <w:pPr>
        <w:pStyle w:val="ab"/>
        <w:jc w:val="both"/>
        <w:rPr>
          <w:rFonts w:ascii="Times New Roman" w:eastAsia="Calibri" w:hAnsi="Times New Roman" w:cs="Times New Roman"/>
          <w:sz w:val="21"/>
          <w:szCs w:val="21"/>
        </w:rPr>
      </w:pPr>
      <w:r w:rsidRPr="003E16C1">
        <w:rPr>
          <w:rFonts w:ascii="Times New Roman" w:eastAsia="Calibri" w:hAnsi="Times New Roman" w:cs="Times New Roman"/>
          <w:sz w:val="21"/>
          <w:szCs w:val="21"/>
        </w:rPr>
        <w:t>-</w:t>
      </w:r>
      <w:r w:rsidRPr="003E16C1">
        <w:rPr>
          <w:rFonts w:ascii="Times New Roman" w:eastAsia="Calibri" w:hAnsi="Times New Roman" w:cs="Times New Roman"/>
          <w:sz w:val="21"/>
          <w:szCs w:val="21"/>
        </w:rPr>
        <w:tab/>
        <w:t>лица, о которых известно, что они связаны с государственным должностным лицом родственными, дружескими или деловыми отношениями и (или) действуют от имени и(или) в интересах государственного должностного лица.</w:t>
      </w:r>
    </w:p>
    <w:p w:rsidR="00460EDC" w:rsidRDefault="00460EDC" w:rsidP="00460EDC">
      <w:pPr>
        <w:pStyle w:val="ab"/>
        <w:widowControl w:val="0"/>
        <w:tabs>
          <w:tab w:val="left" w:pos="426"/>
        </w:tabs>
        <w:autoSpaceDE w:val="0"/>
        <w:autoSpaceDN w:val="0"/>
        <w:adjustRightInd w:val="0"/>
        <w:spacing w:after="0" w:line="240" w:lineRule="auto"/>
        <w:ind w:left="0"/>
        <w:outlineLvl w:val="0"/>
        <w:rPr>
          <w:rFonts w:ascii="Times New Roman" w:hAnsi="Times New Roman" w:cs="Times New Roman"/>
          <w:b/>
          <w:sz w:val="21"/>
          <w:szCs w:val="21"/>
        </w:rPr>
      </w:pPr>
    </w:p>
    <w:p w:rsidR="00460EDC" w:rsidRDefault="00460EDC" w:rsidP="00460EDC">
      <w:pPr>
        <w:pStyle w:val="ab"/>
        <w:widowControl w:val="0"/>
        <w:tabs>
          <w:tab w:val="left" w:pos="426"/>
        </w:tabs>
        <w:autoSpaceDE w:val="0"/>
        <w:autoSpaceDN w:val="0"/>
        <w:adjustRightInd w:val="0"/>
        <w:spacing w:after="0" w:line="240" w:lineRule="auto"/>
        <w:ind w:left="0"/>
        <w:outlineLvl w:val="0"/>
        <w:rPr>
          <w:rFonts w:ascii="Times New Roman" w:hAnsi="Times New Roman" w:cs="Times New Roman"/>
          <w:b/>
          <w:sz w:val="21"/>
          <w:szCs w:val="21"/>
        </w:rPr>
      </w:pPr>
    </w:p>
    <w:p w:rsidR="00435D8E" w:rsidRPr="00896D7A" w:rsidRDefault="00435D8E" w:rsidP="00542182">
      <w:pPr>
        <w:pStyle w:val="ab"/>
        <w:widowControl w:val="0"/>
        <w:numPr>
          <w:ilvl w:val="0"/>
          <w:numId w:val="9"/>
        </w:numPr>
        <w:tabs>
          <w:tab w:val="left" w:pos="426"/>
        </w:tabs>
        <w:autoSpaceDE w:val="0"/>
        <w:autoSpaceDN w:val="0"/>
        <w:adjustRightInd w:val="0"/>
        <w:spacing w:after="0" w:line="240" w:lineRule="auto"/>
        <w:ind w:left="0" w:firstLine="0"/>
        <w:outlineLvl w:val="0"/>
        <w:rPr>
          <w:rFonts w:ascii="Times New Roman" w:hAnsi="Times New Roman" w:cs="Times New Roman"/>
          <w:b/>
          <w:sz w:val="21"/>
          <w:szCs w:val="21"/>
        </w:rPr>
      </w:pPr>
      <w:r w:rsidRPr="00896D7A">
        <w:rPr>
          <w:rFonts w:ascii="Times New Roman" w:hAnsi="Times New Roman" w:cs="Times New Roman"/>
          <w:b/>
          <w:sz w:val="21"/>
          <w:szCs w:val="21"/>
        </w:rPr>
        <w:t>Дополнительные условия и заключительные положения</w:t>
      </w:r>
    </w:p>
    <w:p w:rsidR="00435D8E" w:rsidRPr="00896D7A" w:rsidRDefault="00435D8E" w:rsidP="00542182">
      <w:pPr>
        <w:pStyle w:val="ab"/>
        <w:widowControl w:val="0"/>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0E5723" w:rsidRPr="00896D7A" w:rsidRDefault="000E5723" w:rsidP="00542182">
      <w:pPr>
        <w:pStyle w:val="ab"/>
        <w:widowControl w:val="0"/>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bookmarkStart w:id="24" w:name="_Ref85468481"/>
      <w:r w:rsidRPr="00896D7A">
        <w:rPr>
          <w:rFonts w:ascii="Times New Roman" w:hAnsi="Times New Roman" w:cs="Times New Roman"/>
          <w:sz w:val="21"/>
          <w:szCs w:val="21"/>
        </w:rPr>
        <w:t>Уведомления и/или извещения по настоящему Договору, если иное не установлено настоящим Договором, должны быть совершены в письменной форме, и могут вручаться путём доставки лично под расписку, через курьера, а также посредством заказной или экспресс-почтой по адресу:</w:t>
      </w:r>
      <w:r w:rsidR="00A13EB8">
        <w:rPr>
          <w:rFonts w:ascii="Times New Roman" w:hAnsi="Times New Roman" w:cs="Times New Roman"/>
          <w:sz w:val="21"/>
          <w:szCs w:val="21"/>
        </w:rPr>
        <w:t xml:space="preserve"> ___________________________________</w:t>
      </w:r>
      <w:bookmarkEnd w:id="24"/>
    </w:p>
    <w:p w:rsidR="000E5723" w:rsidRPr="00896D7A" w:rsidRDefault="000E5723" w:rsidP="00697831">
      <w:pPr>
        <w:widowControl w:val="0"/>
        <w:autoSpaceDE w:val="0"/>
        <w:autoSpaceDN w:val="0"/>
        <w:adjustRightInd w:val="0"/>
        <w:spacing w:after="0" w:line="240" w:lineRule="auto"/>
        <w:rPr>
          <w:rFonts w:ascii="Times New Roman" w:eastAsiaTheme="minorEastAsia" w:hAnsi="Times New Roman" w:cs="Times New Roman"/>
          <w:sz w:val="21"/>
          <w:szCs w:val="21"/>
          <w:lang w:eastAsia="ru-RU"/>
        </w:rPr>
      </w:pPr>
      <w:r w:rsidRPr="00896D7A">
        <w:rPr>
          <w:rFonts w:ascii="Times New Roman" w:hAnsi="Times New Roman" w:cs="Times New Roman"/>
          <w:sz w:val="21"/>
          <w:szCs w:val="21"/>
        </w:rPr>
        <w:t>Адрес ПАО «МТС-Банк» (почтовый):</w:t>
      </w:r>
      <w:r w:rsidRPr="00896D7A">
        <w:rPr>
          <w:rFonts w:ascii="Times New Roman" w:eastAsiaTheme="minorEastAsia" w:hAnsi="Times New Roman" w:cs="Times New Roman"/>
          <w:sz w:val="21"/>
          <w:szCs w:val="21"/>
          <w:lang w:eastAsia="ru-RU"/>
        </w:rPr>
        <w:t xml:space="preserve"> 115432, г. Москва, пр-т Андропова, дом 18, корп. 1.</w:t>
      </w:r>
    </w:p>
    <w:p w:rsidR="00435D8E" w:rsidRPr="00896D7A" w:rsidRDefault="00435D8E" w:rsidP="00542182">
      <w:pPr>
        <w:pStyle w:val="ab"/>
        <w:widowControl w:val="0"/>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Договор составлен в двух экземплярах, по одному для каждой из Сто</w:t>
      </w:r>
      <w:bookmarkStart w:id="25" w:name="Par176"/>
      <w:bookmarkEnd w:id="25"/>
      <w:r w:rsidRPr="00896D7A">
        <w:rPr>
          <w:rFonts w:ascii="Times New Roman" w:hAnsi="Times New Roman" w:cs="Times New Roman"/>
          <w:sz w:val="21"/>
          <w:szCs w:val="21"/>
        </w:rPr>
        <w:t>рон.</w:t>
      </w:r>
    </w:p>
    <w:p w:rsidR="000E5723" w:rsidRPr="00896D7A" w:rsidRDefault="000E5723" w:rsidP="00542182">
      <w:pPr>
        <w:pStyle w:val="ab"/>
        <w:widowControl w:val="0"/>
        <w:numPr>
          <w:ilvl w:val="1"/>
          <w:numId w:val="9"/>
        </w:numPr>
        <w:tabs>
          <w:tab w:val="left" w:pos="426"/>
        </w:tabs>
        <w:autoSpaceDE w:val="0"/>
        <w:autoSpaceDN w:val="0"/>
        <w:adjustRightInd w:val="0"/>
        <w:spacing w:after="0" w:line="240" w:lineRule="auto"/>
        <w:ind w:left="0" w:firstLine="0"/>
        <w:jc w:val="both"/>
        <w:rPr>
          <w:rFonts w:ascii="Times New Roman" w:hAnsi="Times New Roman" w:cs="Times New Roman"/>
          <w:sz w:val="21"/>
          <w:szCs w:val="21"/>
        </w:rPr>
      </w:pPr>
      <w:r w:rsidRPr="00896D7A">
        <w:rPr>
          <w:rFonts w:ascii="Times New Roman" w:hAnsi="Times New Roman" w:cs="Times New Roman"/>
          <w:sz w:val="21"/>
          <w:szCs w:val="21"/>
        </w:rPr>
        <w:t>К настоящему Договору прилагаются и являются его неотъемлемой частью следующие Приложения:</w:t>
      </w:r>
    </w:p>
    <w:p w:rsidR="000E5723" w:rsidRDefault="000E5723" w:rsidP="00697831">
      <w:pPr>
        <w:pStyle w:val="ab"/>
        <w:widowControl w:val="0"/>
        <w:tabs>
          <w:tab w:val="left" w:pos="1134"/>
        </w:tabs>
        <w:autoSpaceDE w:val="0"/>
        <w:autoSpaceDN w:val="0"/>
        <w:adjustRightInd w:val="0"/>
        <w:spacing w:after="0" w:line="240" w:lineRule="auto"/>
        <w:ind w:left="0"/>
        <w:rPr>
          <w:rFonts w:ascii="Times New Roman" w:eastAsia="Times New Roman" w:hAnsi="Times New Roman" w:cs="Times New Roman"/>
          <w:bCs/>
          <w:iCs/>
          <w:sz w:val="21"/>
          <w:szCs w:val="21"/>
          <w:lang w:eastAsia="ru-RU"/>
        </w:rPr>
      </w:pPr>
      <w:r w:rsidRPr="00896D7A">
        <w:rPr>
          <w:rFonts w:ascii="Times New Roman" w:eastAsia="Times New Roman" w:hAnsi="Times New Roman" w:cs="Times New Roman"/>
          <w:bCs/>
          <w:iCs/>
          <w:sz w:val="21"/>
          <w:szCs w:val="21"/>
          <w:lang w:eastAsia="ru-RU"/>
        </w:rPr>
        <w:t xml:space="preserve">Приложение </w:t>
      </w:r>
      <w:r w:rsidR="00043E0F" w:rsidRPr="00896D7A">
        <w:rPr>
          <w:rFonts w:ascii="Times New Roman" w:eastAsia="Times New Roman" w:hAnsi="Times New Roman" w:cs="Times New Roman"/>
          <w:bCs/>
          <w:iCs/>
          <w:sz w:val="21"/>
          <w:szCs w:val="21"/>
          <w:lang w:eastAsia="ru-RU"/>
        </w:rPr>
        <w:t xml:space="preserve">№1- </w:t>
      </w:r>
      <w:r w:rsidRPr="00896D7A">
        <w:rPr>
          <w:rFonts w:ascii="Times New Roman" w:eastAsia="Times New Roman" w:hAnsi="Times New Roman" w:cs="Times New Roman"/>
          <w:bCs/>
          <w:iCs/>
          <w:sz w:val="21"/>
          <w:szCs w:val="21"/>
          <w:lang w:eastAsia="ru-RU"/>
        </w:rPr>
        <w:t>Перечень и условия совершения операций, подлежащих выполнению Банковским платёжным агентом;</w:t>
      </w:r>
    </w:p>
    <w:p w:rsidR="00C03CE1" w:rsidRDefault="00C03CE1" w:rsidP="00697831">
      <w:pPr>
        <w:pStyle w:val="ab"/>
        <w:widowControl w:val="0"/>
        <w:tabs>
          <w:tab w:val="left" w:pos="1134"/>
        </w:tabs>
        <w:autoSpaceDE w:val="0"/>
        <w:autoSpaceDN w:val="0"/>
        <w:adjustRightInd w:val="0"/>
        <w:spacing w:after="0" w:line="240" w:lineRule="auto"/>
        <w:ind w:left="0"/>
        <w:rPr>
          <w:rFonts w:ascii="Times New Roman" w:eastAsia="Times New Roman" w:hAnsi="Times New Roman" w:cs="Times New Roman"/>
          <w:bCs/>
          <w:iCs/>
          <w:sz w:val="21"/>
          <w:szCs w:val="21"/>
          <w:lang w:eastAsia="ru-RU"/>
        </w:rPr>
      </w:pPr>
      <w:r>
        <w:rPr>
          <w:rFonts w:ascii="Times New Roman" w:eastAsia="Times New Roman" w:hAnsi="Times New Roman" w:cs="Times New Roman"/>
          <w:bCs/>
          <w:iCs/>
          <w:sz w:val="21"/>
          <w:szCs w:val="21"/>
          <w:lang w:eastAsia="ru-RU"/>
        </w:rPr>
        <w:t xml:space="preserve">Приложение № 2 </w:t>
      </w:r>
      <w:r w:rsidR="005B4E2B">
        <w:rPr>
          <w:rFonts w:ascii="Times New Roman" w:eastAsia="Times New Roman" w:hAnsi="Times New Roman" w:cs="Times New Roman"/>
          <w:bCs/>
          <w:iCs/>
          <w:sz w:val="21"/>
          <w:szCs w:val="21"/>
          <w:lang w:eastAsia="ru-RU"/>
        </w:rPr>
        <w:t>–</w:t>
      </w:r>
      <w:r>
        <w:rPr>
          <w:rFonts w:ascii="Times New Roman" w:eastAsia="Times New Roman" w:hAnsi="Times New Roman" w:cs="Times New Roman"/>
          <w:bCs/>
          <w:iCs/>
          <w:sz w:val="21"/>
          <w:szCs w:val="21"/>
          <w:lang w:eastAsia="ru-RU"/>
        </w:rPr>
        <w:t xml:space="preserve"> </w:t>
      </w:r>
      <w:r w:rsidR="005B4E2B">
        <w:rPr>
          <w:rFonts w:ascii="Times New Roman" w:eastAsia="Times New Roman" w:hAnsi="Times New Roman" w:cs="Times New Roman"/>
          <w:bCs/>
          <w:iCs/>
          <w:sz w:val="21"/>
          <w:szCs w:val="21"/>
          <w:lang w:eastAsia="ru-RU"/>
        </w:rPr>
        <w:t>Порядок идентификации, упрощенной идентификации при совершении операций Банковского платежного агента;</w:t>
      </w:r>
    </w:p>
    <w:p w:rsidR="000E5723" w:rsidRPr="00896D7A" w:rsidRDefault="000E5723" w:rsidP="00697831">
      <w:pPr>
        <w:pStyle w:val="ab"/>
        <w:widowControl w:val="0"/>
        <w:tabs>
          <w:tab w:val="left" w:pos="1134"/>
        </w:tabs>
        <w:autoSpaceDE w:val="0"/>
        <w:autoSpaceDN w:val="0"/>
        <w:adjustRightInd w:val="0"/>
        <w:spacing w:after="0" w:line="240" w:lineRule="auto"/>
        <w:ind w:left="0"/>
        <w:rPr>
          <w:rFonts w:ascii="Times New Roman" w:eastAsia="Times New Roman" w:hAnsi="Times New Roman" w:cs="Times New Roman"/>
          <w:bCs/>
          <w:iCs/>
          <w:sz w:val="21"/>
          <w:szCs w:val="21"/>
          <w:lang w:eastAsia="ru-RU"/>
        </w:rPr>
      </w:pPr>
      <w:r w:rsidRPr="00896D7A">
        <w:rPr>
          <w:rFonts w:ascii="Times New Roman" w:eastAsia="Times New Roman" w:hAnsi="Times New Roman" w:cs="Times New Roman"/>
          <w:bCs/>
          <w:iCs/>
          <w:sz w:val="21"/>
          <w:szCs w:val="21"/>
          <w:lang w:eastAsia="ru-RU"/>
        </w:rPr>
        <w:t xml:space="preserve">Приложение </w:t>
      </w:r>
      <w:r w:rsidR="00043E0F" w:rsidRPr="00896D7A">
        <w:rPr>
          <w:rFonts w:ascii="Times New Roman" w:eastAsia="Times New Roman" w:hAnsi="Times New Roman" w:cs="Times New Roman"/>
          <w:bCs/>
          <w:iCs/>
          <w:sz w:val="21"/>
          <w:szCs w:val="21"/>
          <w:lang w:eastAsia="ru-RU"/>
        </w:rPr>
        <w:t>№</w:t>
      </w:r>
      <w:r w:rsidR="0039612E">
        <w:rPr>
          <w:rFonts w:ascii="Times New Roman" w:eastAsia="Times New Roman" w:hAnsi="Times New Roman" w:cs="Times New Roman"/>
          <w:bCs/>
          <w:iCs/>
          <w:sz w:val="21"/>
          <w:szCs w:val="21"/>
          <w:lang w:eastAsia="ru-RU"/>
        </w:rPr>
        <w:t>3</w:t>
      </w:r>
      <w:r w:rsidR="000634EF" w:rsidRPr="00896D7A">
        <w:rPr>
          <w:rFonts w:ascii="Times New Roman" w:eastAsia="Times New Roman" w:hAnsi="Times New Roman" w:cs="Times New Roman"/>
          <w:bCs/>
          <w:iCs/>
          <w:sz w:val="21"/>
          <w:szCs w:val="21"/>
          <w:lang w:eastAsia="ru-RU"/>
        </w:rPr>
        <w:t xml:space="preserve"> </w:t>
      </w:r>
      <w:r w:rsidR="00043E0F" w:rsidRPr="00896D7A">
        <w:rPr>
          <w:rFonts w:ascii="Times New Roman" w:eastAsia="Times New Roman" w:hAnsi="Times New Roman" w:cs="Times New Roman"/>
          <w:bCs/>
          <w:iCs/>
          <w:sz w:val="21"/>
          <w:szCs w:val="21"/>
          <w:lang w:eastAsia="ru-RU"/>
        </w:rPr>
        <w:t xml:space="preserve">- </w:t>
      </w:r>
      <w:r w:rsidRPr="00896D7A">
        <w:rPr>
          <w:rFonts w:ascii="Times New Roman" w:eastAsia="Times New Roman" w:hAnsi="Times New Roman" w:cs="Times New Roman"/>
          <w:bCs/>
          <w:iCs/>
          <w:sz w:val="21"/>
          <w:szCs w:val="21"/>
          <w:lang w:eastAsia="ru-RU"/>
        </w:rPr>
        <w:t>Акт об оказании услуг (образец);</w:t>
      </w:r>
    </w:p>
    <w:p w:rsidR="000E5723" w:rsidRDefault="000E5723" w:rsidP="00697831">
      <w:pPr>
        <w:widowControl w:val="0"/>
        <w:autoSpaceDE w:val="0"/>
        <w:autoSpaceDN w:val="0"/>
        <w:adjustRightInd w:val="0"/>
        <w:spacing w:after="0" w:line="240" w:lineRule="auto"/>
        <w:contextualSpacing/>
        <w:rPr>
          <w:rFonts w:ascii="Times New Roman" w:eastAsia="Times New Roman" w:hAnsi="Times New Roman" w:cs="Times New Roman"/>
          <w:bCs/>
          <w:iCs/>
          <w:sz w:val="21"/>
          <w:szCs w:val="21"/>
          <w:lang w:eastAsia="ru-RU"/>
        </w:rPr>
      </w:pPr>
      <w:r w:rsidRPr="00896D7A">
        <w:rPr>
          <w:rFonts w:ascii="Times New Roman" w:eastAsia="Times New Roman" w:hAnsi="Times New Roman" w:cs="Times New Roman"/>
          <w:bCs/>
          <w:iCs/>
          <w:sz w:val="21"/>
          <w:szCs w:val="21"/>
          <w:lang w:eastAsia="ru-RU"/>
        </w:rPr>
        <w:t xml:space="preserve">Приложение </w:t>
      </w:r>
      <w:r w:rsidR="00043E0F" w:rsidRPr="00896D7A">
        <w:rPr>
          <w:rFonts w:ascii="Times New Roman" w:eastAsia="Times New Roman" w:hAnsi="Times New Roman" w:cs="Times New Roman"/>
          <w:bCs/>
          <w:iCs/>
          <w:sz w:val="21"/>
          <w:szCs w:val="21"/>
          <w:lang w:eastAsia="ru-RU"/>
        </w:rPr>
        <w:t>№</w:t>
      </w:r>
      <w:r w:rsidR="0039612E">
        <w:rPr>
          <w:rFonts w:ascii="Times New Roman" w:eastAsia="Times New Roman" w:hAnsi="Times New Roman" w:cs="Times New Roman"/>
          <w:bCs/>
          <w:iCs/>
          <w:sz w:val="21"/>
          <w:szCs w:val="21"/>
          <w:lang w:eastAsia="ru-RU"/>
        </w:rPr>
        <w:t>4</w:t>
      </w:r>
      <w:r w:rsidRPr="00896D7A">
        <w:rPr>
          <w:rFonts w:ascii="Times New Roman" w:eastAsia="Times New Roman" w:hAnsi="Times New Roman" w:cs="Times New Roman"/>
          <w:bCs/>
          <w:iCs/>
          <w:sz w:val="21"/>
          <w:szCs w:val="21"/>
          <w:lang w:eastAsia="ru-RU"/>
        </w:rPr>
        <w:t xml:space="preserve"> - </w:t>
      </w:r>
      <w:r w:rsidR="00E86800" w:rsidRPr="00E86800">
        <w:rPr>
          <w:rFonts w:ascii="Times New Roman" w:hAnsi="Times New Roman" w:cs="Times New Roman"/>
        </w:rPr>
        <w:t>Сведения о деятельности в качестве банковского платежного агента</w:t>
      </w:r>
      <w:r w:rsidR="00102EF0">
        <w:rPr>
          <w:rFonts w:ascii="Times New Roman" w:eastAsia="Times New Roman" w:hAnsi="Times New Roman" w:cs="Times New Roman"/>
          <w:bCs/>
          <w:iCs/>
          <w:sz w:val="21"/>
          <w:szCs w:val="21"/>
          <w:lang w:eastAsia="ru-RU"/>
        </w:rPr>
        <w:t>;</w:t>
      </w:r>
    </w:p>
    <w:p w:rsidR="00102EF0" w:rsidRDefault="00102EF0" w:rsidP="00697831">
      <w:pPr>
        <w:widowControl w:val="0"/>
        <w:autoSpaceDE w:val="0"/>
        <w:autoSpaceDN w:val="0"/>
        <w:adjustRightInd w:val="0"/>
        <w:spacing w:after="0" w:line="240" w:lineRule="auto"/>
        <w:contextualSpacing/>
        <w:rPr>
          <w:rFonts w:ascii="Times New Roman" w:eastAsia="Times New Roman" w:hAnsi="Times New Roman" w:cs="Times New Roman"/>
          <w:sz w:val="21"/>
          <w:szCs w:val="21"/>
          <w:lang w:eastAsia="ru-RU"/>
        </w:rPr>
      </w:pPr>
      <w:r>
        <w:rPr>
          <w:rFonts w:ascii="Times New Roman" w:eastAsia="Times New Roman" w:hAnsi="Times New Roman" w:cs="Times New Roman"/>
          <w:bCs/>
          <w:iCs/>
          <w:sz w:val="21"/>
          <w:szCs w:val="21"/>
          <w:lang w:eastAsia="ru-RU"/>
        </w:rPr>
        <w:t>Приложение №</w:t>
      </w:r>
      <w:r w:rsidR="0039612E">
        <w:rPr>
          <w:rFonts w:ascii="Times New Roman" w:eastAsia="Times New Roman" w:hAnsi="Times New Roman" w:cs="Times New Roman"/>
          <w:bCs/>
          <w:iCs/>
          <w:sz w:val="21"/>
          <w:szCs w:val="21"/>
          <w:lang w:eastAsia="ru-RU"/>
        </w:rPr>
        <w:t>5</w:t>
      </w:r>
      <w:r>
        <w:rPr>
          <w:rFonts w:ascii="Times New Roman" w:eastAsia="Times New Roman" w:hAnsi="Times New Roman" w:cs="Times New Roman"/>
          <w:bCs/>
          <w:iCs/>
          <w:sz w:val="21"/>
          <w:szCs w:val="21"/>
          <w:lang w:eastAsia="ru-RU"/>
        </w:rPr>
        <w:t xml:space="preserve"> - </w:t>
      </w:r>
      <w:r w:rsidRPr="00102EF0">
        <w:rPr>
          <w:rFonts w:ascii="Times New Roman" w:eastAsia="Times New Roman" w:hAnsi="Times New Roman" w:cs="Times New Roman"/>
          <w:sz w:val="21"/>
          <w:szCs w:val="21"/>
          <w:lang w:eastAsia="ru-RU"/>
        </w:rPr>
        <w:t>Уведомление Банковского платежного агента об открытых специальных банковских счетах</w:t>
      </w:r>
      <w:r>
        <w:rPr>
          <w:rFonts w:ascii="Times New Roman" w:eastAsia="Times New Roman" w:hAnsi="Times New Roman" w:cs="Times New Roman"/>
          <w:sz w:val="21"/>
          <w:szCs w:val="21"/>
          <w:lang w:eastAsia="ru-RU"/>
        </w:rPr>
        <w:t>;</w:t>
      </w:r>
    </w:p>
    <w:p w:rsidR="00305396" w:rsidRDefault="00102EF0" w:rsidP="00697831">
      <w:pPr>
        <w:widowControl w:val="0"/>
        <w:autoSpaceDE w:val="0"/>
        <w:autoSpaceDN w:val="0"/>
        <w:adjustRightInd w:val="0"/>
        <w:spacing w:after="0" w:line="240" w:lineRule="auto"/>
        <w:contextualSpacing/>
        <w:rPr>
          <w:rFonts w:ascii="Times New Roman" w:hAnsi="Times New Roman" w:cs="Times New Roman"/>
          <w:sz w:val="21"/>
          <w:szCs w:val="21"/>
        </w:rPr>
      </w:pPr>
      <w:r>
        <w:rPr>
          <w:rFonts w:ascii="Times New Roman" w:eastAsia="Times New Roman" w:hAnsi="Times New Roman" w:cs="Times New Roman"/>
          <w:sz w:val="21"/>
          <w:szCs w:val="21"/>
          <w:lang w:eastAsia="ru-RU"/>
        </w:rPr>
        <w:t xml:space="preserve">Приложение № </w:t>
      </w:r>
      <w:r w:rsidR="0039612E">
        <w:rPr>
          <w:rFonts w:ascii="Times New Roman" w:eastAsia="Times New Roman" w:hAnsi="Times New Roman" w:cs="Times New Roman"/>
          <w:sz w:val="21"/>
          <w:szCs w:val="21"/>
          <w:lang w:eastAsia="ru-RU"/>
        </w:rPr>
        <w:t>6</w:t>
      </w:r>
      <w:r>
        <w:rPr>
          <w:rFonts w:ascii="Times New Roman" w:eastAsia="Times New Roman" w:hAnsi="Times New Roman" w:cs="Times New Roman"/>
          <w:sz w:val="21"/>
          <w:szCs w:val="21"/>
          <w:lang w:eastAsia="ru-RU"/>
        </w:rPr>
        <w:t xml:space="preserve"> - </w:t>
      </w:r>
      <w:r w:rsidRPr="00102EF0">
        <w:rPr>
          <w:rFonts w:ascii="Times New Roman" w:hAnsi="Times New Roman" w:cs="Times New Roman"/>
          <w:sz w:val="21"/>
          <w:szCs w:val="21"/>
        </w:rPr>
        <w:t>Отчет Банковского платежного агента ПАО «МТС» за «____________» 20____г по Специальному банковскому счету</w:t>
      </w:r>
      <w:r w:rsidR="00305396">
        <w:rPr>
          <w:rFonts w:ascii="Times New Roman" w:hAnsi="Times New Roman" w:cs="Times New Roman"/>
          <w:sz w:val="21"/>
          <w:szCs w:val="21"/>
        </w:rPr>
        <w:t>;</w:t>
      </w:r>
    </w:p>
    <w:p w:rsidR="00305396" w:rsidRPr="00A548E6" w:rsidRDefault="00305396" w:rsidP="00697831">
      <w:pPr>
        <w:widowControl w:val="0"/>
        <w:autoSpaceDE w:val="0"/>
        <w:autoSpaceDN w:val="0"/>
        <w:adjustRightInd w:val="0"/>
        <w:spacing w:after="0" w:line="240" w:lineRule="auto"/>
        <w:contextualSpacing/>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Приложение № </w:t>
      </w:r>
      <w:r w:rsidR="0039612E">
        <w:rPr>
          <w:rFonts w:ascii="Times New Roman" w:eastAsia="Times New Roman" w:hAnsi="Times New Roman" w:cs="Times New Roman"/>
          <w:sz w:val="21"/>
          <w:szCs w:val="21"/>
          <w:lang w:eastAsia="ru-RU"/>
        </w:rPr>
        <w:t>7</w:t>
      </w:r>
      <w:r>
        <w:rPr>
          <w:rFonts w:ascii="Times New Roman" w:eastAsia="Times New Roman" w:hAnsi="Times New Roman" w:cs="Times New Roman"/>
          <w:sz w:val="21"/>
          <w:szCs w:val="21"/>
          <w:lang w:eastAsia="ru-RU"/>
        </w:rPr>
        <w:t xml:space="preserve"> – Правила работы в программном обеспечении Банка</w:t>
      </w:r>
      <w:r w:rsidR="00A548E6">
        <w:rPr>
          <w:rFonts w:ascii="Times New Roman" w:eastAsia="Times New Roman" w:hAnsi="Times New Roman" w:cs="Times New Roman"/>
          <w:sz w:val="21"/>
          <w:szCs w:val="21"/>
          <w:lang w:eastAsia="ru-RU"/>
        </w:rPr>
        <w:t>;</w:t>
      </w:r>
    </w:p>
    <w:p w:rsidR="006246CF" w:rsidRDefault="00A548E6" w:rsidP="00697831">
      <w:pPr>
        <w:widowControl w:val="0"/>
        <w:autoSpaceDE w:val="0"/>
        <w:autoSpaceDN w:val="0"/>
        <w:adjustRightInd w:val="0"/>
        <w:spacing w:after="0" w:line="240" w:lineRule="auto"/>
        <w:contextualSpacing/>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Приложение № 8 – </w:t>
      </w:r>
      <w:r w:rsidR="005C3C41" w:rsidRPr="005C3C41">
        <w:rPr>
          <w:rFonts w:ascii="Times New Roman" w:eastAsia="Times New Roman" w:hAnsi="Times New Roman" w:cs="Times New Roman"/>
          <w:sz w:val="21"/>
          <w:szCs w:val="21"/>
          <w:lang w:eastAsia="ru-RU"/>
        </w:rPr>
        <w:t>Перечень принимаемых организационных и технических мер по защите информации</w:t>
      </w:r>
      <w:r w:rsidR="0028561E">
        <w:rPr>
          <w:rFonts w:ascii="Times New Roman" w:eastAsia="Times New Roman" w:hAnsi="Times New Roman" w:cs="Times New Roman"/>
          <w:sz w:val="21"/>
          <w:szCs w:val="21"/>
          <w:lang w:eastAsia="ru-RU"/>
        </w:rPr>
        <w:t>.</w:t>
      </w:r>
    </w:p>
    <w:p w:rsidR="000E5723" w:rsidRPr="00896D7A" w:rsidRDefault="000E5723" w:rsidP="00697831">
      <w:pPr>
        <w:pStyle w:val="ab"/>
        <w:widowControl w:val="0"/>
        <w:tabs>
          <w:tab w:val="left" w:pos="1134"/>
        </w:tabs>
        <w:autoSpaceDE w:val="0"/>
        <w:autoSpaceDN w:val="0"/>
        <w:adjustRightInd w:val="0"/>
        <w:spacing w:after="0" w:line="240" w:lineRule="auto"/>
        <w:ind w:left="0"/>
        <w:jc w:val="both"/>
        <w:outlineLvl w:val="0"/>
        <w:rPr>
          <w:rFonts w:ascii="Times New Roman" w:hAnsi="Times New Roman" w:cs="Times New Roman"/>
          <w:sz w:val="21"/>
          <w:szCs w:val="21"/>
        </w:rPr>
      </w:pPr>
    </w:p>
    <w:p w:rsidR="00435D8E" w:rsidRPr="00896D7A" w:rsidRDefault="00435D8E" w:rsidP="00542182">
      <w:pPr>
        <w:pStyle w:val="ab"/>
        <w:numPr>
          <w:ilvl w:val="0"/>
          <w:numId w:val="9"/>
        </w:numPr>
        <w:autoSpaceDE w:val="0"/>
        <w:autoSpaceDN w:val="0"/>
        <w:adjustRightInd w:val="0"/>
        <w:spacing w:after="0" w:line="240" w:lineRule="auto"/>
        <w:ind w:left="0" w:firstLine="0"/>
        <w:jc w:val="both"/>
        <w:rPr>
          <w:rFonts w:ascii="Times New Roman" w:hAnsi="Times New Roman" w:cs="Times New Roman"/>
          <w:b/>
          <w:sz w:val="21"/>
          <w:szCs w:val="21"/>
        </w:rPr>
      </w:pPr>
      <w:bookmarkStart w:id="26" w:name="_Ref85468287"/>
      <w:r w:rsidRPr="00896D7A">
        <w:rPr>
          <w:rFonts w:ascii="Times New Roman" w:hAnsi="Times New Roman" w:cs="Times New Roman"/>
          <w:b/>
          <w:sz w:val="21"/>
          <w:szCs w:val="21"/>
        </w:rPr>
        <w:t>Реквизиты и подписи Сторон:</w:t>
      </w:r>
      <w:bookmarkEnd w:id="26"/>
    </w:p>
    <w:p w:rsidR="007F6540" w:rsidRPr="00896D7A" w:rsidRDefault="007F6540" w:rsidP="00697831">
      <w:pPr>
        <w:pStyle w:val="ab"/>
        <w:autoSpaceDE w:val="0"/>
        <w:autoSpaceDN w:val="0"/>
        <w:adjustRightInd w:val="0"/>
        <w:spacing w:after="0" w:line="240" w:lineRule="auto"/>
        <w:ind w:left="0"/>
        <w:jc w:val="both"/>
        <w:rPr>
          <w:rFonts w:ascii="Times New Roman" w:hAnsi="Times New Roman" w:cs="Times New Roman"/>
          <w:b/>
          <w:sz w:val="21"/>
          <w:szCs w:val="21"/>
        </w:rPr>
      </w:pPr>
    </w:p>
    <w:tbl>
      <w:tblPr>
        <w:tblStyle w:val="a3"/>
        <w:tblW w:w="9918" w:type="dxa"/>
        <w:tblLook w:val="04A0" w:firstRow="1" w:lastRow="0" w:firstColumn="1" w:lastColumn="0" w:noHBand="0" w:noVBand="1"/>
      </w:tblPr>
      <w:tblGrid>
        <w:gridCol w:w="5187"/>
        <w:gridCol w:w="4731"/>
      </w:tblGrid>
      <w:tr w:rsidR="00BE4DB0" w:rsidRPr="00896D7A" w:rsidTr="00E600CD">
        <w:trPr>
          <w:trHeight w:val="1661"/>
        </w:trPr>
        <w:tc>
          <w:tcPr>
            <w:tcW w:w="5316" w:type="dxa"/>
          </w:tcPr>
          <w:p w:rsidR="00BE4DB0" w:rsidRPr="00896D7A" w:rsidRDefault="00BE4DB0" w:rsidP="00E600CD">
            <w:pPr>
              <w:widowControl w:val="0"/>
              <w:autoSpaceDE w:val="0"/>
              <w:autoSpaceDN w:val="0"/>
              <w:adjustRightInd w:val="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Публичное акционерное общество «МТС-Банк»</w:t>
            </w:r>
          </w:p>
          <w:p w:rsidR="00BE4DB0" w:rsidRPr="00896D7A" w:rsidRDefault="00BE4DB0" w:rsidP="00E600CD">
            <w:pPr>
              <w:widowControl w:val="0"/>
              <w:autoSpaceDE w:val="0"/>
              <w:autoSpaceDN w:val="0"/>
              <w:adjustRightInd w:val="0"/>
              <w:jc w:val="both"/>
              <w:rPr>
                <w:rFonts w:ascii="Times New Roman" w:eastAsiaTheme="minorEastAsia" w:hAnsi="Times New Roman" w:cs="Times New Roman"/>
                <w:sz w:val="21"/>
                <w:szCs w:val="21"/>
                <w:lang w:eastAsia="ru-RU"/>
              </w:rPr>
            </w:pPr>
          </w:p>
          <w:p w:rsidR="00BE4DB0" w:rsidRPr="00896D7A" w:rsidRDefault="00BE4DB0" w:rsidP="00E600CD">
            <w:pPr>
              <w:widowControl w:val="0"/>
              <w:autoSpaceDE w:val="0"/>
              <w:autoSpaceDN w:val="0"/>
              <w:adjustRightInd w:val="0"/>
              <w:jc w:val="both"/>
              <w:rPr>
                <w:rFonts w:ascii="Times New Roman" w:eastAsia="Times New Roman" w:hAnsi="Times New Roman" w:cs="Times New Roman"/>
                <w:noProof/>
                <w:sz w:val="21"/>
                <w:szCs w:val="21"/>
                <w:lang w:eastAsia="ru-RU"/>
              </w:rPr>
            </w:pPr>
            <w:r w:rsidRPr="00896D7A">
              <w:rPr>
                <w:rFonts w:ascii="Times New Roman" w:eastAsia="Times New Roman" w:hAnsi="Times New Roman" w:cs="Times New Roman"/>
                <w:noProof/>
                <w:sz w:val="21"/>
                <w:szCs w:val="21"/>
                <w:lang w:eastAsia="ru-RU"/>
              </w:rPr>
              <w:t xml:space="preserve">Место нахождения: 115432, Российская Федерация, город Москва, пр-т Андропова, дом 18, корп. 1, </w:t>
            </w:r>
          </w:p>
          <w:p w:rsidR="00BE4DB0" w:rsidRPr="00896D7A" w:rsidRDefault="00BE4DB0" w:rsidP="00E600CD">
            <w:pPr>
              <w:widowControl w:val="0"/>
              <w:autoSpaceDE w:val="0"/>
              <w:autoSpaceDN w:val="0"/>
              <w:adjustRightInd w:val="0"/>
              <w:jc w:val="both"/>
              <w:rPr>
                <w:rFonts w:ascii="Times New Roman" w:eastAsia="Times New Roman" w:hAnsi="Times New Roman" w:cs="Times New Roman"/>
                <w:noProof/>
                <w:sz w:val="21"/>
                <w:szCs w:val="21"/>
                <w:lang w:eastAsia="ru-RU"/>
              </w:rPr>
            </w:pPr>
            <w:r w:rsidRPr="00896D7A">
              <w:rPr>
                <w:rFonts w:ascii="Times New Roman" w:eastAsia="Times New Roman" w:hAnsi="Times New Roman" w:cs="Times New Roman"/>
                <w:noProof/>
                <w:sz w:val="21"/>
                <w:szCs w:val="21"/>
                <w:lang w:eastAsia="ru-RU"/>
              </w:rPr>
              <w:t xml:space="preserve">ОГРН 1027739053704, </w:t>
            </w:r>
          </w:p>
          <w:p w:rsidR="00BE4DB0" w:rsidRPr="00896D7A" w:rsidRDefault="00BE4DB0" w:rsidP="00E600CD">
            <w:pPr>
              <w:widowControl w:val="0"/>
              <w:autoSpaceDE w:val="0"/>
              <w:autoSpaceDN w:val="0"/>
              <w:adjustRightInd w:val="0"/>
              <w:jc w:val="both"/>
              <w:rPr>
                <w:rFonts w:ascii="Times New Roman" w:eastAsia="Times New Roman" w:hAnsi="Times New Roman" w:cs="Times New Roman"/>
                <w:noProof/>
                <w:sz w:val="21"/>
                <w:szCs w:val="21"/>
                <w:lang w:eastAsia="ru-RU"/>
              </w:rPr>
            </w:pPr>
            <w:r w:rsidRPr="00896D7A">
              <w:rPr>
                <w:rFonts w:ascii="Times New Roman" w:eastAsia="Times New Roman" w:hAnsi="Times New Roman" w:cs="Times New Roman"/>
                <w:noProof/>
                <w:sz w:val="21"/>
                <w:szCs w:val="21"/>
                <w:lang w:eastAsia="ru-RU"/>
              </w:rPr>
              <w:t xml:space="preserve">ИНН 7702045051, </w:t>
            </w:r>
          </w:p>
          <w:p w:rsidR="00BE4DB0" w:rsidRPr="00896D7A" w:rsidRDefault="00BE4DB0" w:rsidP="00E600CD">
            <w:pPr>
              <w:widowControl w:val="0"/>
              <w:autoSpaceDE w:val="0"/>
              <w:autoSpaceDN w:val="0"/>
              <w:adjustRightInd w:val="0"/>
              <w:jc w:val="both"/>
              <w:rPr>
                <w:rFonts w:ascii="Times New Roman" w:eastAsia="Times New Roman" w:hAnsi="Times New Roman" w:cs="Times New Roman"/>
                <w:noProof/>
                <w:sz w:val="21"/>
                <w:szCs w:val="21"/>
                <w:lang w:eastAsia="ru-RU"/>
              </w:rPr>
            </w:pPr>
            <w:r w:rsidRPr="00896D7A">
              <w:rPr>
                <w:rFonts w:ascii="Times New Roman" w:eastAsia="Times New Roman" w:hAnsi="Times New Roman" w:cs="Times New Roman"/>
                <w:noProof/>
                <w:sz w:val="21"/>
                <w:szCs w:val="21"/>
                <w:lang w:eastAsia="ru-RU"/>
              </w:rPr>
              <w:t>К/счет 30101810600000000232 в</w:t>
            </w:r>
            <w:r w:rsidRPr="00896D7A">
              <w:rPr>
                <w:rFonts w:ascii="Times New Roman" w:eastAsia="Times New Roman" w:hAnsi="Times New Roman" w:cs="Times New Roman"/>
                <w:bCs/>
                <w:sz w:val="21"/>
                <w:szCs w:val="21"/>
                <w:lang w:eastAsia="ru-RU"/>
              </w:rPr>
              <w:t xml:space="preserve"> </w:t>
            </w:r>
            <w:r w:rsidRPr="00896D7A">
              <w:rPr>
                <w:rFonts w:ascii="Times New Roman" w:eastAsia="Times New Roman" w:hAnsi="Times New Roman" w:cs="Times New Roman"/>
                <w:bCs/>
                <w:noProof/>
                <w:sz w:val="21"/>
                <w:szCs w:val="21"/>
                <w:lang w:eastAsia="ru-RU"/>
              </w:rPr>
              <w:t>ГУ Банка России по Центральному федеральному округу</w:t>
            </w:r>
            <w:r w:rsidRPr="00896D7A">
              <w:rPr>
                <w:rFonts w:ascii="Times New Roman" w:eastAsia="Times New Roman" w:hAnsi="Times New Roman" w:cs="Times New Roman"/>
                <w:noProof/>
                <w:sz w:val="21"/>
                <w:szCs w:val="21"/>
                <w:lang w:eastAsia="ru-RU"/>
              </w:rPr>
              <w:t xml:space="preserve">, </w:t>
            </w:r>
          </w:p>
          <w:p w:rsidR="00BE4DB0" w:rsidRPr="00896D7A" w:rsidRDefault="00BE4DB0" w:rsidP="00E600CD">
            <w:pPr>
              <w:widowControl w:val="0"/>
              <w:autoSpaceDE w:val="0"/>
              <w:autoSpaceDN w:val="0"/>
              <w:adjustRightInd w:val="0"/>
              <w:jc w:val="both"/>
              <w:rPr>
                <w:rFonts w:ascii="Times New Roman" w:eastAsia="Times New Roman" w:hAnsi="Times New Roman" w:cs="Times New Roman"/>
                <w:noProof/>
                <w:sz w:val="21"/>
                <w:szCs w:val="21"/>
                <w:lang w:eastAsia="ru-RU"/>
              </w:rPr>
            </w:pPr>
            <w:r w:rsidRPr="00896D7A">
              <w:rPr>
                <w:rFonts w:ascii="Times New Roman" w:eastAsia="Times New Roman" w:hAnsi="Times New Roman" w:cs="Times New Roman"/>
                <w:noProof/>
                <w:sz w:val="21"/>
                <w:szCs w:val="21"/>
                <w:lang w:eastAsia="ru-RU"/>
              </w:rPr>
              <w:t xml:space="preserve">БИК 044525232 </w:t>
            </w:r>
          </w:p>
          <w:p w:rsidR="00BE4DB0" w:rsidRPr="00896D7A" w:rsidRDefault="00BE4DB0" w:rsidP="00E600CD">
            <w:pPr>
              <w:widowControl w:val="0"/>
              <w:autoSpaceDE w:val="0"/>
              <w:autoSpaceDN w:val="0"/>
              <w:adjustRightInd w:val="0"/>
              <w:jc w:val="both"/>
              <w:rPr>
                <w:rFonts w:ascii="Times New Roman" w:eastAsia="Times New Roman" w:hAnsi="Times New Roman" w:cs="Times New Roman"/>
                <w:noProof/>
                <w:sz w:val="21"/>
                <w:szCs w:val="21"/>
                <w:lang w:eastAsia="ru-RU"/>
              </w:rPr>
            </w:pPr>
          </w:p>
          <w:p w:rsidR="00BE4DB0" w:rsidRPr="00896D7A" w:rsidRDefault="00BE4DB0" w:rsidP="00E600CD">
            <w:pPr>
              <w:widowControl w:val="0"/>
              <w:autoSpaceDE w:val="0"/>
              <w:autoSpaceDN w:val="0"/>
              <w:adjustRightInd w:val="0"/>
              <w:jc w:val="both"/>
              <w:rPr>
                <w:rFonts w:ascii="Times New Roman" w:eastAsia="Times New Roman" w:hAnsi="Times New Roman" w:cs="Times New Roman"/>
                <w:noProof/>
                <w:sz w:val="21"/>
                <w:szCs w:val="21"/>
                <w:lang w:eastAsia="ru-RU"/>
              </w:rPr>
            </w:pPr>
          </w:p>
          <w:p w:rsidR="00BE4DB0" w:rsidRPr="00896D7A" w:rsidRDefault="00BE4DB0" w:rsidP="00E600CD">
            <w:pPr>
              <w:widowControl w:val="0"/>
              <w:autoSpaceDE w:val="0"/>
              <w:autoSpaceDN w:val="0"/>
              <w:adjustRightInd w:val="0"/>
              <w:jc w:val="both"/>
              <w:rPr>
                <w:rFonts w:ascii="Times New Roman" w:eastAsia="Times New Roman" w:hAnsi="Times New Roman" w:cs="Times New Roman"/>
                <w:noProof/>
                <w:sz w:val="21"/>
                <w:szCs w:val="21"/>
                <w:lang w:eastAsia="ru-RU"/>
              </w:rPr>
            </w:pPr>
          </w:p>
          <w:p w:rsidR="00BE4DB0" w:rsidRPr="00896D7A" w:rsidRDefault="00BE4DB0" w:rsidP="00E600CD">
            <w:pPr>
              <w:widowControl w:val="0"/>
              <w:autoSpaceDE w:val="0"/>
              <w:autoSpaceDN w:val="0"/>
              <w:adjustRightInd w:val="0"/>
              <w:jc w:val="both"/>
              <w:rPr>
                <w:rFonts w:ascii="Times New Roman" w:eastAsia="Times New Roman" w:hAnsi="Times New Roman" w:cs="Times New Roman"/>
                <w:noProof/>
                <w:sz w:val="21"/>
                <w:szCs w:val="21"/>
                <w:lang w:eastAsia="ru-RU"/>
              </w:rPr>
            </w:pPr>
          </w:p>
          <w:p w:rsidR="00BE4DB0" w:rsidRDefault="00BE4DB0" w:rsidP="00E600CD">
            <w:pPr>
              <w:widowControl w:val="0"/>
              <w:autoSpaceDE w:val="0"/>
              <w:autoSpaceDN w:val="0"/>
              <w:adjustRightInd w:val="0"/>
              <w:jc w:val="both"/>
              <w:rPr>
                <w:rFonts w:ascii="Times New Roman" w:eastAsia="Times New Roman" w:hAnsi="Times New Roman" w:cs="Times New Roman"/>
                <w:sz w:val="21"/>
                <w:szCs w:val="21"/>
                <w:lang w:eastAsia="ru-RU"/>
              </w:rPr>
            </w:pPr>
          </w:p>
          <w:p w:rsidR="00E51EEA" w:rsidRPr="00896D7A" w:rsidRDefault="00E51EEA" w:rsidP="00E600CD">
            <w:pPr>
              <w:widowControl w:val="0"/>
              <w:autoSpaceDE w:val="0"/>
              <w:autoSpaceDN w:val="0"/>
              <w:adjustRightInd w:val="0"/>
              <w:jc w:val="both"/>
              <w:rPr>
                <w:rFonts w:ascii="Times New Roman" w:eastAsia="Times New Roman" w:hAnsi="Times New Roman" w:cs="Times New Roman"/>
                <w:noProof/>
                <w:sz w:val="21"/>
                <w:szCs w:val="21"/>
                <w:lang w:eastAsia="ru-RU"/>
              </w:rPr>
            </w:pPr>
          </w:p>
          <w:p w:rsidR="00BE4DB0" w:rsidRPr="00896D7A" w:rsidRDefault="00BE4DB0" w:rsidP="00E600CD">
            <w:pPr>
              <w:widowControl w:val="0"/>
              <w:autoSpaceDE w:val="0"/>
              <w:autoSpaceDN w:val="0"/>
              <w:adjustRightInd w:val="0"/>
              <w:jc w:val="both"/>
              <w:rPr>
                <w:rFonts w:ascii="Times New Roman" w:eastAsia="Times New Roman" w:hAnsi="Times New Roman" w:cs="Times New Roman"/>
                <w:sz w:val="21"/>
                <w:szCs w:val="21"/>
                <w:lang w:eastAsia="ru-RU"/>
              </w:rPr>
            </w:pPr>
            <w:r w:rsidRPr="00896D7A">
              <w:rPr>
                <w:rFonts w:ascii="Times New Roman" w:eastAsia="Times New Roman" w:hAnsi="Times New Roman" w:cs="Times New Roman"/>
                <w:noProof/>
                <w:sz w:val="21"/>
                <w:szCs w:val="21"/>
                <w:lang w:eastAsia="ru-RU"/>
              </w:rPr>
              <w:t>____________________/</w:t>
            </w:r>
            <w:r w:rsidR="00E51EEA">
              <w:rPr>
                <w:rFonts w:ascii="Times New Roman" w:eastAsia="Times New Roman" w:hAnsi="Times New Roman" w:cs="Times New Roman"/>
                <w:noProof/>
                <w:sz w:val="21"/>
                <w:szCs w:val="21"/>
                <w:lang w:eastAsia="ru-RU"/>
              </w:rPr>
              <w:t>___________________</w:t>
            </w:r>
            <w:r w:rsidRPr="00896D7A">
              <w:rPr>
                <w:rFonts w:ascii="Times New Roman" w:eastAsia="Times New Roman" w:hAnsi="Times New Roman" w:cs="Times New Roman"/>
                <w:noProof/>
                <w:sz w:val="21"/>
                <w:szCs w:val="21"/>
                <w:lang w:eastAsia="ru-RU"/>
              </w:rPr>
              <w:t>./</w:t>
            </w:r>
          </w:p>
          <w:p w:rsidR="00BE4DB0" w:rsidRPr="00896D7A" w:rsidRDefault="00BE4DB0" w:rsidP="00E600CD">
            <w:pPr>
              <w:widowControl w:val="0"/>
              <w:autoSpaceDE w:val="0"/>
              <w:autoSpaceDN w:val="0"/>
              <w:adjustRightInd w:val="0"/>
              <w:jc w:val="both"/>
              <w:rPr>
                <w:rFonts w:ascii="Times New Roman" w:eastAsiaTheme="minorEastAsia"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c>
          <w:tcPr>
            <w:tcW w:w="4602" w:type="dxa"/>
          </w:tcPr>
          <w:p w:rsidR="00BE4DB0" w:rsidRPr="00896D7A" w:rsidRDefault="00BE4DB0" w:rsidP="00E600CD">
            <w:pPr>
              <w:jc w:val="both"/>
              <w:rPr>
                <w:rFonts w:ascii="Times New Roman" w:eastAsiaTheme="minorEastAsia" w:hAnsi="Times New Roman" w:cs="Times New Roman"/>
                <w:sz w:val="21"/>
                <w:szCs w:val="21"/>
              </w:rPr>
            </w:pPr>
            <w:r>
              <w:rPr>
                <w:rFonts w:ascii="Times New Roman" w:eastAsiaTheme="minorEastAsia" w:hAnsi="Times New Roman" w:cs="Times New Roman"/>
                <w:sz w:val="21"/>
                <w:szCs w:val="21"/>
                <w:lang w:eastAsia="ru-RU"/>
              </w:rPr>
              <w:t>Банковский платежный агент</w:t>
            </w:r>
          </w:p>
          <w:p w:rsidR="00BE4DB0" w:rsidRPr="00896D7A" w:rsidRDefault="00BE4DB0" w:rsidP="00E600CD">
            <w:pPr>
              <w:rPr>
                <w:rFonts w:ascii="Times New Roman" w:eastAsiaTheme="minorEastAsia" w:hAnsi="Times New Roman" w:cs="Times New Roman"/>
                <w:sz w:val="21"/>
                <w:szCs w:val="21"/>
                <w:lang w:eastAsia="ru-RU"/>
              </w:rPr>
            </w:pPr>
            <w:r>
              <w:rPr>
                <w:rFonts w:ascii="Times New Roman" w:eastAsiaTheme="minorEastAsia" w:hAnsi="Times New Roman" w:cs="Times New Roman"/>
                <w:sz w:val="21"/>
                <w:szCs w:val="21"/>
                <w:lang w:eastAsia="ru-RU"/>
              </w:rPr>
              <w:t>___________________________________</w:t>
            </w:r>
          </w:p>
          <w:p w:rsidR="00BE4DB0" w:rsidRPr="00896D7A" w:rsidRDefault="00BE4DB0" w:rsidP="00E600CD">
            <w:pPr>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xml:space="preserve">Юридический адрес: </w:t>
            </w:r>
          </w:p>
          <w:p w:rsidR="00BE4DB0" w:rsidRPr="00896D7A" w:rsidRDefault="00BE4DB0" w:rsidP="00E600CD">
            <w:pPr>
              <w:rPr>
                <w:rFonts w:ascii="Times New Roman" w:eastAsiaTheme="minorEastAsia" w:hAnsi="Times New Roman" w:cs="Times New Roman"/>
                <w:sz w:val="21"/>
                <w:szCs w:val="21"/>
                <w:lang w:eastAsia="ru-RU"/>
              </w:rPr>
            </w:pPr>
            <w:r>
              <w:rPr>
                <w:rFonts w:ascii="Times New Roman" w:eastAsiaTheme="minorEastAsia" w:hAnsi="Times New Roman" w:cs="Times New Roman"/>
                <w:sz w:val="21"/>
                <w:szCs w:val="21"/>
                <w:lang w:eastAsia="ru-RU"/>
              </w:rPr>
              <w:t>___________________________________</w:t>
            </w:r>
          </w:p>
          <w:p w:rsidR="00BE4DB0" w:rsidRPr="00896D7A" w:rsidRDefault="00BE4DB0" w:rsidP="00E600CD">
            <w:pPr>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xml:space="preserve">ИНН </w:t>
            </w:r>
            <w:r>
              <w:rPr>
                <w:rFonts w:ascii="Times New Roman" w:eastAsiaTheme="minorEastAsia" w:hAnsi="Times New Roman" w:cs="Times New Roman"/>
                <w:sz w:val="21"/>
                <w:szCs w:val="21"/>
                <w:lang w:eastAsia="ru-RU"/>
              </w:rPr>
              <w:t>__________</w:t>
            </w:r>
          </w:p>
          <w:p w:rsidR="00BE4DB0" w:rsidRPr="00896D7A" w:rsidRDefault="00BE4DB0" w:rsidP="00E600CD">
            <w:pPr>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xml:space="preserve">КПП </w:t>
            </w:r>
            <w:r>
              <w:rPr>
                <w:rFonts w:ascii="Times New Roman" w:eastAsiaTheme="minorEastAsia" w:hAnsi="Times New Roman" w:cs="Times New Roman"/>
                <w:sz w:val="21"/>
                <w:szCs w:val="21"/>
                <w:lang w:eastAsia="ru-RU"/>
              </w:rPr>
              <w:t>_________</w:t>
            </w:r>
          </w:p>
          <w:p w:rsidR="00BE4DB0" w:rsidRPr="00896D7A" w:rsidRDefault="00BE4DB0" w:rsidP="00E600CD">
            <w:pPr>
              <w:rPr>
                <w:rFonts w:ascii="Times New Roman" w:hAnsi="Times New Roman" w:cs="Times New Roman"/>
                <w:sz w:val="21"/>
                <w:szCs w:val="21"/>
              </w:rPr>
            </w:pPr>
            <w:r w:rsidRPr="00896D7A">
              <w:rPr>
                <w:rFonts w:ascii="Times New Roman" w:eastAsiaTheme="minorEastAsia" w:hAnsi="Times New Roman" w:cs="Times New Roman"/>
                <w:sz w:val="21"/>
                <w:szCs w:val="21"/>
                <w:lang w:eastAsia="ru-RU"/>
              </w:rPr>
              <w:t xml:space="preserve">р/с № </w:t>
            </w:r>
            <w:r>
              <w:rPr>
                <w:rFonts w:ascii="Times New Roman" w:hAnsi="Times New Roman" w:cs="Times New Roman"/>
                <w:sz w:val="21"/>
                <w:szCs w:val="21"/>
              </w:rPr>
              <w:t>_____________________</w:t>
            </w:r>
          </w:p>
          <w:p w:rsidR="00BE4DB0" w:rsidRPr="00896D7A" w:rsidRDefault="00BE4DB0" w:rsidP="00E600CD">
            <w:pPr>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xml:space="preserve">в </w:t>
            </w:r>
            <w:r>
              <w:rPr>
                <w:rFonts w:ascii="Times New Roman" w:eastAsiaTheme="minorEastAsia" w:hAnsi="Times New Roman" w:cs="Times New Roman"/>
                <w:sz w:val="21"/>
                <w:szCs w:val="21"/>
                <w:lang w:eastAsia="ru-RU"/>
              </w:rPr>
              <w:t>_________________________</w:t>
            </w:r>
          </w:p>
          <w:p w:rsidR="00BE4DB0" w:rsidRPr="00896D7A" w:rsidRDefault="00BE4DB0" w:rsidP="00E600CD">
            <w:pPr>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xml:space="preserve">БИК </w:t>
            </w:r>
            <w:r>
              <w:rPr>
                <w:rFonts w:ascii="Times New Roman" w:eastAsiaTheme="minorEastAsia" w:hAnsi="Times New Roman" w:cs="Times New Roman"/>
                <w:sz w:val="21"/>
                <w:szCs w:val="21"/>
                <w:lang w:eastAsia="ru-RU"/>
              </w:rPr>
              <w:t>_________</w:t>
            </w:r>
          </w:p>
          <w:p w:rsidR="00BE4DB0" w:rsidRPr="00896D7A" w:rsidRDefault="00BE4DB0" w:rsidP="00E600CD">
            <w:pPr>
              <w:widowControl w:val="0"/>
              <w:autoSpaceDE w:val="0"/>
              <w:autoSpaceDN w:val="0"/>
              <w:adjustRightInd w:val="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 xml:space="preserve">к/с </w:t>
            </w:r>
            <w:r>
              <w:rPr>
                <w:rFonts w:ascii="Times New Roman" w:eastAsiaTheme="minorEastAsia" w:hAnsi="Times New Roman" w:cs="Times New Roman"/>
                <w:sz w:val="21"/>
                <w:szCs w:val="21"/>
                <w:lang w:eastAsia="ru-RU"/>
              </w:rPr>
              <w:t>____________________</w:t>
            </w:r>
          </w:p>
          <w:p w:rsidR="00BE4DB0" w:rsidRPr="00896D7A" w:rsidRDefault="00BE4DB0" w:rsidP="00E600CD">
            <w:pPr>
              <w:widowControl w:val="0"/>
              <w:autoSpaceDE w:val="0"/>
              <w:autoSpaceDN w:val="0"/>
              <w:adjustRightInd w:val="0"/>
              <w:jc w:val="both"/>
              <w:rPr>
                <w:rFonts w:ascii="Times New Roman" w:eastAsiaTheme="minorEastAsia" w:hAnsi="Times New Roman" w:cs="Times New Roman"/>
                <w:sz w:val="21"/>
                <w:szCs w:val="21"/>
                <w:lang w:eastAsia="ru-RU"/>
              </w:rPr>
            </w:pPr>
          </w:p>
          <w:p w:rsidR="00BE4DB0" w:rsidRDefault="00BE4DB0" w:rsidP="00E600CD">
            <w:pPr>
              <w:widowControl w:val="0"/>
              <w:autoSpaceDE w:val="0"/>
              <w:autoSpaceDN w:val="0"/>
              <w:adjustRightInd w:val="0"/>
              <w:jc w:val="both"/>
              <w:rPr>
                <w:rFonts w:ascii="Times New Roman" w:eastAsia="Times New Roman" w:hAnsi="Times New Roman" w:cs="Times New Roman"/>
                <w:sz w:val="21"/>
                <w:szCs w:val="21"/>
                <w:lang w:eastAsia="ru-RU"/>
              </w:rPr>
            </w:pPr>
          </w:p>
          <w:p w:rsidR="00BE4DB0" w:rsidRPr="00896D7A" w:rsidRDefault="00BE4DB0" w:rsidP="00E600CD">
            <w:pPr>
              <w:widowControl w:val="0"/>
              <w:autoSpaceDE w:val="0"/>
              <w:autoSpaceDN w:val="0"/>
              <w:adjustRightInd w:val="0"/>
              <w:jc w:val="both"/>
              <w:rPr>
                <w:rFonts w:ascii="Times New Roman" w:eastAsiaTheme="minorEastAsia" w:hAnsi="Times New Roman" w:cs="Times New Roman"/>
                <w:sz w:val="21"/>
                <w:szCs w:val="21"/>
                <w:lang w:eastAsia="ru-RU"/>
              </w:rPr>
            </w:pPr>
            <w:r>
              <w:rPr>
                <w:rFonts w:ascii="Times New Roman" w:eastAsia="Times New Roman" w:hAnsi="Times New Roman" w:cs="Times New Roman"/>
                <w:sz w:val="21"/>
                <w:szCs w:val="21"/>
                <w:lang w:eastAsia="ru-RU"/>
              </w:rPr>
              <w:t>Должность ___________________________________________</w:t>
            </w:r>
          </w:p>
          <w:p w:rsidR="00BE4DB0" w:rsidRPr="00896D7A" w:rsidRDefault="00BE4DB0" w:rsidP="00E600CD">
            <w:pPr>
              <w:widowControl w:val="0"/>
              <w:autoSpaceDE w:val="0"/>
              <w:autoSpaceDN w:val="0"/>
              <w:adjustRightInd w:val="0"/>
              <w:jc w:val="both"/>
              <w:rPr>
                <w:rFonts w:ascii="Times New Roman" w:eastAsiaTheme="minorEastAsia" w:hAnsi="Times New Roman" w:cs="Times New Roman"/>
                <w:sz w:val="21"/>
                <w:szCs w:val="21"/>
                <w:lang w:eastAsia="ru-RU"/>
              </w:rPr>
            </w:pPr>
          </w:p>
          <w:p w:rsidR="00BE4DB0" w:rsidRPr="00896D7A" w:rsidRDefault="00BE4DB0" w:rsidP="00E600CD">
            <w:pPr>
              <w:widowControl w:val="0"/>
              <w:autoSpaceDE w:val="0"/>
              <w:autoSpaceDN w:val="0"/>
              <w:adjustRightInd w:val="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________________________/</w:t>
            </w:r>
            <w:r>
              <w:rPr>
                <w:rFonts w:ascii="Times New Roman" w:eastAsiaTheme="minorEastAsia" w:hAnsi="Times New Roman" w:cs="Times New Roman"/>
                <w:sz w:val="21"/>
                <w:szCs w:val="21"/>
                <w:lang w:eastAsia="ru-RU"/>
              </w:rPr>
              <w:t>______________</w:t>
            </w:r>
            <w:r w:rsidRPr="00896D7A">
              <w:rPr>
                <w:rFonts w:ascii="Times New Roman" w:eastAsiaTheme="minorEastAsia" w:hAnsi="Times New Roman" w:cs="Times New Roman"/>
                <w:sz w:val="21"/>
                <w:szCs w:val="21"/>
                <w:lang w:eastAsia="ru-RU"/>
              </w:rPr>
              <w:t>/</w:t>
            </w:r>
          </w:p>
          <w:p w:rsidR="00BE4DB0" w:rsidRPr="00896D7A" w:rsidRDefault="00BE4DB0" w:rsidP="00E600CD">
            <w:pPr>
              <w:widowControl w:val="0"/>
              <w:autoSpaceDE w:val="0"/>
              <w:autoSpaceDN w:val="0"/>
              <w:adjustRightInd w:val="0"/>
              <w:jc w:val="both"/>
              <w:rPr>
                <w:rFonts w:ascii="Times New Roman" w:eastAsiaTheme="minorEastAsia"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p w:rsidR="00BE4DB0" w:rsidRPr="00896D7A" w:rsidRDefault="00BE4DB0" w:rsidP="00E600CD">
            <w:pPr>
              <w:widowControl w:val="0"/>
              <w:autoSpaceDE w:val="0"/>
              <w:autoSpaceDN w:val="0"/>
              <w:adjustRightInd w:val="0"/>
              <w:jc w:val="both"/>
              <w:rPr>
                <w:rFonts w:ascii="Times New Roman" w:eastAsiaTheme="minorEastAsia" w:hAnsi="Times New Roman" w:cs="Times New Roman"/>
                <w:sz w:val="21"/>
                <w:szCs w:val="21"/>
                <w:lang w:eastAsia="ru-RU"/>
              </w:rPr>
            </w:pPr>
          </w:p>
        </w:tc>
      </w:tr>
    </w:tbl>
    <w:p w:rsidR="00BE4DB0" w:rsidRDefault="00BE4DB0" w:rsidP="00BE4DB0">
      <w:pPr>
        <w:spacing w:after="0" w:line="240" w:lineRule="auto"/>
        <w:rPr>
          <w:rFonts w:ascii="Times New Roman" w:hAnsi="Times New Roman" w:cs="Times New Roman"/>
          <w:b/>
          <w:sz w:val="21"/>
          <w:szCs w:val="21"/>
        </w:rPr>
      </w:pPr>
    </w:p>
    <w:p w:rsidR="00435D8E" w:rsidRPr="00896D7A" w:rsidRDefault="00FA7908" w:rsidP="00697831">
      <w:pPr>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br w:type="page"/>
      </w:r>
      <w:r w:rsidR="00435D8E" w:rsidRPr="00896D7A">
        <w:rPr>
          <w:rFonts w:ascii="Times New Roman" w:hAnsi="Times New Roman" w:cs="Times New Roman"/>
          <w:b/>
          <w:sz w:val="21"/>
          <w:szCs w:val="21"/>
        </w:rPr>
        <w:t xml:space="preserve">Приложение №1 </w:t>
      </w:r>
    </w:p>
    <w:p w:rsidR="00435D8E" w:rsidRPr="00896D7A" w:rsidRDefault="00435D8E" w:rsidP="00697831">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к Договору о привлечении банковского платежного агента </w:t>
      </w:r>
    </w:p>
    <w:p w:rsidR="00896D7A" w:rsidRPr="00896D7A" w:rsidRDefault="004312D4" w:rsidP="00896D7A">
      <w:pPr>
        <w:keepNext/>
        <w:widowControl w:val="0"/>
        <w:spacing w:after="0" w:line="240" w:lineRule="auto"/>
        <w:jc w:val="right"/>
        <w:rPr>
          <w:rFonts w:ascii="Times New Roman" w:hAnsi="Times New Roman" w:cs="Times New Roman"/>
          <w:b/>
          <w:sz w:val="21"/>
          <w:szCs w:val="21"/>
        </w:rPr>
      </w:pPr>
      <w:r>
        <w:rPr>
          <w:rFonts w:ascii="Times New Roman" w:hAnsi="Times New Roman" w:cs="Times New Roman"/>
          <w:b/>
          <w:sz w:val="21"/>
          <w:szCs w:val="21"/>
        </w:rPr>
        <w:t>№______________</w:t>
      </w:r>
      <w:r w:rsidR="00896D7A" w:rsidRPr="00896D7A">
        <w:rPr>
          <w:rFonts w:ascii="Times New Roman" w:hAnsi="Times New Roman" w:cs="Times New Roman"/>
          <w:b/>
          <w:sz w:val="21"/>
          <w:szCs w:val="21"/>
        </w:rPr>
        <w:t>от «</w:t>
      </w:r>
      <w:r>
        <w:rPr>
          <w:rFonts w:ascii="Times New Roman" w:hAnsi="Times New Roman" w:cs="Times New Roman"/>
          <w:b/>
          <w:sz w:val="21"/>
          <w:szCs w:val="21"/>
        </w:rPr>
        <w:t>___</w:t>
      </w:r>
      <w:r w:rsidR="00896D7A" w:rsidRPr="00896D7A">
        <w:rPr>
          <w:rFonts w:ascii="Times New Roman" w:hAnsi="Times New Roman" w:cs="Times New Roman"/>
          <w:b/>
          <w:sz w:val="21"/>
          <w:szCs w:val="21"/>
        </w:rPr>
        <w:t xml:space="preserve">» </w:t>
      </w:r>
      <w:r>
        <w:rPr>
          <w:rFonts w:ascii="Times New Roman" w:hAnsi="Times New Roman" w:cs="Times New Roman"/>
          <w:b/>
          <w:sz w:val="21"/>
          <w:szCs w:val="21"/>
        </w:rPr>
        <w:t>_________</w:t>
      </w:r>
      <w:r w:rsidR="00896D7A">
        <w:rPr>
          <w:rFonts w:ascii="Times New Roman" w:hAnsi="Times New Roman" w:cs="Times New Roman"/>
          <w:b/>
          <w:sz w:val="21"/>
          <w:szCs w:val="21"/>
        </w:rPr>
        <w:t xml:space="preserve"> </w:t>
      </w:r>
      <w:r>
        <w:rPr>
          <w:rFonts w:ascii="Times New Roman" w:hAnsi="Times New Roman" w:cs="Times New Roman"/>
          <w:b/>
          <w:sz w:val="21"/>
          <w:szCs w:val="21"/>
        </w:rPr>
        <w:t>20___</w:t>
      </w:r>
      <w:r w:rsidR="00896D7A" w:rsidRPr="00896D7A">
        <w:rPr>
          <w:rFonts w:ascii="Times New Roman" w:hAnsi="Times New Roman" w:cs="Times New Roman"/>
          <w:b/>
          <w:sz w:val="21"/>
          <w:szCs w:val="21"/>
        </w:rPr>
        <w:t xml:space="preserve"> г.</w:t>
      </w:r>
    </w:p>
    <w:p w:rsidR="00435D8E" w:rsidRPr="00896D7A" w:rsidRDefault="00435D8E" w:rsidP="00697831">
      <w:pPr>
        <w:keepNext/>
        <w:widowControl w:val="0"/>
        <w:spacing w:after="0" w:line="240" w:lineRule="auto"/>
        <w:rPr>
          <w:rFonts w:ascii="Times New Roman" w:hAnsi="Times New Roman" w:cs="Times New Roman"/>
          <w:b/>
          <w:sz w:val="21"/>
          <w:szCs w:val="21"/>
        </w:rPr>
      </w:pPr>
    </w:p>
    <w:p w:rsidR="001E0B9B" w:rsidRPr="007B4512" w:rsidRDefault="001E0B9B" w:rsidP="001E0B9B">
      <w:pPr>
        <w:pStyle w:val="ab"/>
        <w:numPr>
          <w:ilvl w:val="1"/>
          <w:numId w:val="42"/>
        </w:numPr>
        <w:jc w:val="center"/>
        <w:rPr>
          <w:rFonts w:ascii="Times New Roman" w:hAnsi="Times New Roman" w:cs="Times New Roman"/>
          <w:b/>
          <w:sz w:val="21"/>
          <w:szCs w:val="21"/>
        </w:rPr>
      </w:pPr>
      <w:r w:rsidRPr="007B4512">
        <w:rPr>
          <w:rFonts w:ascii="Times New Roman" w:hAnsi="Times New Roman" w:cs="Times New Roman"/>
          <w:b/>
          <w:sz w:val="21"/>
          <w:szCs w:val="21"/>
        </w:rPr>
        <w:t>Перечень Платежных систем и операций,</w:t>
      </w:r>
    </w:p>
    <w:p w:rsidR="001E0B9B" w:rsidRPr="007B4512" w:rsidRDefault="001E0B9B" w:rsidP="001E0B9B">
      <w:pPr>
        <w:pStyle w:val="ab"/>
        <w:ind w:left="390"/>
        <w:jc w:val="center"/>
        <w:rPr>
          <w:rFonts w:ascii="Times New Roman" w:hAnsi="Times New Roman" w:cs="Times New Roman"/>
          <w:b/>
          <w:sz w:val="21"/>
          <w:szCs w:val="21"/>
        </w:rPr>
      </w:pPr>
      <w:r w:rsidRPr="007B4512">
        <w:rPr>
          <w:rFonts w:ascii="Times New Roman" w:hAnsi="Times New Roman" w:cs="Times New Roman"/>
          <w:b/>
          <w:sz w:val="21"/>
          <w:szCs w:val="21"/>
        </w:rPr>
        <w:t>подлежащих выполнению Банковским платежным агентом</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182"/>
        <w:gridCol w:w="1779"/>
        <w:gridCol w:w="1984"/>
        <w:gridCol w:w="3431"/>
      </w:tblGrid>
      <w:tr w:rsidR="001E0B9B" w:rsidRPr="007B4512" w:rsidTr="004C7512">
        <w:tc>
          <w:tcPr>
            <w:tcW w:w="542" w:type="dxa"/>
          </w:tcPr>
          <w:p w:rsidR="001E0B9B" w:rsidRPr="00F300F0" w:rsidRDefault="001E0B9B" w:rsidP="004C7512">
            <w:pPr>
              <w:jc w:val="center"/>
              <w:rPr>
                <w:rFonts w:ascii="Times New Roman" w:hAnsi="Times New Roman" w:cs="Times New Roman"/>
                <w:sz w:val="21"/>
                <w:szCs w:val="21"/>
              </w:rPr>
            </w:pPr>
            <w:r w:rsidRPr="00F300F0">
              <w:rPr>
                <w:rFonts w:ascii="Times New Roman" w:hAnsi="Times New Roman" w:cs="Times New Roman"/>
                <w:sz w:val="21"/>
                <w:szCs w:val="21"/>
              </w:rPr>
              <w:t xml:space="preserve">№ </w:t>
            </w:r>
          </w:p>
        </w:tc>
        <w:tc>
          <w:tcPr>
            <w:tcW w:w="2182" w:type="dxa"/>
          </w:tcPr>
          <w:p w:rsidR="001E0B9B" w:rsidRPr="00F300F0" w:rsidRDefault="001E0B9B" w:rsidP="004C7512">
            <w:pPr>
              <w:rPr>
                <w:rFonts w:ascii="Times New Roman" w:hAnsi="Times New Roman" w:cs="Times New Roman"/>
                <w:sz w:val="21"/>
                <w:szCs w:val="21"/>
              </w:rPr>
            </w:pPr>
            <w:r w:rsidRPr="00F300F0">
              <w:rPr>
                <w:rFonts w:ascii="Times New Roman" w:hAnsi="Times New Roman" w:cs="Times New Roman"/>
                <w:sz w:val="21"/>
                <w:szCs w:val="21"/>
              </w:rPr>
              <w:t>Платежная система</w:t>
            </w:r>
          </w:p>
        </w:tc>
        <w:tc>
          <w:tcPr>
            <w:tcW w:w="1779" w:type="dxa"/>
          </w:tcPr>
          <w:p w:rsidR="001E0B9B" w:rsidRPr="00F300F0" w:rsidRDefault="001E0B9B" w:rsidP="004C7512">
            <w:pPr>
              <w:rPr>
                <w:rFonts w:ascii="Times New Roman" w:hAnsi="Times New Roman" w:cs="Times New Roman"/>
                <w:sz w:val="21"/>
                <w:szCs w:val="21"/>
              </w:rPr>
            </w:pPr>
            <w:r w:rsidRPr="00F300F0">
              <w:rPr>
                <w:rFonts w:ascii="Times New Roman" w:hAnsi="Times New Roman" w:cs="Times New Roman"/>
                <w:sz w:val="21"/>
                <w:szCs w:val="21"/>
              </w:rPr>
              <w:t>Оператор Платежной системы</w:t>
            </w:r>
          </w:p>
        </w:tc>
        <w:tc>
          <w:tcPr>
            <w:tcW w:w="1984" w:type="dxa"/>
          </w:tcPr>
          <w:p w:rsidR="001E0B9B" w:rsidRPr="00F300F0" w:rsidRDefault="001E0B9B" w:rsidP="004C7512">
            <w:pPr>
              <w:rPr>
                <w:rFonts w:ascii="Times New Roman" w:hAnsi="Times New Roman" w:cs="Times New Roman"/>
                <w:sz w:val="21"/>
                <w:szCs w:val="21"/>
              </w:rPr>
            </w:pPr>
            <w:r w:rsidRPr="00F300F0">
              <w:rPr>
                <w:rFonts w:ascii="Times New Roman" w:hAnsi="Times New Roman" w:cs="Times New Roman"/>
                <w:sz w:val="21"/>
                <w:szCs w:val="21"/>
              </w:rPr>
              <w:t>Сайт Платежной системы</w:t>
            </w:r>
          </w:p>
        </w:tc>
        <w:tc>
          <w:tcPr>
            <w:tcW w:w="3431" w:type="dxa"/>
          </w:tcPr>
          <w:p w:rsidR="001E0B9B" w:rsidRPr="00F300F0" w:rsidRDefault="001E0B9B" w:rsidP="004C7512">
            <w:pPr>
              <w:rPr>
                <w:rFonts w:ascii="Times New Roman" w:hAnsi="Times New Roman" w:cs="Times New Roman"/>
                <w:sz w:val="21"/>
                <w:szCs w:val="21"/>
              </w:rPr>
            </w:pPr>
            <w:r w:rsidRPr="00F300F0">
              <w:rPr>
                <w:rFonts w:ascii="Times New Roman" w:hAnsi="Times New Roman" w:cs="Times New Roman"/>
                <w:sz w:val="21"/>
                <w:szCs w:val="21"/>
              </w:rPr>
              <w:t>Операции, выполняемые БПА</w:t>
            </w:r>
          </w:p>
        </w:tc>
      </w:tr>
      <w:tr w:rsidR="001E0B9B" w:rsidRPr="007B4512" w:rsidTr="004C7512">
        <w:trPr>
          <w:trHeight w:val="1280"/>
        </w:trPr>
        <w:tc>
          <w:tcPr>
            <w:tcW w:w="542" w:type="dxa"/>
          </w:tcPr>
          <w:p w:rsidR="001E0B9B" w:rsidRPr="00F300F0" w:rsidRDefault="001E0B9B" w:rsidP="004C7512">
            <w:pPr>
              <w:jc w:val="center"/>
              <w:rPr>
                <w:rFonts w:ascii="Times New Roman" w:hAnsi="Times New Roman" w:cs="Times New Roman"/>
                <w:sz w:val="21"/>
                <w:szCs w:val="21"/>
              </w:rPr>
            </w:pPr>
            <w:r w:rsidRPr="00F300F0">
              <w:rPr>
                <w:rFonts w:ascii="Times New Roman" w:hAnsi="Times New Roman" w:cs="Times New Roman"/>
                <w:sz w:val="21"/>
                <w:szCs w:val="21"/>
              </w:rPr>
              <w:t>1</w:t>
            </w:r>
          </w:p>
        </w:tc>
        <w:tc>
          <w:tcPr>
            <w:tcW w:w="2182" w:type="dxa"/>
          </w:tcPr>
          <w:p w:rsidR="001E0B9B" w:rsidRPr="00F300F0" w:rsidRDefault="001E0B9B" w:rsidP="004C7512">
            <w:pPr>
              <w:rPr>
                <w:rFonts w:ascii="Times New Roman" w:eastAsia="Times New Roman" w:hAnsi="Times New Roman" w:cs="Times New Roman"/>
                <w:noProof/>
                <w:color w:val="000000" w:themeColor="text1"/>
                <w:sz w:val="21"/>
                <w:szCs w:val="21"/>
                <w:lang w:eastAsia="ru-RU"/>
              </w:rPr>
            </w:pPr>
            <w:r w:rsidRPr="00F300F0">
              <w:rPr>
                <w:rFonts w:ascii="Times New Roman" w:hAnsi="Times New Roman" w:cs="Times New Roman"/>
                <w:sz w:val="21"/>
                <w:szCs w:val="21"/>
              </w:rPr>
              <w:t>Международная платежная система денежных переводов «ЮНИСТРИМ» (</w:t>
            </w:r>
            <w:proofErr w:type="spellStart"/>
            <w:r w:rsidRPr="00F300F0">
              <w:rPr>
                <w:rFonts w:ascii="Times New Roman" w:hAnsi="Times New Roman" w:cs="Times New Roman"/>
                <w:sz w:val="21"/>
                <w:szCs w:val="21"/>
              </w:rPr>
              <w:t>Юнистрим</w:t>
            </w:r>
            <w:proofErr w:type="spellEnd"/>
            <w:r w:rsidRPr="00F300F0">
              <w:rPr>
                <w:rFonts w:ascii="Times New Roman" w:hAnsi="Times New Roman" w:cs="Times New Roman"/>
                <w:sz w:val="21"/>
                <w:szCs w:val="21"/>
              </w:rPr>
              <w:t>)</w:t>
            </w:r>
            <w:r w:rsidRPr="00F300F0">
              <w:rPr>
                <w:rFonts w:ascii="Times New Roman" w:eastAsia="Times New Roman" w:hAnsi="Times New Roman" w:cs="Times New Roman"/>
                <w:noProof/>
                <w:color w:val="000000" w:themeColor="text1"/>
                <w:sz w:val="21"/>
                <w:szCs w:val="21"/>
                <w:lang w:eastAsia="ru-RU"/>
              </w:rPr>
              <w:t xml:space="preserve"> </w:t>
            </w:r>
          </w:p>
        </w:tc>
        <w:tc>
          <w:tcPr>
            <w:tcW w:w="1779" w:type="dxa"/>
          </w:tcPr>
          <w:p w:rsidR="001E0B9B" w:rsidRPr="00F300F0" w:rsidRDefault="001E0B9B" w:rsidP="004C7512">
            <w:pPr>
              <w:rPr>
                <w:rFonts w:ascii="Times New Roman" w:eastAsia="Times New Roman" w:hAnsi="Times New Roman" w:cs="Times New Roman"/>
                <w:noProof/>
                <w:color w:val="000000" w:themeColor="text1"/>
                <w:sz w:val="21"/>
                <w:szCs w:val="21"/>
                <w:lang w:eastAsia="ru-RU"/>
              </w:rPr>
            </w:pPr>
            <w:r w:rsidRPr="00F300F0">
              <w:rPr>
                <w:rFonts w:ascii="Times New Roman" w:hAnsi="Times New Roman" w:cs="Times New Roman"/>
                <w:sz w:val="21"/>
                <w:szCs w:val="21"/>
              </w:rPr>
              <w:t>АО КБ «ЮНИСТРИМ»</w:t>
            </w:r>
          </w:p>
        </w:tc>
        <w:tc>
          <w:tcPr>
            <w:tcW w:w="1984" w:type="dxa"/>
          </w:tcPr>
          <w:p w:rsidR="001E0B9B" w:rsidRPr="00F300F0" w:rsidRDefault="00BF5A6C" w:rsidP="004C7512">
            <w:pPr>
              <w:rPr>
                <w:rFonts w:ascii="Times New Roman" w:eastAsia="Times New Roman" w:hAnsi="Times New Roman" w:cs="Times New Roman"/>
                <w:noProof/>
                <w:color w:val="000000" w:themeColor="text1"/>
                <w:sz w:val="21"/>
                <w:szCs w:val="21"/>
                <w:lang w:eastAsia="ru-RU"/>
              </w:rPr>
            </w:pPr>
            <w:hyperlink r:id="rId25" w:history="1">
              <w:r w:rsidR="001E0B9B" w:rsidRPr="00F300F0">
                <w:rPr>
                  <w:rStyle w:val="af0"/>
                  <w:rFonts w:ascii="Times New Roman" w:eastAsia="Times New Roman" w:hAnsi="Times New Roman" w:cs="Times New Roman"/>
                  <w:noProof/>
                  <w:sz w:val="21"/>
                  <w:szCs w:val="21"/>
                  <w:lang w:eastAsia="ru-RU"/>
                </w:rPr>
                <w:t>www.unistream.ru</w:t>
              </w:r>
            </w:hyperlink>
          </w:p>
          <w:p w:rsidR="001E0B9B" w:rsidRPr="00F300F0" w:rsidRDefault="001E0B9B" w:rsidP="004C7512">
            <w:pPr>
              <w:rPr>
                <w:rFonts w:ascii="Times New Roman" w:eastAsia="Times New Roman" w:hAnsi="Times New Roman" w:cs="Times New Roman"/>
                <w:noProof/>
                <w:color w:val="000000" w:themeColor="text1"/>
                <w:sz w:val="21"/>
                <w:szCs w:val="21"/>
                <w:lang w:eastAsia="ru-RU"/>
              </w:rPr>
            </w:pPr>
          </w:p>
        </w:tc>
        <w:tc>
          <w:tcPr>
            <w:tcW w:w="3431" w:type="dxa"/>
          </w:tcPr>
          <w:p w:rsidR="001E0B9B" w:rsidRPr="00F300F0" w:rsidRDefault="001E0B9B" w:rsidP="004C7512">
            <w:pPr>
              <w:rPr>
                <w:rFonts w:ascii="Times New Roman" w:hAnsi="Times New Roman" w:cs="Times New Roman"/>
                <w:sz w:val="21"/>
                <w:szCs w:val="21"/>
              </w:rPr>
            </w:pPr>
            <w:r w:rsidRPr="00F300F0">
              <w:rPr>
                <w:rFonts w:ascii="Times New Roman" w:hAnsi="Times New Roman" w:cs="Times New Roman"/>
                <w:sz w:val="21"/>
                <w:szCs w:val="21"/>
              </w:rPr>
              <w:t>Перевод денежных средств без открытия банковских счетов, в т.ч. электронных денежных средств (за исключением почтовых переводов)</w:t>
            </w:r>
            <w:r w:rsidRPr="00F300F0">
              <w:rPr>
                <w:rStyle w:val="af5"/>
                <w:rFonts w:ascii="Times New Roman" w:hAnsi="Times New Roman" w:cs="Times New Roman"/>
                <w:sz w:val="21"/>
                <w:szCs w:val="21"/>
              </w:rPr>
              <w:footnoteReference w:id="2"/>
            </w:r>
            <w:r w:rsidRPr="00F300F0">
              <w:rPr>
                <w:rFonts w:ascii="Times New Roman" w:hAnsi="Times New Roman" w:cs="Times New Roman"/>
                <w:sz w:val="21"/>
                <w:szCs w:val="21"/>
              </w:rPr>
              <w:t xml:space="preserve"> </w:t>
            </w:r>
          </w:p>
        </w:tc>
      </w:tr>
      <w:tr w:rsidR="001E0B9B" w:rsidRPr="007B4512" w:rsidTr="004C7512">
        <w:trPr>
          <w:trHeight w:val="1216"/>
        </w:trPr>
        <w:tc>
          <w:tcPr>
            <w:tcW w:w="542" w:type="dxa"/>
          </w:tcPr>
          <w:p w:rsidR="001E0B9B" w:rsidRPr="00F300F0" w:rsidRDefault="001E0B9B" w:rsidP="004C7512">
            <w:pPr>
              <w:jc w:val="center"/>
              <w:rPr>
                <w:rFonts w:ascii="Times New Roman" w:hAnsi="Times New Roman" w:cs="Times New Roman"/>
                <w:sz w:val="21"/>
                <w:szCs w:val="21"/>
              </w:rPr>
            </w:pPr>
            <w:r w:rsidRPr="00F300F0">
              <w:rPr>
                <w:rFonts w:ascii="Times New Roman" w:hAnsi="Times New Roman" w:cs="Times New Roman"/>
                <w:sz w:val="21"/>
                <w:szCs w:val="21"/>
              </w:rPr>
              <w:t>2</w:t>
            </w:r>
          </w:p>
        </w:tc>
        <w:tc>
          <w:tcPr>
            <w:tcW w:w="2182" w:type="dxa"/>
          </w:tcPr>
          <w:p w:rsidR="001E0B9B" w:rsidRPr="00F300F0" w:rsidRDefault="001E0B9B" w:rsidP="004C7512">
            <w:pPr>
              <w:rPr>
                <w:rFonts w:ascii="Times New Roman" w:eastAsia="Times New Roman" w:hAnsi="Times New Roman" w:cs="Times New Roman"/>
                <w:noProof/>
                <w:color w:val="000000" w:themeColor="text1"/>
                <w:sz w:val="21"/>
                <w:szCs w:val="21"/>
                <w:lang w:eastAsia="ru-RU"/>
              </w:rPr>
            </w:pPr>
            <w:r w:rsidRPr="00F300F0">
              <w:rPr>
                <w:rFonts w:ascii="Times New Roman" w:hAnsi="Times New Roman" w:cs="Times New Roman"/>
                <w:sz w:val="21"/>
                <w:szCs w:val="21"/>
              </w:rPr>
              <w:t>Платежная система CONTACT (Контакт)</w:t>
            </w:r>
          </w:p>
        </w:tc>
        <w:tc>
          <w:tcPr>
            <w:tcW w:w="1779" w:type="dxa"/>
          </w:tcPr>
          <w:p w:rsidR="001E0B9B" w:rsidRPr="00F300F0" w:rsidRDefault="001E0B9B" w:rsidP="004C7512">
            <w:pPr>
              <w:rPr>
                <w:rFonts w:ascii="Times New Roman" w:eastAsia="Times New Roman" w:hAnsi="Times New Roman" w:cs="Times New Roman"/>
                <w:noProof/>
                <w:color w:val="000000" w:themeColor="text1"/>
                <w:sz w:val="21"/>
                <w:szCs w:val="21"/>
                <w:lang w:eastAsia="ru-RU"/>
              </w:rPr>
            </w:pPr>
            <w:r w:rsidRPr="00F300F0">
              <w:rPr>
                <w:rFonts w:ascii="Times New Roman" w:hAnsi="Times New Roman" w:cs="Times New Roman"/>
                <w:sz w:val="21"/>
                <w:szCs w:val="21"/>
              </w:rPr>
              <w:t>КИВИ Банк (АО)</w:t>
            </w:r>
          </w:p>
        </w:tc>
        <w:tc>
          <w:tcPr>
            <w:tcW w:w="1984" w:type="dxa"/>
          </w:tcPr>
          <w:p w:rsidR="001E0B9B" w:rsidRPr="00F300F0" w:rsidRDefault="00BF5A6C" w:rsidP="004C7512">
            <w:pPr>
              <w:rPr>
                <w:rFonts w:ascii="Times New Roman" w:eastAsia="Times New Roman" w:hAnsi="Times New Roman" w:cs="Times New Roman"/>
                <w:noProof/>
                <w:color w:val="000000" w:themeColor="text1"/>
                <w:sz w:val="21"/>
                <w:szCs w:val="21"/>
                <w:lang w:eastAsia="ru-RU"/>
              </w:rPr>
            </w:pPr>
            <w:hyperlink r:id="rId26" w:history="1">
              <w:r w:rsidR="001E0B9B" w:rsidRPr="00F300F0">
                <w:rPr>
                  <w:rStyle w:val="af0"/>
                  <w:rFonts w:ascii="Times New Roman" w:eastAsia="Times New Roman" w:hAnsi="Times New Roman" w:cs="Times New Roman"/>
                  <w:noProof/>
                  <w:sz w:val="21"/>
                  <w:szCs w:val="21"/>
                  <w:lang w:eastAsia="ru-RU"/>
                </w:rPr>
                <w:t>www.contact-sys.com</w:t>
              </w:r>
            </w:hyperlink>
          </w:p>
          <w:p w:rsidR="001E0B9B" w:rsidRPr="00F300F0" w:rsidRDefault="001E0B9B" w:rsidP="004C7512">
            <w:pPr>
              <w:rPr>
                <w:rFonts w:ascii="Times New Roman" w:eastAsia="Times New Roman" w:hAnsi="Times New Roman" w:cs="Times New Roman"/>
                <w:noProof/>
                <w:color w:val="000000" w:themeColor="text1"/>
                <w:sz w:val="21"/>
                <w:szCs w:val="21"/>
                <w:lang w:eastAsia="ru-RU"/>
              </w:rPr>
            </w:pPr>
          </w:p>
        </w:tc>
        <w:tc>
          <w:tcPr>
            <w:tcW w:w="3431" w:type="dxa"/>
          </w:tcPr>
          <w:p w:rsidR="001E0B9B" w:rsidRPr="00F300F0" w:rsidRDefault="001E0B9B" w:rsidP="004C7512">
            <w:pPr>
              <w:rPr>
                <w:rFonts w:ascii="Times New Roman" w:hAnsi="Times New Roman" w:cs="Times New Roman"/>
                <w:sz w:val="21"/>
                <w:szCs w:val="21"/>
              </w:rPr>
            </w:pPr>
            <w:r w:rsidRPr="00F300F0">
              <w:rPr>
                <w:rFonts w:ascii="Times New Roman" w:hAnsi="Times New Roman" w:cs="Times New Roman"/>
                <w:sz w:val="21"/>
                <w:szCs w:val="21"/>
              </w:rPr>
              <w:t>Перевод денежных средств без открытия банковских счетов, в т.ч. электронных денежных средств (за исключением почтовых переводов)</w:t>
            </w:r>
            <w:r w:rsidRPr="00F300F0">
              <w:rPr>
                <w:rFonts w:ascii="Times New Roman" w:hAnsi="Times New Roman" w:cs="Times New Roman"/>
                <w:sz w:val="21"/>
                <w:szCs w:val="21"/>
                <w:vertAlign w:val="superscript"/>
              </w:rPr>
              <w:t>1</w:t>
            </w:r>
          </w:p>
        </w:tc>
      </w:tr>
    </w:tbl>
    <w:p w:rsidR="001E0B9B" w:rsidRPr="007B4512" w:rsidRDefault="001E0B9B" w:rsidP="001E0B9B">
      <w:pPr>
        <w:spacing w:before="120" w:after="120"/>
        <w:rPr>
          <w:color w:val="000000" w:themeColor="text1"/>
          <w:sz w:val="21"/>
          <w:szCs w:val="21"/>
        </w:rPr>
      </w:pPr>
      <w:r w:rsidRPr="007B4512">
        <w:rPr>
          <w:rFonts w:ascii="Times New Roman" w:hAnsi="Times New Roman" w:cs="Times New Roman"/>
          <w:color w:val="000000" w:themeColor="text1"/>
          <w:sz w:val="21"/>
          <w:szCs w:val="21"/>
        </w:rPr>
        <w:t>Актуальный перечень платежных систем и поставщиков услуг размещен на официальном сайте Банка:</w:t>
      </w:r>
      <w:r>
        <w:rPr>
          <w:rFonts w:ascii="Times New Roman" w:hAnsi="Times New Roman" w:cs="Times New Roman"/>
          <w:color w:val="000000" w:themeColor="text1"/>
          <w:sz w:val="21"/>
          <w:szCs w:val="21"/>
        </w:rPr>
        <w:t xml:space="preserve"> </w:t>
      </w:r>
      <w:hyperlink r:id="rId27" w:tgtFrame="_blank" w:history="1">
        <w:r w:rsidRPr="007B4512">
          <w:rPr>
            <w:color w:val="000000" w:themeColor="text1"/>
            <w:sz w:val="21"/>
            <w:szCs w:val="21"/>
          </w:rPr>
          <w:t>https://www.mtsbank.ru/upload/static/documents/perechen-platezhnyh-sistem.pdf</w:t>
        </w:r>
      </w:hyperlink>
      <w:r w:rsidRPr="007B4512">
        <w:rPr>
          <w:color w:val="000000" w:themeColor="text1"/>
          <w:sz w:val="21"/>
          <w:szCs w:val="21"/>
        </w:rPr>
        <w:t> </w:t>
      </w:r>
    </w:p>
    <w:p w:rsidR="001E0B9B" w:rsidRPr="007B4512" w:rsidRDefault="001E0B9B" w:rsidP="001E0B9B">
      <w:pPr>
        <w:jc w:val="both"/>
        <w:rPr>
          <w:rFonts w:ascii="Times New Roman" w:hAnsi="Times New Roman" w:cs="Times New Roman"/>
          <w:sz w:val="21"/>
          <w:szCs w:val="21"/>
        </w:rPr>
      </w:pPr>
    </w:p>
    <w:p w:rsidR="001E0B9B" w:rsidRPr="00875B58" w:rsidRDefault="001E0B9B" w:rsidP="001E0B9B">
      <w:pPr>
        <w:pStyle w:val="ab"/>
        <w:numPr>
          <w:ilvl w:val="1"/>
          <w:numId w:val="42"/>
        </w:numPr>
        <w:spacing w:after="0" w:line="240" w:lineRule="auto"/>
        <w:jc w:val="both"/>
        <w:rPr>
          <w:rFonts w:ascii="Times New Roman" w:hAnsi="Times New Roman" w:cs="Times New Roman"/>
          <w:b/>
          <w:sz w:val="21"/>
          <w:szCs w:val="21"/>
        </w:rPr>
      </w:pPr>
      <w:r w:rsidRPr="00875B58">
        <w:rPr>
          <w:rFonts w:ascii="Times New Roman" w:hAnsi="Times New Roman" w:cs="Times New Roman"/>
          <w:b/>
          <w:sz w:val="21"/>
          <w:szCs w:val="21"/>
        </w:rPr>
        <w:t>Условия совершения операций (вознаграждения) в пользу получателей переводов:</w:t>
      </w:r>
    </w:p>
    <w:tbl>
      <w:tblPr>
        <w:tblW w:w="10343" w:type="dxa"/>
        <w:tblLayout w:type="fixed"/>
        <w:tblLook w:val="04A0" w:firstRow="1" w:lastRow="0" w:firstColumn="1" w:lastColumn="0" w:noHBand="0" w:noVBand="1"/>
      </w:tblPr>
      <w:tblGrid>
        <w:gridCol w:w="1413"/>
        <w:gridCol w:w="1701"/>
        <w:gridCol w:w="1417"/>
        <w:gridCol w:w="1701"/>
        <w:gridCol w:w="2410"/>
        <w:gridCol w:w="1701"/>
      </w:tblGrid>
      <w:tr w:rsidR="001E0B9B" w:rsidRPr="00615DB3" w:rsidTr="004C7512">
        <w:trPr>
          <w:trHeight w:val="22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0B9B" w:rsidRPr="00615DB3" w:rsidRDefault="001E0B9B" w:rsidP="004C7512">
            <w:pPr>
              <w:spacing w:after="0" w:line="240" w:lineRule="auto"/>
              <w:jc w:val="center"/>
              <w:rPr>
                <w:rFonts w:ascii="Times New Roman" w:eastAsia="Times New Roman" w:hAnsi="Times New Roman" w:cs="Times New Roman"/>
                <w:sz w:val="16"/>
                <w:szCs w:val="16"/>
                <w:lang w:eastAsia="ru-RU"/>
              </w:rPr>
            </w:pPr>
            <w:r w:rsidRPr="00615DB3">
              <w:rPr>
                <w:rFonts w:ascii="Times New Roman" w:eastAsia="Times New Roman" w:hAnsi="Times New Roman" w:cs="Times New Roman"/>
                <w:sz w:val="16"/>
                <w:szCs w:val="16"/>
                <w:lang w:eastAsia="ru-RU"/>
              </w:rPr>
              <w:t>Наименование юридического лица получателя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E0B9B" w:rsidRPr="00615DB3" w:rsidRDefault="001E0B9B" w:rsidP="004C7512">
            <w:pPr>
              <w:spacing w:after="0" w:line="240" w:lineRule="auto"/>
              <w:jc w:val="center"/>
              <w:rPr>
                <w:rFonts w:ascii="Times New Roman" w:eastAsia="Times New Roman" w:hAnsi="Times New Roman" w:cs="Times New Roman"/>
                <w:sz w:val="16"/>
                <w:szCs w:val="16"/>
                <w:lang w:eastAsia="ru-RU"/>
              </w:rPr>
            </w:pPr>
            <w:r w:rsidRPr="00615DB3">
              <w:rPr>
                <w:rFonts w:ascii="Times New Roman" w:eastAsia="Times New Roman" w:hAnsi="Times New Roman" w:cs="Times New Roman"/>
                <w:sz w:val="16"/>
                <w:szCs w:val="16"/>
                <w:lang w:eastAsia="ru-RU"/>
              </w:rPr>
              <w:t>Наименование получателя в ПО Банка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E0B9B" w:rsidRPr="00615DB3" w:rsidRDefault="001E0B9B" w:rsidP="004C7512">
            <w:pPr>
              <w:spacing w:after="0" w:line="240" w:lineRule="auto"/>
              <w:jc w:val="center"/>
              <w:rPr>
                <w:rFonts w:ascii="Times New Roman" w:eastAsia="Times New Roman" w:hAnsi="Times New Roman" w:cs="Times New Roman"/>
                <w:sz w:val="16"/>
                <w:szCs w:val="16"/>
                <w:lang w:eastAsia="ru-RU"/>
              </w:rPr>
            </w:pPr>
            <w:r w:rsidRPr="00615DB3">
              <w:rPr>
                <w:rFonts w:ascii="Times New Roman" w:eastAsia="Times New Roman" w:hAnsi="Times New Roman" w:cs="Times New Roman"/>
                <w:sz w:val="16"/>
                <w:szCs w:val="16"/>
                <w:lang w:eastAsia="ru-RU"/>
              </w:rPr>
              <w:t>Дополнительное вознаграждение (вознаграждение, взимаемое Банковским платежным агентом и/или Банковским платежным субагентом с плательщика)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E0B9B" w:rsidRPr="00615DB3" w:rsidRDefault="001E0B9B" w:rsidP="004C7512">
            <w:pPr>
              <w:spacing w:after="0" w:line="240" w:lineRule="auto"/>
              <w:jc w:val="center"/>
              <w:rPr>
                <w:rFonts w:ascii="Times New Roman" w:eastAsia="Times New Roman" w:hAnsi="Times New Roman" w:cs="Times New Roman"/>
                <w:sz w:val="16"/>
                <w:szCs w:val="16"/>
                <w:lang w:eastAsia="ru-RU"/>
              </w:rPr>
            </w:pPr>
            <w:r w:rsidRPr="00615DB3">
              <w:rPr>
                <w:rFonts w:ascii="Times New Roman" w:eastAsia="Times New Roman" w:hAnsi="Times New Roman" w:cs="Times New Roman"/>
                <w:sz w:val="16"/>
                <w:szCs w:val="16"/>
                <w:lang w:eastAsia="ru-RU"/>
              </w:rPr>
              <w:t>Размер вознаграждения Банковского платежного агента, выплачиваемого Банком, в том числе НДС по ставке, подлежащей применению в соответствии с законодательством РФ (в % от суммы принятых денежных средств плательщиков или в рублях)</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E0B9B" w:rsidRPr="00615DB3" w:rsidRDefault="001E0B9B" w:rsidP="004C7512">
            <w:pPr>
              <w:spacing w:after="0" w:line="240" w:lineRule="auto"/>
              <w:jc w:val="center"/>
              <w:rPr>
                <w:rFonts w:ascii="Times New Roman" w:eastAsia="Times New Roman" w:hAnsi="Times New Roman" w:cs="Times New Roman"/>
                <w:sz w:val="16"/>
                <w:szCs w:val="16"/>
                <w:lang w:eastAsia="ru-RU"/>
              </w:rPr>
            </w:pPr>
            <w:r w:rsidRPr="00615DB3">
              <w:rPr>
                <w:rFonts w:ascii="Times New Roman" w:eastAsia="Times New Roman" w:hAnsi="Times New Roman" w:cs="Times New Roman"/>
                <w:sz w:val="16"/>
                <w:szCs w:val="16"/>
                <w:lang w:eastAsia="ru-RU"/>
              </w:rPr>
              <w:t>Размер вознаграждения, взимаемое Банком с плательщика, НДС не облагается (в % от суммы принятых денежных средств плательщиков или в рублях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E0B9B" w:rsidRPr="00615DB3" w:rsidRDefault="001E0B9B" w:rsidP="004C7512">
            <w:pPr>
              <w:spacing w:after="0" w:line="240" w:lineRule="auto"/>
              <w:jc w:val="center"/>
              <w:rPr>
                <w:rFonts w:ascii="Times New Roman" w:eastAsia="Times New Roman" w:hAnsi="Times New Roman" w:cs="Times New Roman"/>
                <w:sz w:val="16"/>
                <w:szCs w:val="16"/>
                <w:lang w:eastAsia="ru-RU"/>
              </w:rPr>
            </w:pPr>
            <w:r w:rsidRPr="00615DB3">
              <w:rPr>
                <w:rFonts w:ascii="Times New Roman" w:eastAsia="Times New Roman" w:hAnsi="Times New Roman" w:cs="Times New Roman"/>
                <w:sz w:val="16"/>
                <w:szCs w:val="16"/>
                <w:lang w:eastAsia="ru-RU"/>
              </w:rPr>
              <w:t>Минимальная сумма перевода, руб.</w:t>
            </w:r>
          </w:p>
        </w:tc>
      </w:tr>
      <w:tr w:rsidR="001E0B9B" w:rsidRPr="00615DB3" w:rsidTr="001E0B9B">
        <w:trPr>
          <w:trHeight w:val="450"/>
        </w:trPr>
        <w:tc>
          <w:tcPr>
            <w:tcW w:w="1413" w:type="dxa"/>
            <w:tcBorders>
              <w:top w:val="nil"/>
              <w:left w:val="single" w:sz="4" w:space="0" w:color="auto"/>
              <w:bottom w:val="single" w:sz="4" w:space="0" w:color="auto"/>
              <w:right w:val="single" w:sz="4" w:space="0" w:color="auto"/>
            </w:tcBorders>
            <w:shd w:val="clear" w:color="000000" w:fill="FFFFFF"/>
            <w:vAlign w:val="center"/>
          </w:tcPr>
          <w:p w:rsidR="001E0B9B" w:rsidRPr="00615DB3" w:rsidRDefault="001E0B9B" w:rsidP="004C7512">
            <w:pPr>
              <w:spacing w:after="0" w:line="240" w:lineRule="auto"/>
              <w:rPr>
                <w:rFonts w:ascii="Times New Roman" w:eastAsia="Times New Roman" w:hAnsi="Times New Roman" w:cs="Times New Roman"/>
                <w:sz w:val="16"/>
                <w:szCs w:val="16"/>
                <w:lang w:eastAsia="ru-RU"/>
              </w:rPr>
            </w:pPr>
          </w:p>
        </w:tc>
        <w:tc>
          <w:tcPr>
            <w:tcW w:w="1701" w:type="dxa"/>
            <w:tcBorders>
              <w:top w:val="nil"/>
              <w:left w:val="nil"/>
              <w:bottom w:val="single" w:sz="4" w:space="0" w:color="auto"/>
              <w:right w:val="single" w:sz="4" w:space="0" w:color="auto"/>
            </w:tcBorders>
            <w:shd w:val="clear" w:color="000000" w:fill="FFFFFF"/>
            <w:vAlign w:val="center"/>
          </w:tcPr>
          <w:p w:rsidR="001E0B9B" w:rsidRPr="00615DB3" w:rsidRDefault="001E0B9B" w:rsidP="004C7512">
            <w:pPr>
              <w:spacing w:after="0" w:line="240" w:lineRule="auto"/>
              <w:rPr>
                <w:rFonts w:ascii="Times New Roman" w:eastAsia="Times New Roman" w:hAnsi="Times New Roman" w:cs="Times New Roman"/>
                <w:sz w:val="16"/>
                <w:szCs w:val="16"/>
                <w:lang w:eastAsia="ru-RU"/>
              </w:rPr>
            </w:pPr>
          </w:p>
        </w:tc>
        <w:tc>
          <w:tcPr>
            <w:tcW w:w="1417" w:type="dxa"/>
            <w:tcBorders>
              <w:top w:val="nil"/>
              <w:left w:val="nil"/>
              <w:bottom w:val="single" w:sz="4" w:space="0" w:color="auto"/>
              <w:right w:val="single" w:sz="4" w:space="0" w:color="auto"/>
            </w:tcBorders>
            <w:shd w:val="clear" w:color="000000" w:fill="FFFFFF"/>
            <w:vAlign w:val="center"/>
          </w:tcPr>
          <w:p w:rsidR="001E0B9B" w:rsidRPr="00615DB3" w:rsidRDefault="001E0B9B" w:rsidP="004C7512">
            <w:pPr>
              <w:spacing w:after="0" w:line="240" w:lineRule="auto"/>
              <w:jc w:val="center"/>
              <w:rPr>
                <w:rFonts w:ascii="Times New Roman" w:eastAsia="Times New Roman" w:hAnsi="Times New Roman" w:cs="Times New Roman"/>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1E0B9B" w:rsidRPr="00615DB3" w:rsidRDefault="001E0B9B" w:rsidP="004C7512">
            <w:pPr>
              <w:spacing w:after="0" w:line="240" w:lineRule="auto"/>
              <w:jc w:val="center"/>
              <w:rPr>
                <w:rFonts w:ascii="Times New Roman" w:eastAsia="Times New Roman" w:hAnsi="Times New Roman" w:cs="Times New Roman"/>
                <w:sz w:val="16"/>
                <w:szCs w:val="16"/>
                <w:lang w:eastAsia="ru-RU"/>
              </w:rPr>
            </w:pPr>
          </w:p>
        </w:tc>
        <w:tc>
          <w:tcPr>
            <w:tcW w:w="2410" w:type="dxa"/>
            <w:tcBorders>
              <w:top w:val="nil"/>
              <w:left w:val="nil"/>
              <w:bottom w:val="single" w:sz="4" w:space="0" w:color="auto"/>
              <w:right w:val="single" w:sz="4" w:space="0" w:color="auto"/>
            </w:tcBorders>
            <w:shd w:val="clear" w:color="000000" w:fill="FFFFFF"/>
            <w:vAlign w:val="center"/>
          </w:tcPr>
          <w:p w:rsidR="001E0B9B" w:rsidRPr="00615DB3" w:rsidRDefault="001E0B9B" w:rsidP="004C7512">
            <w:pPr>
              <w:spacing w:after="0" w:line="240" w:lineRule="auto"/>
              <w:jc w:val="center"/>
              <w:rPr>
                <w:rFonts w:ascii="Times New Roman" w:eastAsia="Times New Roman" w:hAnsi="Times New Roman" w:cs="Times New Roman"/>
                <w:sz w:val="16"/>
                <w:szCs w:val="16"/>
                <w:lang w:eastAsia="ru-RU"/>
              </w:rPr>
            </w:pPr>
          </w:p>
        </w:tc>
        <w:tc>
          <w:tcPr>
            <w:tcW w:w="1701" w:type="dxa"/>
            <w:tcBorders>
              <w:top w:val="nil"/>
              <w:left w:val="nil"/>
              <w:bottom w:val="single" w:sz="4" w:space="0" w:color="auto"/>
              <w:right w:val="single" w:sz="4" w:space="0" w:color="auto"/>
            </w:tcBorders>
            <w:shd w:val="clear" w:color="000000" w:fill="FFFFFF"/>
            <w:vAlign w:val="center"/>
          </w:tcPr>
          <w:p w:rsidR="001E0B9B" w:rsidRPr="00615DB3" w:rsidRDefault="001E0B9B" w:rsidP="004C7512">
            <w:pPr>
              <w:spacing w:after="0" w:line="240" w:lineRule="auto"/>
              <w:jc w:val="center"/>
              <w:rPr>
                <w:rFonts w:ascii="Times New Roman" w:eastAsia="Times New Roman" w:hAnsi="Times New Roman" w:cs="Times New Roman"/>
                <w:sz w:val="16"/>
                <w:szCs w:val="16"/>
                <w:lang w:eastAsia="ru-RU"/>
              </w:rPr>
            </w:pPr>
          </w:p>
        </w:tc>
      </w:tr>
    </w:tbl>
    <w:p w:rsidR="000875CE" w:rsidRPr="000875CE" w:rsidRDefault="000875CE" w:rsidP="000875CE">
      <w:pPr>
        <w:rPr>
          <w:rFonts w:ascii="Times New Roman" w:hAnsi="Times New Roman" w:cs="Times New Roman"/>
          <w:i/>
          <w:color w:val="000000"/>
          <w:sz w:val="20"/>
          <w:szCs w:val="20"/>
        </w:rPr>
      </w:pPr>
    </w:p>
    <w:p w:rsidR="00BB48EC" w:rsidRPr="00AE0838" w:rsidRDefault="00BB48EC" w:rsidP="00AE0838">
      <w:pPr>
        <w:spacing w:after="120"/>
        <w:ind w:left="357" w:hanging="357"/>
        <w:jc w:val="both"/>
        <w:rPr>
          <w:rFonts w:ascii="Times New Roman" w:hAnsi="Times New Roman" w:cs="Times New Roman"/>
          <w:b/>
          <w:bCs/>
          <w:sz w:val="21"/>
          <w:szCs w:val="21"/>
        </w:rPr>
      </w:pPr>
    </w:p>
    <w:p w:rsidR="00AE0838" w:rsidRDefault="00AE0838" w:rsidP="00697831">
      <w:pPr>
        <w:autoSpaceDE w:val="0"/>
        <w:autoSpaceDN w:val="0"/>
        <w:adjustRightInd w:val="0"/>
        <w:spacing w:after="0" w:line="240" w:lineRule="auto"/>
        <w:jc w:val="center"/>
        <w:rPr>
          <w:rFonts w:ascii="Times New Roman" w:hAnsi="Times New Roman" w:cs="Times New Roman"/>
          <w:b/>
          <w:sz w:val="21"/>
          <w:szCs w:val="21"/>
        </w:rPr>
      </w:pPr>
    </w:p>
    <w:p w:rsidR="00AD1849" w:rsidRPr="00896D7A" w:rsidRDefault="00AD1849" w:rsidP="00697831">
      <w:pPr>
        <w:autoSpaceDE w:val="0"/>
        <w:autoSpaceDN w:val="0"/>
        <w:adjustRightInd w:val="0"/>
        <w:spacing w:after="0" w:line="240" w:lineRule="auto"/>
        <w:jc w:val="center"/>
        <w:rPr>
          <w:rFonts w:ascii="Times New Roman" w:hAnsi="Times New Roman" w:cs="Times New Roman"/>
          <w:b/>
          <w:sz w:val="21"/>
          <w:szCs w:val="21"/>
        </w:rPr>
      </w:pPr>
      <w:r w:rsidRPr="00896D7A">
        <w:rPr>
          <w:rFonts w:ascii="Times New Roman" w:hAnsi="Times New Roman" w:cs="Times New Roman"/>
          <w:b/>
          <w:sz w:val="21"/>
          <w:szCs w:val="21"/>
        </w:rPr>
        <w:t xml:space="preserve">Подписи </w:t>
      </w:r>
      <w:r w:rsidR="00AE0838">
        <w:rPr>
          <w:rFonts w:ascii="Times New Roman" w:hAnsi="Times New Roman" w:cs="Times New Roman"/>
          <w:b/>
          <w:sz w:val="21"/>
          <w:szCs w:val="21"/>
        </w:rPr>
        <w:t>С</w:t>
      </w:r>
      <w:r w:rsidRPr="00896D7A">
        <w:rPr>
          <w:rFonts w:ascii="Times New Roman" w:hAnsi="Times New Roman" w:cs="Times New Roman"/>
          <w:b/>
          <w:sz w:val="21"/>
          <w:szCs w:val="21"/>
        </w:rPr>
        <w:t>торон:</w:t>
      </w:r>
    </w:p>
    <w:p w:rsidR="00AD1849" w:rsidRPr="00896D7A" w:rsidRDefault="00AD1849" w:rsidP="00697831">
      <w:pPr>
        <w:autoSpaceDE w:val="0"/>
        <w:autoSpaceDN w:val="0"/>
        <w:adjustRightInd w:val="0"/>
        <w:spacing w:after="0" w:line="240" w:lineRule="auto"/>
        <w:jc w:val="both"/>
        <w:rPr>
          <w:rFonts w:ascii="Times New Roman" w:hAnsi="Times New Roman" w:cs="Times New Roman"/>
          <w:sz w:val="21"/>
          <w:szCs w:val="21"/>
        </w:rPr>
      </w:pPr>
    </w:p>
    <w:tbl>
      <w:tblPr>
        <w:tblStyle w:val="a3"/>
        <w:tblpPr w:leftFromText="180" w:rightFromText="180" w:vertAnchor="text" w:horzAnchor="margin" w:tblpY="74"/>
        <w:tblW w:w="0" w:type="auto"/>
        <w:tblLook w:val="04A0" w:firstRow="1" w:lastRow="0" w:firstColumn="1" w:lastColumn="0" w:noHBand="0" w:noVBand="1"/>
      </w:tblPr>
      <w:tblGrid>
        <w:gridCol w:w="5207"/>
        <w:gridCol w:w="4853"/>
      </w:tblGrid>
      <w:tr w:rsidR="00C87306" w:rsidRPr="00896D7A" w:rsidTr="00E600CD">
        <w:trPr>
          <w:trHeight w:val="714"/>
        </w:trPr>
        <w:tc>
          <w:tcPr>
            <w:tcW w:w="5207" w:type="dxa"/>
          </w:tcPr>
          <w:p w:rsidR="00C87306" w:rsidRPr="00896D7A" w:rsidRDefault="00C87306" w:rsidP="00E600CD">
            <w:pPr>
              <w:widowControl w:val="0"/>
              <w:autoSpaceDE w:val="0"/>
              <w:autoSpaceDN w:val="0"/>
              <w:adjustRightInd w:val="0"/>
              <w:jc w:val="both"/>
              <w:rPr>
                <w:rFonts w:ascii="Times New Roman" w:eastAsiaTheme="minorEastAsia" w:hAnsi="Times New Roman" w:cs="Times New Roman"/>
                <w:b/>
                <w:sz w:val="21"/>
                <w:szCs w:val="21"/>
                <w:lang w:eastAsia="ru-RU"/>
              </w:rPr>
            </w:pPr>
            <w:r w:rsidRPr="00896D7A">
              <w:rPr>
                <w:rFonts w:ascii="Times New Roman" w:eastAsiaTheme="minorEastAsia" w:hAnsi="Times New Roman" w:cs="Times New Roman"/>
                <w:b/>
                <w:sz w:val="21"/>
                <w:szCs w:val="21"/>
                <w:lang w:eastAsia="ru-RU"/>
              </w:rPr>
              <w:t>Банк</w:t>
            </w:r>
          </w:p>
          <w:p w:rsidR="00C87306" w:rsidRPr="00896D7A" w:rsidRDefault="00C87306" w:rsidP="00E600CD">
            <w:pPr>
              <w:widowControl w:val="0"/>
              <w:autoSpaceDE w:val="0"/>
              <w:autoSpaceDN w:val="0"/>
              <w:adjustRightInd w:val="0"/>
              <w:jc w:val="both"/>
              <w:rPr>
                <w:rFonts w:ascii="Times New Roman" w:eastAsia="Times New Roman" w:hAnsi="Times New Roman" w:cs="Times New Roman"/>
                <w:noProof/>
                <w:sz w:val="21"/>
                <w:szCs w:val="21"/>
                <w:lang w:eastAsia="ru-RU"/>
              </w:rPr>
            </w:pPr>
          </w:p>
          <w:p w:rsidR="00C87306" w:rsidRPr="00896D7A" w:rsidRDefault="00C87306" w:rsidP="00E600CD">
            <w:pPr>
              <w:widowControl w:val="0"/>
              <w:autoSpaceDE w:val="0"/>
              <w:autoSpaceDN w:val="0"/>
              <w:adjustRightInd w:val="0"/>
              <w:jc w:val="both"/>
              <w:rPr>
                <w:rFonts w:ascii="Times New Roman" w:eastAsia="Times New Roman" w:hAnsi="Times New Roman" w:cs="Times New Roman"/>
                <w:noProof/>
                <w:sz w:val="21"/>
                <w:szCs w:val="21"/>
                <w:lang w:eastAsia="ru-RU"/>
              </w:rPr>
            </w:pPr>
          </w:p>
          <w:p w:rsidR="00C87306" w:rsidRDefault="00C87306" w:rsidP="00E600CD">
            <w:pPr>
              <w:widowControl w:val="0"/>
              <w:autoSpaceDE w:val="0"/>
              <w:autoSpaceDN w:val="0"/>
              <w:adjustRightInd w:val="0"/>
              <w:jc w:val="both"/>
              <w:rPr>
                <w:rFonts w:ascii="Times New Roman" w:eastAsia="Times New Roman" w:hAnsi="Times New Roman" w:cs="Times New Roman"/>
                <w:noProof/>
                <w:sz w:val="21"/>
                <w:szCs w:val="21"/>
                <w:lang w:eastAsia="ru-RU"/>
              </w:rPr>
            </w:pPr>
          </w:p>
          <w:p w:rsidR="00E51EEA" w:rsidRPr="00896D7A" w:rsidRDefault="00E51EEA" w:rsidP="00E600CD">
            <w:pPr>
              <w:widowControl w:val="0"/>
              <w:autoSpaceDE w:val="0"/>
              <w:autoSpaceDN w:val="0"/>
              <w:adjustRightInd w:val="0"/>
              <w:jc w:val="both"/>
              <w:rPr>
                <w:rFonts w:ascii="Times New Roman" w:eastAsia="Times New Roman" w:hAnsi="Times New Roman" w:cs="Times New Roman"/>
                <w:noProof/>
                <w:sz w:val="21"/>
                <w:szCs w:val="21"/>
                <w:lang w:eastAsia="ru-RU"/>
              </w:rPr>
            </w:pPr>
          </w:p>
          <w:p w:rsidR="00C87306" w:rsidRPr="00896D7A" w:rsidRDefault="00C87306" w:rsidP="00E600CD">
            <w:pPr>
              <w:widowControl w:val="0"/>
              <w:autoSpaceDE w:val="0"/>
              <w:autoSpaceDN w:val="0"/>
              <w:adjustRightInd w:val="0"/>
              <w:jc w:val="both"/>
              <w:rPr>
                <w:rFonts w:ascii="Times New Roman" w:eastAsia="Times New Roman" w:hAnsi="Times New Roman" w:cs="Times New Roman"/>
                <w:sz w:val="21"/>
                <w:szCs w:val="21"/>
                <w:lang w:eastAsia="ru-RU"/>
              </w:rPr>
            </w:pPr>
            <w:r w:rsidRPr="00896D7A">
              <w:rPr>
                <w:rFonts w:ascii="Times New Roman" w:eastAsia="Times New Roman" w:hAnsi="Times New Roman" w:cs="Times New Roman"/>
                <w:noProof/>
                <w:sz w:val="21"/>
                <w:szCs w:val="21"/>
                <w:lang w:eastAsia="ru-RU"/>
              </w:rPr>
              <w:t>____________________/</w:t>
            </w:r>
            <w:r w:rsidR="00E51EEA">
              <w:rPr>
                <w:rFonts w:ascii="Times New Roman" w:eastAsia="Times New Roman" w:hAnsi="Times New Roman" w:cs="Times New Roman"/>
                <w:noProof/>
                <w:sz w:val="21"/>
                <w:szCs w:val="21"/>
                <w:lang w:eastAsia="ru-RU"/>
              </w:rPr>
              <w:t>_______________</w:t>
            </w:r>
            <w:r w:rsidRPr="00896D7A">
              <w:rPr>
                <w:rFonts w:ascii="Times New Roman" w:eastAsia="Times New Roman" w:hAnsi="Times New Roman" w:cs="Times New Roman"/>
                <w:noProof/>
                <w:sz w:val="21"/>
                <w:szCs w:val="21"/>
                <w:lang w:eastAsia="ru-RU"/>
              </w:rPr>
              <w:t>/</w:t>
            </w:r>
          </w:p>
          <w:p w:rsidR="00C87306" w:rsidRPr="00896D7A" w:rsidRDefault="00C87306" w:rsidP="00E600CD">
            <w:pPr>
              <w:widowControl w:val="0"/>
              <w:autoSpaceDE w:val="0"/>
              <w:autoSpaceDN w:val="0"/>
              <w:adjustRightInd w:val="0"/>
              <w:jc w:val="both"/>
              <w:rPr>
                <w:rFonts w:ascii="Times New Roman" w:eastAsiaTheme="minorEastAsia"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c>
          <w:tcPr>
            <w:tcW w:w="4853" w:type="dxa"/>
          </w:tcPr>
          <w:p w:rsidR="00C87306" w:rsidRPr="00896D7A" w:rsidRDefault="00C87306" w:rsidP="00E600CD">
            <w:pPr>
              <w:widowControl w:val="0"/>
              <w:autoSpaceDE w:val="0"/>
              <w:autoSpaceDN w:val="0"/>
              <w:adjustRightInd w:val="0"/>
              <w:jc w:val="both"/>
              <w:rPr>
                <w:rFonts w:ascii="Times New Roman" w:eastAsia="Times New Roman" w:hAnsi="Times New Roman" w:cs="Times New Roman"/>
                <w:b/>
                <w:sz w:val="21"/>
                <w:szCs w:val="21"/>
                <w:lang w:eastAsia="ru-RU"/>
              </w:rPr>
            </w:pPr>
            <w:r w:rsidRPr="00896D7A">
              <w:rPr>
                <w:rFonts w:ascii="Times New Roman" w:eastAsia="Times New Roman" w:hAnsi="Times New Roman" w:cs="Times New Roman"/>
                <w:b/>
                <w:sz w:val="21"/>
                <w:szCs w:val="21"/>
                <w:lang w:eastAsia="ru-RU"/>
              </w:rPr>
              <w:t>Банковский платёжный агент</w:t>
            </w:r>
          </w:p>
          <w:p w:rsidR="00C87306" w:rsidRPr="00896D7A" w:rsidRDefault="00C87306" w:rsidP="00E600CD">
            <w:pPr>
              <w:widowControl w:val="0"/>
              <w:autoSpaceDE w:val="0"/>
              <w:autoSpaceDN w:val="0"/>
              <w:adjustRightInd w:val="0"/>
              <w:jc w:val="both"/>
              <w:rPr>
                <w:rFonts w:ascii="Times New Roman" w:eastAsia="Times New Roman" w:hAnsi="Times New Roman" w:cs="Times New Roman"/>
                <w:b/>
                <w:sz w:val="21"/>
                <w:szCs w:val="21"/>
                <w:lang w:eastAsia="ru-RU"/>
              </w:rPr>
            </w:pPr>
          </w:p>
          <w:p w:rsidR="00C87306" w:rsidRDefault="00C87306" w:rsidP="00E600CD">
            <w:pPr>
              <w:widowControl w:val="0"/>
              <w:autoSpaceDE w:val="0"/>
              <w:autoSpaceDN w:val="0"/>
              <w:adjustRightInd w:val="0"/>
              <w:jc w:val="both"/>
              <w:rPr>
                <w:rFonts w:ascii="Times New Roman" w:eastAsia="Times New Roman" w:hAnsi="Times New Roman" w:cs="Times New Roman"/>
                <w:sz w:val="21"/>
                <w:szCs w:val="21"/>
                <w:lang w:eastAsia="ru-RU"/>
              </w:rPr>
            </w:pPr>
          </w:p>
          <w:p w:rsidR="00C87306" w:rsidRPr="00896D7A" w:rsidRDefault="00C87306" w:rsidP="00E600CD">
            <w:pPr>
              <w:widowControl w:val="0"/>
              <w:autoSpaceDE w:val="0"/>
              <w:autoSpaceDN w:val="0"/>
              <w:adjustRightInd w:val="0"/>
              <w:jc w:val="both"/>
              <w:rPr>
                <w:rFonts w:ascii="Times New Roman" w:eastAsiaTheme="minorEastAsia" w:hAnsi="Times New Roman" w:cs="Times New Roman"/>
                <w:sz w:val="21"/>
                <w:szCs w:val="21"/>
                <w:lang w:eastAsia="ru-RU"/>
              </w:rPr>
            </w:pPr>
          </w:p>
          <w:p w:rsidR="00C87306" w:rsidRPr="00896D7A" w:rsidRDefault="00C87306" w:rsidP="00E600CD">
            <w:pPr>
              <w:widowControl w:val="0"/>
              <w:autoSpaceDE w:val="0"/>
              <w:autoSpaceDN w:val="0"/>
              <w:adjustRightInd w:val="0"/>
              <w:jc w:val="both"/>
              <w:rPr>
                <w:rFonts w:ascii="Times New Roman" w:eastAsiaTheme="minorEastAsia" w:hAnsi="Times New Roman" w:cs="Times New Roman"/>
                <w:sz w:val="21"/>
                <w:szCs w:val="21"/>
                <w:lang w:eastAsia="ru-RU"/>
              </w:rPr>
            </w:pPr>
          </w:p>
          <w:p w:rsidR="00C87306" w:rsidRPr="00896D7A" w:rsidRDefault="00C87306" w:rsidP="00E600CD">
            <w:pPr>
              <w:widowControl w:val="0"/>
              <w:autoSpaceDE w:val="0"/>
              <w:autoSpaceDN w:val="0"/>
              <w:adjustRightInd w:val="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________________________/</w:t>
            </w:r>
            <w:r>
              <w:rPr>
                <w:rFonts w:ascii="Times New Roman" w:eastAsiaTheme="minorEastAsia" w:hAnsi="Times New Roman" w:cs="Times New Roman"/>
                <w:sz w:val="21"/>
                <w:szCs w:val="21"/>
                <w:lang w:eastAsia="ru-RU"/>
              </w:rPr>
              <w:t xml:space="preserve">_____________ </w:t>
            </w:r>
            <w:r w:rsidRPr="00896D7A">
              <w:rPr>
                <w:rFonts w:ascii="Times New Roman" w:eastAsiaTheme="minorEastAsia" w:hAnsi="Times New Roman" w:cs="Times New Roman"/>
                <w:sz w:val="21"/>
                <w:szCs w:val="21"/>
                <w:lang w:eastAsia="ru-RU"/>
              </w:rPr>
              <w:t>/</w:t>
            </w:r>
          </w:p>
          <w:p w:rsidR="00C87306" w:rsidRPr="00896D7A" w:rsidRDefault="00C87306" w:rsidP="00E600CD">
            <w:pPr>
              <w:widowControl w:val="0"/>
              <w:autoSpaceDE w:val="0"/>
              <w:autoSpaceDN w:val="0"/>
              <w:adjustRightInd w:val="0"/>
              <w:jc w:val="both"/>
              <w:rPr>
                <w:rFonts w:ascii="Times New Roman" w:eastAsia="Times New Roman"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r>
    </w:tbl>
    <w:p w:rsidR="00AD1849" w:rsidRPr="00896D7A" w:rsidRDefault="00AD1849" w:rsidP="00697831">
      <w:pPr>
        <w:spacing w:after="0" w:line="240" w:lineRule="auto"/>
        <w:jc w:val="center"/>
        <w:rPr>
          <w:rFonts w:ascii="Times New Roman" w:hAnsi="Times New Roman" w:cs="Times New Roman"/>
          <w:b/>
          <w:bCs/>
          <w:sz w:val="21"/>
          <w:szCs w:val="21"/>
        </w:rPr>
        <w:sectPr w:rsidR="00AD1849" w:rsidRPr="00896D7A" w:rsidSect="0003405C">
          <w:type w:val="continuous"/>
          <w:pgSz w:w="11906" w:h="16838"/>
          <w:pgMar w:top="720" w:right="720" w:bottom="720" w:left="720" w:header="709" w:footer="709" w:gutter="0"/>
          <w:cols w:space="708"/>
          <w:docGrid w:linePitch="360"/>
        </w:sectPr>
      </w:pPr>
    </w:p>
    <w:p w:rsidR="00823530" w:rsidRPr="00823530" w:rsidRDefault="00DE3D8C" w:rsidP="00823530">
      <w:pPr>
        <w:jc w:val="right"/>
        <w:rPr>
          <w:rFonts w:ascii="Times New Roman" w:hAnsi="Times New Roman" w:cs="Times New Roman"/>
          <w:b/>
          <w:sz w:val="21"/>
          <w:szCs w:val="21"/>
          <w:lang w:val="en-US"/>
        </w:rPr>
      </w:pPr>
      <w:r w:rsidRPr="00896D7A">
        <w:rPr>
          <w:rFonts w:ascii="Times New Roman" w:hAnsi="Times New Roman" w:cs="Times New Roman"/>
          <w:b/>
          <w:sz w:val="21"/>
          <w:szCs w:val="21"/>
        </w:rPr>
        <w:br w:type="page"/>
      </w:r>
      <w:r w:rsidR="00896D7A">
        <w:rPr>
          <w:rFonts w:ascii="Times New Roman" w:hAnsi="Times New Roman" w:cs="Times New Roman"/>
          <w:b/>
          <w:sz w:val="21"/>
          <w:szCs w:val="21"/>
        </w:rPr>
        <w:t xml:space="preserve">                                                                                                                                         </w:t>
      </w:r>
      <w:r w:rsidR="00823530" w:rsidRPr="007B4512">
        <w:rPr>
          <w:rFonts w:ascii="Times New Roman" w:hAnsi="Times New Roman" w:cs="Times New Roman"/>
          <w:b/>
          <w:sz w:val="21"/>
          <w:szCs w:val="21"/>
        </w:rPr>
        <w:t>Приложение №</w:t>
      </w:r>
      <w:r w:rsidR="00823530">
        <w:rPr>
          <w:rFonts w:ascii="Times New Roman" w:hAnsi="Times New Roman" w:cs="Times New Roman"/>
          <w:b/>
          <w:sz w:val="21"/>
          <w:szCs w:val="21"/>
          <w:lang w:val="en-US"/>
        </w:rPr>
        <w:t>2</w:t>
      </w:r>
    </w:p>
    <w:p w:rsidR="00823530" w:rsidRPr="007B4512" w:rsidRDefault="00823530" w:rsidP="00823530">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к Договору о привлечении банковского платежного агента</w:t>
      </w:r>
    </w:p>
    <w:p w:rsidR="00823530" w:rsidRPr="007B4512" w:rsidRDefault="00823530" w:rsidP="00823530">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 __________ от «__» __________ 20__г.</w:t>
      </w:r>
    </w:p>
    <w:p w:rsidR="00823530" w:rsidRPr="007B4512" w:rsidRDefault="00823530" w:rsidP="00823530">
      <w:pPr>
        <w:spacing w:after="0"/>
        <w:jc w:val="right"/>
        <w:rPr>
          <w:rFonts w:ascii="Times New Roman" w:hAnsi="Times New Roman" w:cs="Times New Roman"/>
          <w:b/>
          <w:sz w:val="21"/>
          <w:szCs w:val="21"/>
        </w:rPr>
      </w:pPr>
    </w:p>
    <w:p w:rsidR="00823530" w:rsidRPr="007B4512" w:rsidRDefault="00823530" w:rsidP="00823530">
      <w:pPr>
        <w:keepNext/>
        <w:spacing w:after="60" w:line="240" w:lineRule="auto"/>
        <w:jc w:val="center"/>
        <w:outlineLvl w:val="1"/>
        <w:rPr>
          <w:rFonts w:ascii="Times New Roman" w:eastAsia="Times New Roman" w:hAnsi="Times New Roman" w:cs="Times New Roman"/>
          <w:b/>
          <w:bCs/>
          <w:iCs/>
          <w:color w:val="000000" w:themeColor="text1"/>
          <w:sz w:val="21"/>
          <w:szCs w:val="21"/>
          <w:lang w:eastAsia="ru-RU"/>
        </w:rPr>
      </w:pPr>
      <w:r w:rsidRPr="007B4512">
        <w:rPr>
          <w:rFonts w:ascii="Times New Roman" w:eastAsia="Times New Roman" w:hAnsi="Times New Roman" w:cs="Times New Roman"/>
          <w:b/>
          <w:sz w:val="21"/>
          <w:szCs w:val="21"/>
          <w:lang w:eastAsia="ru-RU"/>
        </w:rPr>
        <w:t>Порядок идентификации, упрощенной идентификации при совершении операций Банковского платежного агента</w:t>
      </w:r>
      <w:r w:rsidRPr="007B4512">
        <w:rPr>
          <w:rFonts w:ascii="Times New Roman" w:eastAsia="Times New Roman" w:hAnsi="Times New Roman" w:cs="Times New Roman"/>
          <w:b/>
          <w:bCs/>
          <w:i/>
          <w:iCs/>
          <w:color w:val="000000" w:themeColor="text1"/>
          <w:sz w:val="21"/>
          <w:szCs w:val="21"/>
          <w:lang w:eastAsia="ru-RU"/>
        </w:rPr>
        <w:t xml:space="preserve">  </w:t>
      </w:r>
    </w:p>
    <w:p w:rsidR="00823530" w:rsidRPr="007B4512" w:rsidRDefault="00823530" w:rsidP="00823530">
      <w:pPr>
        <w:keepNext/>
        <w:spacing w:after="60" w:line="240" w:lineRule="auto"/>
        <w:jc w:val="center"/>
        <w:outlineLvl w:val="1"/>
        <w:rPr>
          <w:rFonts w:ascii="Times New Roman" w:eastAsia="Times New Roman" w:hAnsi="Times New Roman" w:cs="Times New Roman"/>
          <w:b/>
          <w:bCs/>
          <w:iCs/>
          <w:color w:val="000000" w:themeColor="text1"/>
          <w:sz w:val="21"/>
          <w:szCs w:val="21"/>
          <w:lang w:eastAsia="ru-RU"/>
        </w:rPr>
      </w:pPr>
    </w:p>
    <w:p w:rsidR="00823530" w:rsidRPr="007B4512" w:rsidRDefault="00823530" w:rsidP="00823530">
      <w:pPr>
        <w:ind w:left="-11"/>
        <w:jc w:val="both"/>
        <w:rPr>
          <w:rFonts w:ascii="Times New Roman" w:hAnsi="Times New Roman" w:cs="Times New Roman"/>
          <w:b/>
          <w:color w:val="000000" w:themeColor="text1"/>
          <w:sz w:val="21"/>
          <w:szCs w:val="21"/>
        </w:rPr>
      </w:pPr>
      <w:r w:rsidRPr="007B4512">
        <w:rPr>
          <w:rFonts w:ascii="Times New Roman" w:hAnsi="Times New Roman" w:cs="Times New Roman"/>
          <w:b/>
          <w:color w:val="000000" w:themeColor="text1"/>
          <w:sz w:val="21"/>
          <w:szCs w:val="21"/>
        </w:rPr>
        <w:t>1.</w:t>
      </w:r>
      <w:r w:rsidRPr="007B4512">
        <w:rPr>
          <w:rFonts w:ascii="Times New Roman" w:hAnsi="Times New Roman" w:cs="Times New Roman"/>
          <w:b/>
          <w:color w:val="000000" w:themeColor="text1"/>
          <w:sz w:val="21"/>
          <w:szCs w:val="21"/>
        </w:rPr>
        <w:tab/>
        <w:t>Права и обязанности Сторон.</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1.1.</w:t>
      </w:r>
      <w:r w:rsidRPr="007B4512">
        <w:rPr>
          <w:rFonts w:ascii="Times New Roman" w:hAnsi="Times New Roman" w:cs="Times New Roman"/>
          <w:color w:val="000000" w:themeColor="text1"/>
          <w:sz w:val="21"/>
          <w:szCs w:val="21"/>
        </w:rPr>
        <w:tab/>
        <w:t>Права и обязанности Банка:</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Банк несет ответственность за соблюдение требований по идентификации, установленных Федеральным законом № 115-ФЗ и принятыми в соответствии с ним нормативно-правовыми актами.</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1.1.1.</w:t>
      </w:r>
      <w:r w:rsidRPr="007B4512">
        <w:rPr>
          <w:rFonts w:ascii="Times New Roman" w:hAnsi="Times New Roman" w:cs="Times New Roman"/>
          <w:color w:val="000000" w:themeColor="text1"/>
          <w:sz w:val="21"/>
          <w:szCs w:val="21"/>
        </w:rPr>
        <w:tab/>
        <w:t>Банк и Банковский платёжный агент в целях применения единого подхода к проведению процесса идентификации обязуются осуществлять обмен информацией между собой, а также определяют порядок оказания методологической поддержки по вопросам проведения идентификации.</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1.1.2.</w:t>
      </w:r>
      <w:r w:rsidRPr="007B4512">
        <w:rPr>
          <w:rFonts w:ascii="Times New Roman" w:hAnsi="Times New Roman" w:cs="Times New Roman"/>
          <w:color w:val="000000" w:themeColor="text1"/>
          <w:sz w:val="21"/>
          <w:szCs w:val="21"/>
        </w:rPr>
        <w:tab/>
        <w:t>Банк осуществляет контроль за полнотой и корректностью фиксирования Банковским платёжным агентом идентификационных сведений.</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1.1.3.</w:t>
      </w:r>
      <w:r w:rsidRPr="007B4512">
        <w:rPr>
          <w:rFonts w:ascii="Times New Roman" w:hAnsi="Times New Roman" w:cs="Times New Roman"/>
          <w:color w:val="000000" w:themeColor="text1"/>
          <w:sz w:val="21"/>
          <w:szCs w:val="21"/>
        </w:rPr>
        <w:tab/>
        <w:t>Банк вправе запрашивать у Банковского платёжного агента дополнительную информацию и документы, требующиеся в рамках контроля за выполнением Банковским платёжным агентом условий Договора, настоящего Приложения и требований Федерального закона № 115-ФЗ в части идентификации.</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1.1.4.</w:t>
      </w:r>
      <w:r w:rsidRPr="007B4512">
        <w:rPr>
          <w:rFonts w:ascii="Times New Roman" w:hAnsi="Times New Roman" w:cs="Times New Roman"/>
          <w:color w:val="000000" w:themeColor="text1"/>
          <w:sz w:val="21"/>
          <w:szCs w:val="21"/>
        </w:rPr>
        <w:tab/>
        <w:t xml:space="preserve">Банк не реже 1 раза в год предоставляет ответственному лицу Банковского платёжного агента на электронную почту по адресу </w:t>
      </w:r>
      <w:hyperlink r:id="rId28" w:history="1">
        <w:r>
          <w:rPr>
            <w:rFonts w:ascii="Times New Roman" w:hAnsi="Times New Roman" w:cs="Times New Roman"/>
            <w:color w:val="000000" w:themeColor="text1"/>
            <w:sz w:val="21"/>
            <w:szCs w:val="21"/>
          </w:rPr>
          <w:t>_____________________________</w:t>
        </w:r>
      </w:hyperlink>
      <w:r>
        <w:rPr>
          <w:rFonts w:ascii="Times New Roman" w:hAnsi="Times New Roman" w:cs="Times New Roman"/>
          <w:color w:val="000000" w:themeColor="text1"/>
          <w:sz w:val="21"/>
          <w:szCs w:val="21"/>
        </w:rPr>
        <w:t xml:space="preserve"> </w:t>
      </w:r>
      <w:r w:rsidRPr="007B4512">
        <w:rPr>
          <w:rFonts w:ascii="Times New Roman" w:hAnsi="Times New Roman" w:cs="Times New Roman"/>
          <w:color w:val="000000" w:themeColor="text1"/>
          <w:sz w:val="21"/>
          <w:szCs w:val="21"/>
        </w:rPr>
        <w:t>методологический материал, связанный с требованиями Федерального закона № 115-ФЗ по идентификации.</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1.1.5.</w:t>
      </w:r>
      <w:r w:rsidRPr="007B4512">
        <w:rPr>
          <w:rFonts w:ascii="Times New Roman" w:hAnsi="Times New Roman" w:cs="Times New Roman"/>
          <w:color w:val="000000" w:themeColor="text1"/>
          <w:sz w:val="21"/>
          <w:szCs w:val="21"/>
        </w:rPr>
        <w:tab/>
        <w:t>В случае изменения требований Федерального закона № 115-ФЗ по идентификации методический материал предоставляется Банком Банковскому платежному агенту не позднее двух месяцев со дня официального опубликования изменений.</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1.1.6.</w:t>
      </w:r>
      <w:r w:rsidRPr="007B4512">
        <w:rPr>
          <w:rFonts w:ascii="Times New Roman" w:hAnsi="Times New Roman" w:cs="Times New Roman"/>
          <w:color w:val="000000" w:themeColor="text1"/>
          <w:sz w:val="21"/>
          <w:szCs w:val="21"/>
        </w:rPr>
        <w:tab/>
        <w:t xml:space="preserve">По усмотрению Банка материал может предоставляться в виде презентаций, инструктивных материалов, учебных пособий. </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1.1.7. До момента совершения операций, указанных в Приложении № 1 к Договору, обеспечить проведение проверки клиентов на наличие совпадений сведений, полученных при идентификации клиента с актуальными сведениями из актуального перечня организаций и физических лиц, в отношении которых имеются сведения об их причастности к экстремистской деятельности или терроризму (далее – Перечень экстремистов/террористов), решениями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указанных организации или физического лица (далее – решения МКО), перечня организаций и физических лиц, в отношении которых имеются сведения об их причастности к распространению оружия массового уничтожения (далее – Перечень по ФРОМУ). Проверка клиентов на наличие совпадений сведений, полученных при идентификации клиента, производится посредством </w:t>
      </w:r>
      <w:r>
        <w:rPr>
          <w:rFonts w:ascii="Times New Roman" w:hAnsi="Times New Roman" w:cs="Times New Roman"/>
          <w:color w:val="000000" w:themeColor="text1"/>
          <w:sz w:val="21"/>
          <w:szCs w:val="21"/>
        </w:rPr>
        <w:t>ПО</w:t>
      </w:r>
      <w:r w:rsidRPr="007B4512">
        <w:rPr>
          <w:rFonts w:ascii="Times New Roman" w:hAnsi="Times New Roman" w:cs="Times New Roman"/>
          <w:color w:val="000000" w:themeColor="text1"/>
          <w:sz w:val="21"/>
          <w:szCs w:val="21"/>
        </w:rPr>
        <w:t>.</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1.2.</w:t>
      </w:r>
      <w:r w:rsidRPr="007B4512">
        <w:rPr>
          <w:rFonts w:ascii="Times New Roman" w:hAnsi="Times New Roman" w:cs="Times New Roman"/>
          <w:color w:val="000000" w:themeColor="text1"/>
          <w:sz w:val="21"/>
          <w:szCs w:val="21"/>
        </w:rPr>
        <w:tab/>
        <w:t>Права и обязанности Банковского платёжного агента:</w:t>
      </w:r>
    </w:p>
    <w:p w:rsidR="00823530" w:rsidRPr="007B4512" w:rsidRDefault="00823530" w:rsidP="00823530">
      <w:pPr>
        <w:spacing w:after="0" w:line="240" w:lineRule="auto"/>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1.2.1.</w:t>
      </w:r>
      <w:r w:rsidRPr="007B4512">
        <w:rPr>
          <w:rFonts w:ascii="Times New Roman" w:hAnsi="Times New Roman" w:cs="Times New Roman"/>
          <w:color w:val="000000" w:themeColor="text1"/>
          <w:sz w:val="21"/>
          <w:szCs w:val="21"/>
        </w:rPr>
        <w:tab/>
        <w:t>Банковский платёжный агент обязан:</w:t>
      </w:r>
    </w:p>
    <w:p w:rsidR="00823530" w:rsidRPr="007B4512" w:rsidRDefault="00823530" w:rsidP="00823530">
      <w:pPr>
        <w:pStyle w:val="ab"/>
        <w:spacing w:after="0" w:line="240" w:lineRule="auto"/>
        <w:ind w:left="0"/>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w:t>
      </w:r>
      <w:r w:rsidRPr="007B4512">
        <w:rPr>
          <w:rFonts w:ascii="Times New Roman" w:hAnsi="Times New Roman" w:cs="Times New Roman"/>
          <w:color w:val="000000" w:themeColor="text1"/>
          <w:sz w:val="21"/>
          <w:szCs w:val="21"/>
        </w:rPr>
        <w:tab/>
        <w:t>проводить идентификацию</w:t>
      </w:r>
      <w:r>
        <w:rPr>
          <w:rFonts w:ascii="Times New Roman" w:hAnsi="Times New Roman" w:cs="Times New Roman"/>
          <w:color w:val="000000" w:themeColor="text1"/>
          <w:sz w:val="21"/>
          <w:szCs w:val="21"/>
        </w:rPr>
        <w:t xml:space="preserve"> физических лиц</w:t>
      </w:r>
      <w:r w:rsidRPr="007B4512">
        <w:rPr>
          <w:rFonts w:ascii="Times New Roman" w:hAnsi="Times New Roman" w:cs="Times New Roman"/>
          <w:color w:val="000000" w:themeColor="text1"/>
          <w:sz w:val="21"/>
          <w:szCs w:val="21"/>
        </w:rPr>
        <w:t xml:space="preserve"> в соответствии с требованиями Федерального закона № 115-ФЗ;</w:t>
      </w:r>
    </w:p>
    <w:p w:rsidR="00823530" w:rsidRPr="007B4512" w:rsidRDefault="00823530" w:rsidP="00823530">
      <w:pPr>
        <w:pStyle w:val="ab"/>
        <w:spacing w:after="0" w:line="240" w:lineRule="auto"/>
        <w:ind w:left="0"/>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  фиксировать в </w:t>
      </w:r>
      <w:r>
        <w:rPr>
          <w:rFonts w:ascii="Times New Roman" w:hAnsi="Times New Roman" w:cs="Times New Roman"/>
          <w:color w:val="000000" w:themeColor="text1"/>
          <w:sz w:val="21"/>
          <w:szCs w:val="21"/>
        </w:rPr>
        <w:t>ПО</w:t>
      </w:r>
      <w:r w:rsidRPr="007B4512">
        <w:rPr>
          <w:rFonts w:ascii="Times New Roman" w:hAnsi="Times New Roman" w:cs="Times New Roman"/>
          <w:color w:val="000000" w:themeColor="text1"/>
          <w:sz w:val="21"/>
          <w:szCs w:val="21"/>
        </w:rPr>
        <w:t xml:space="preserve"> в строгом соответствии с полученными в ходе идентификации документами сведения о </w:t>
      </w:r>
      <w:r>
        <w:rPr>
          <w:rFonts w:ascii="Times New Roman" w:hAnsi="Times New Roman" w:cs="Times New Roman"/>
          <w:color w:val="000000" w:themeColor="text1"/>
          <w:sz w:val="21"/>
          <w:szCs w:val="21"/>
        </w:rPr>
        <w:t>физических лицах</w:t>
      </w:r>
      <w:r w:rsidRPr="007B4512">
        <w:rPr>
          <w:rFonts w:ascii="Times New Roman" w:hAnsi="Times New Roman" w:cs="Times New Roman"/>
          <w:color w:val="000000" w:themeColor="text1"/>
          <w:sz w:val="21"/>
          <w:szCs w:val="21"/>
        </w:rPr>
        <w:t>;</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     отказать в совершении операции с предоставлением в Банк сведений, предусмотренных пунктом 3.2 настоящего Приложения к Договору, при наличии полных совпадений идентификационных данных </w:t>
      </w:r>
      <w:r>
        <w:rPr>
          <w:rFonts w:ascii="Times New Roman" w:hAnsi="Times New Roman" w:cs="Times New Roman"/>
          <w:color w:val="000000" w:themeColor="text1"/>
          <w:sz w:val="21"/>
          <w:szCs w:val="21"/>
        </w:rPr>
        <w:t>физического лица</w:t>
      </w:r>
      <w:r w:rsidRPr="007B4512">
        <w:rPr>
          <w:rFonts w:ascii="Times New Roman" w:hAnsi="Times New Roman" w:cs="Times New Roman"/>
          <w:color w:val="000000" w:themeColor="text1"/>
          <w:sz w:val="21"/>
          <w:szCs w:val="21"/>
        </w:rPr>
        <w:t xml:space="preserve"> с Перечнем экстремистов/террористов, решениями МКО, Перечнем ФРОМУ.</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1.2.2.</w:t>
      </w:r>
      <w:r w:rsidRPr="007B4512">
        <w:rPr>
          <w:rFonts w:ascii="Times New Roman" w:hAnsi="Times New Roman" w:cs="Times New Roman"/>
          <w:color w:val="000000" w:themeColor="text1"/>
          <w:sz w:val="21"/>
          <w:szCs w:val="21"/>
        </w:rPr>
        <w:tab/>
        <w:t xml:space="preserve">Банковский платёжный агент несет ответственность за несоблюдение установленных требований по идентификации в соответствии с настоящим Договором и Приложением. </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1.2.3.</w:t>
      </w:r>
      <w:r w:rsidRPr="007B4512">
        <w:rPr>
          <w:rFonts w:ascii="Times New Roman" w:hAnsi="Times New Roman" w:cs="Times New Roman"/>
          <w:color w:val="000000" w:themeColor="text1"/>
          <w:sz w:val="21"/>
          <w:szCs w:val="21"/>
        </w:rPr>
        <w:tab/>
        <w:t>Банковский платёжный агент обязан передавать Банку в полном объеме сведения, полученные при проведении идентификации, в порядке, предусмотренном настоящим Приложением, незамедлительно, но не позднее трех рабочих дней со дня получения таких сведений.</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1.2.4.</w:t>
      </w:r>
      <w:r w:rsidRPr="007B4512">
        <w:rPr>
          <w:rFonts w:ascii="Times New Roman" w:hAnsi="Times New Roman" w:cs="Times New Roman"/>
          <w:color w:val="000000" w:themeColor="text1"/>
          <w:sz w:val="21"/>
          <w:szCs w:val="21"/>
        </w:rPr>
        <w:tab/>
        <w:t>Банковский платёжный агент гарантирует тайну операций</w:t>
      </w:r>
      <w:r>
        <w:rPr>
          <w:rFonts w:ascii="Times New Roman" w:hAnsi="Times New Roman" w:cs="Times New Roman"/>
          <w:color w:val="000000" w:themeColor="text1"/>
          <w:sz w:val="21"/>
          <w:szCs w:val="21"/>
        </w:rPr>
        <w:t>, предусмотренных Договором</w:t>
      </w:r>
      <w:r w:rsidRPr="007B4512">
        <w:rPr>
          <w:rFonts w:ascii="Times New Roman" w:hAnsi="Times New Roman" w:cs="Times New Roman"/>
          <w:color w:val="000000" w:themeColor="text1"/>
          <w:sz w:val="21"/>
          <w:szCs w:val="21"/>
        </w:rPr>
        <w:t>.</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1.2.5.</w:t>
      </w:r>
      <w:r w:rsidRPr="007B4512">
        <w:rPr>
          <w:rFonts w:ascii="Times New Roman" w:hAnsi="Times New Roman" w:cs="Times New Roman"/>
          <w:color w:val="000000" w:themeColor="text1"/>
          <w:sz w:val="21"/>
          <w:szCs w:val="21"/>
        </w:rPr>
        <w:tab/>
        <w:t xml:space="preserve">При не предоставлении </w:t>
      </w:r>
      <w:r>
        <w:rPr>
          <w:rFonts w:ascii="Times New Roman" w:hAnsi="Times New Roman" w:cs="Times New Roman"/>
          <w:color w:val="000000" w:themeColor="text1"/>
          <w:sz w:val="21"/>
          <w:szCs w:val="21"/>
        </w:rPr>
        <w:t>физическим лицом</w:t>
      </w:r>
      <w:r w:rsidRPr="007B4512">
        <w:rPr>
          <w:rFonts w:ascii="Times New Roman" w:hAnsi="Times New Roman" w:cs="Times New Roman"/>
          <w:color w:val="000000" w:themeColor="text1"/>
          <w:sz w:val="21"/>
          <w:szCs w:val="21"/>
        </w:rPr>
        <w:t xml:space="preserve"> информации, необходимой для его Идентификации в соответствии с положениями Федерального закона № 115-ФЗ и настоящего Приложения, Банковский платёжный агент не вправе проводить </w:t>
      </w:r>
      <w:r>
        <w:rPr>
          <w:rFonts w:ascii="Times New Roman" w:hAnsi="Times New Roman" w:cs="Times New Roman"/>
          <w:color w:val="000000" w:themeColor="text1"/>
          <w:sz w:val="21"/>
          <w:szCs w:val="21"/>
        </w:rPr>
        <w:t xml:space="preserve">денежный </w:t>
      </w:r>
      <w:r w:rsidRPr="007B4512">
        <w:rPr>
          <w:rFonts w:ascii="Times New Roman" w:hAnsi="Times New Roman" w:cs="Times New Roman"/>
          <w:color w:val="000000" w:themeColor="text1"/>
          <w:sz w:val="21"/>
          <w:szCs w:val="21"/>
        </w:rPr>
        <w:t xml:space="preserve">перевод (прием </w:t>
      </w:r>
      <w:r>
        <w:rPr>
          <w:rFonts w:ascii="Times New Roman" w:hAnsi="Times New Roman" w:cs="Times New Roman"/>
          <w:color w:val="000000" w:themeColor="text1"/>
          <w:sz w:val="21"/>
          <w:szCs w:val="21"/>
        </w:rPr>
        <w:t xml:space="preserve">/ выдачу </w:t>
      </w:r>
      <w:r w:rsidRPr="007B4512">
        <w:rPr>
          <w:rFonts w:ascii="Times New Roman" w:hAnsi="Times New Roman" w:cs="Times New Roman"/>
          <w:color w:val="000000" w:themeColor="text1"/>
          <w:sz w:val="21"/>
          <w:szCs w:val="21"/>
        </w:rPr>
        <w:t xml:space="preserve">денежных средств в целях осуществления </w:t>
      </w:r>
      <w:r>
        <w:rPr>
          <w:rFonts w:ascii="Times New Roman" w:hAnsi="Times New Roman" w:cs="Times New Roman"/>
          <w:color w:val="000000" w:themeColor="text1"/>
          <w:sz w:val="21"/>
          <w:szCs w:val="21"/>
        </w:rPr>
        <w:t>денежного перевода</w:t>
      </w:r>
      <w:r w:rsidRPr="007B4512">
        <w:rPr>
          <w:rFonts w:ascii="Times New Roman" w:hAnsi="Times New Roman" w:cs="Times New Roman"/>
          <w:color w:val="000000" w:themeColor="text1"/>
          <w:sz w:val="21"/>
          <w:szCs w:val="21"/>
        </w:rPr>
        <w:t>).</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1.2.6.</w:t>
      </w:r>
      <w:r w:rsidRPr="007B4512">
        <w:rPr>
          <w:rFonts w:ascii="Times New Roman" w:hAnsi="Times New Roman" w:cs="Times New Roman"/>
          <w:color w:val="000000" w:themeColor="text1"/>
          <w:sz w:val="21"/>
          <w:szCs w:val="21"/>
        </w:rPr>
        <w:tab/>
        <w:t>Банковский платёжный агент гарантирует неизменность и полноту передаваемой Банку информации.</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1.2.7.</w:t>
      </w:r>
      <w:r w:rsidRPr="007B4512">
        <w:rPr>
          <w:rFonts w:ascii="Times New Roman" w:hAnsi="Times New Roman" w:cs="Times New Roman"/>
          <w:color w:val="000000" w:themeColor="text1"/>
          <w:sz w:val="21"/>
          <w:szCs w:val="21"/>
        </w:rPr>
        <w:tab/>
        <w:t xml:space="preserve">Помимо выполнения обязанности, установленной в п.1.2.3. настоящего Приложения, Банковский платёжный агент по запросу Банка в рамках осуществления контрольных процедур за выполнением Банковским платёжным агентом требований по Идентификации предоставляет все сведения и документы, полученные в ходе Идентификации </w:t>
      </w:r>
      <w:r>
        <w:rPr>
          <w:rFonts w:ascii="Times New Roman" w:hAnsi="Times New Roman" w:cs="Times New Roman"/>
          <w:color w:val="000000" w:themeColor="text1"/>
          <w:sz w:val="21"/>
          <w:szCs w:val="21"/>
        </w:rPr>
        <w:t>физического лица</w:t>
      </w:r>
      <w:r w:rsidRPr="007B4512">
        <w:rPr>
          <w:rFonts w:ascii="Times New Roman" w:hAnsi="Times New Roman" w:cs="Times New Roman"/>
          <w:color w:val="000000" w:themeColor="text1"/>
          <w:sz w:val="21"/>
          <w:szCs w:val="21"/>
        </w:rPr>
        <w:t>, не позднее 3 (трех) рабочих дней с даты получения запроса.</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1.3.</w:t>
      </w:r>
      <w:r w:rsidRPr="007B4512">
        <w:rPr>
          <w:rFonts w:ascii="Times New Roman" w:hAnsi="Times New Roman" w:cs="Times New Roman"/>
          <w:color w:val="000000" w:themeColor="text1"/>
          <w:sz w:val="21"/>
          <w:szCs w:val="21"/>
        </w:rPr>
        <w:tab/>
        <w:t xml:space="preserve">Банковский платёжный агент доводит полученный от Банка методологический материал, связанный с требованиями Федерального закона № 115-ФЗ по Идентификации, в целях изучения до сотрудников, участвующих в процессах </w:t>
      </w:r>
      <w:r>
        <w:rPr>
          <w:rFonts w:ascii="Times New Roman" w:hAnsi="Times New Roman" w:cs="Times New Roman"/>
          <w:color w:val="000000" w:themeColor="text1"/>
          <w:sz w:val="21"/>
          <w:szCs w:val="21"/>
        </w:rPr>
        <w:t>денежного перевода</w:t>
      </w:r>
      <w:r w:rsidRPr="007B4512">
        <w:rPr>
          <w:rFonts w:ascii="Times New Roman" w:hAnsi="Times New Roman" w:cs="Times New Roman"/>
          <w:color w:val="000000" w:themeColor="text1"/>
          <w:sz w:val="21"/>
          <w:szCs w:val="21"/>
        </w:rPr>
        <w:t>. Обеспечивает контроль за изучением методологического материала сотрудниками и использования полученных знаний на практике.</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1.4.</w:t>
      </w:r>
      <w:r w:rsidRPr="007B4512">
        <w:rPr>
          <w:rFonts w:ascii="Times New Roman" w:hAnsi="Times New Roman" w:cs="Times New Roman"/>
          <w:color w:val="000000" w:themeColor="text1"/>
          <w:sz w:val="21"/>
          <w:szCs w:val="21"/>
        </w:rPr>
        <w:tab/>
        <w:t>Обмен информацией по вопросам, связанным с переводом денежных средств между Сторонами, допускается только в режиме, обеспечивающем сохранение конфиденциальности.</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b/>
          <w:color w:val="000000" w:themeColor="text1"/>
          <w:sz w:val="21"/>
          <w:szCs w:val="21"/>
        </w:rPr>
        <w:t>2.</w:t>
      </w:r>
      <w:r w:rsidRPr="007B4512">
        <w:rPr>
          <w:rFonts w:ascii="Times New Roman" w:hAnsi="Times New Roman" w:cs="Times New Roman"/>
          <w:b/>
          <w:color w:val="000000" w:themeColor="text1"/>
          <w:sz w:val="21"/>
          <w:szCs w:val="21"/>
        </w:rPr>
        <w:tab/>
        <w:t>Порядок взаимодействия Сторон</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2.1.</w:t>
      </w:r>
      <w:r w:rsidRPr="007B4512">
        <w:rPr>
          <w:rFonts w:ascii="Times New Roman" w:hAnsi="Times New Roman" w:cs="Times New Roman"/>
          <w:color w:val="000000" w:themeColor="text1"/>
          <w:sz w:val="21"/>
          <w:szCs w:val="21"/>
        </w:rPr>
        <w:tab/>
        <w:t xml:space="preserve">При </w:t>
      </w:r>
      <w:r>
        <w:rPr>
          <w:rFonts w:ascii="Times New Roman" w:hAnsi="Times New Roman" w:cs="Times New Roman"/>
          <w:color w:val="000000" w:themeColor="text1"/>
          <w:sz w:val="21"/>
          <w:szCs w:val="21"/>
        </w:rPr>
        <w:t xml:space="preserve">проведении операций, связанных с денежными переводами, </w:t>
      </w:r>
      <w:r w:rsidRPr="007B4512">
        <w:rPr>
          <w:rFonts w:ascii="Times New Roman" w:hAnsi="Times New Roman" w:cs="Times New Roman"/>
          <w:color w:val="000000" w:themeColor="text1"/>
          <w:sz w:val="21"/>
          <w:szCs w:val="21"/>
        </w:rPr>
        <w:t>Банковский платёжный агент проводит проверку необходимых сведений, достоверность которых подтверждена с использованием оригиналов документов и (или) надлежащим образом заверенных копий.</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2.2.</w:t>
      </w:r>
      <w:r w:rsidRPr="007B4512">
        <w:rPr>
          <w:rFonts w:ascii="Times New Roman" w:hAnsi="Times New Roman" w:cs="Times New Roman"/>
          <w:color w:val="000000" w:themeColor="text1"/>
          <w:sz w:val="21"/>
          <w:szCs w:val="21"/>
        </w:rPr>
        <w:tab/>
        <w:t xml:space="preserve">Объем идентификационных сведений о </w:t>
      </w:r>
      <w:r>
        <w:rPr>
          <w:rFonts w:ascii="Times New Roman" w:hAnsi="Times New Roman" w:cs="Times New Roman"/>
          <w:color w:val="000000" w:themeColor="text1"/>
          <w:sz w:val="21"/>
          <w:szCs w:val="21"/>
        </w:rPr>
        <w:t>физическом лице</w:t>
      </w:r>
      <w:r w:rsidRPr="007B4512">
        <w:rPr>
          <w:rFonts w:ascii="Times New Roman" w:hAnsi="Times New Roman" w:cs="Times New Roman"/>
          <w:color w:val="000000" w:themeColor="text1"/>
          <w:sz w:val="21"/>
          <w:szCs w:val="21"/>
        </w:rPr>
        <w:t>, фиксируемый Банковским платёжным агентом при проведении Идентификации, определяется в соответствии с разделом 3 настоящего Приложения.</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2.3.</w:t>
      </w:r>
      <w:r w:rsidRPr="007B4512">
        <w:rPr>
          <w:rFonts w:ascii="Times New Roman" w:hAnsi="Times New Roman" w:cs="Times New Roman"/>
          <w:color w:val="000000" w:themeColor="text1"/>
          <w:sz w:val="21"/>
          <w:szCs w:val="21"/>
        </w:rPr>
        <w:tab/>
        <w:t xml:space="preserve">При осуществлении </w:t>
      </w:r>
      <w:r>
        <w:rPr>
          <w:rFonts w:ascii="Times New Roman" w:hAnsi="Times New Roman" w:cs="Times New Roman"/>
          <w:color w:val="000000" w:themeColor="text1"/>
          <w:sz w:val="21"/>
          <w:szCs w:val="21"/>
        </w:rPr>
        <w:t xml:space="preserve">денежного </w:t>
      </w:r>
      <w:r w:rsidRPr="007B4512">
        <w:rPr>
          <w:rFonts w:ascii="Times New Roman" w:hAnsi="Times New Roman" w:cs="Times New Roman"/>
          <w:color w:val="000000" w:themeColor="text1"/>
          <w:sz w:val="21"/>
          <w:szCs w:val="21"/>
        </w:rPr>
        <w:t xml:space="preserve">перевода для фиксации сведений о </w:t>
      </w:r>
      <w:r>
        <w:rPr>
          <w:rFonts w:ascii="Times New Roman" w:hAnsi="Times New Roman" w:cs="Times New Roman"/>
          <w:color w:val="000000" w:themeColor="text1"/>
          <w:sz w:val="21"/>
          <w:szCs w:val="21"/>
        </w:rPr>
        <w:t>физическом лице</w:t>
      </w:r>
      <w:r w:rsidRPr="007B4512">
        <w:rPr>
          <w:rFonts w:ascii="Times New Roman" w:hAnsi="Times New Roman" w:cs="Times New Roman"/>
          <w:color w:val="000000" w:themeColor="text1"/>
          <w:sz w:val="21"/>
          <w:szCs w:val="21"/>
        </w:rPr>
        <w:t>, предусмотренных Федеральным законом № 115-ФЗ, используется специальное ПО.</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2.</w:t>
      </w:r>
      <w:r>
        <w:rPr>
          <w:rFonts w:ascii="Times New Roman" w:hAnsi="Times New Roman" w:cs="Times New Roman"/>
          <w:color w:val="000000" w:themeColor="text1"/>
          <w:sz w:val="21"/>
          <w:szCs w:val="21"/>
        </w:rPr>
        <w:t>4</w:t>
      </w:r>
      <w:r w:rsidRPr="007B4512">
        <w:rPr>
          <w:rFonts w:ascii="Times New Roman" w:hAnsi="Times New Roman" w:cs="Times New Roman"/>
          <w:color w:val="000000" w:themeColor="text1"/>
          <w:sz w:val="21"/>
          <w:szCs w:val="21"/>
        </w:rPr>
        <w:t>.</w:t>
      </w:r>
      <w:r w:rsidRPr="007B4512">
        <w:rPr>
          <w:rFonts w:ascii="Times New Roman" w:hAnsi="Times New Roman" w:cs="Times New Roman"/>
          <w:color w:val="000000" w:themeColor="text1"/>
          <w:sz w:val="21"/>
          <w:szCs w:val="21"/>
        </w:rPr>
        <w:tab/>
        <w:t xml:space="preserve">Полученные в ходе идентификации </w:t>
      </w:r>
      <w:r>
        <w:rPr>
          <w:rFonts w:ascii="Times New Roman" w:hAnsi="Times New Roman" w:cs="Times New Roman"/>
          <w:color w:val="000000" w:themeColor="text1"/>
          <w:sz w:val="21"/>
          <w:szCs w:val="21"/>
        </w:rPr>
        <w:t>физического лица</w:t>
      </w:r>
      <w:r w:rsidRPr="007B4512">
        <w:rPr>
          <w:rFonts w:ascii="Times New Roman" w:hAnsi="Times New Roman" w:cs="Times New Roman"/>
          <w:color w:val="000000" w:themeColor="text1"/>
          <w:sz w:val="21"/>
          <w:szCs w:val="21"/>
        </w:rPr>
        <w:t xml:space="preserve"> сведения и документы, подтверждающие указанные сведения, хранятся у Банковского платёжного агента не менее 5 (пяти) лет.</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2.</w:t>
      </w:r>
      <w:r>
        <w:rPr>
          <w:rFonts w:ascii="Times New Roman" w:hAnsi="Times New Roman" w:cs="Times New Roman"/>
          <w:color w:val="000000" w:themeColor="text1"/>
          <w:sz w:val="21"/>
          <w:szCs w:val="21"/>
        </w:rPr>
        <w:t>5</w:t>
      </w:r>
      <w:r w:rsidRPr="007B4512">
        <w:rPr>
          <w:rFonts w:ascii="Times New Roman" w:hAnsi="Times New Roman" w:cs="Times New Roman"/>
          <w:color w:val="000000" w:themeColor="text1"/>
          <w:sz w:val="21"/>
          <w:szCs w:val="21"/>
        </w:rPr>
        <w:t>.</w:t>
      </w:r>
      <w:r w:rsidRPr="007B4512">
        <w:rPr>
          <w:rFonts w:ascii="Times New Roman" w:hAnsi="Times New Roman" w:cs="Times New Roman"/>
          <w:color w:val="000000" w:themeColor="text1"/>
          <w:sz w:val="21"/>
          <w:szCs w:val="21"/>
        </w:rPr>
        <w:tab/>
        <w:t>Банковский платёжный агент и Банк осуществляют обмен информацией по защищенным каналам связи.</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2.</w:t>
      </w:r>
      <w:r>
        <w:rPr>
          <w:rFonts w:ascii="Times New Roman" w:hAnsi="Times New Roman" w:cs="Times New Roman"/>
          <w:color w:val="000000" w:themeColor="text1"/>
          <w:sz w:val="21"/>
          <w:szCs w:val="21"/>
        </w:rPr>
        <w:t>6</w:t>
      </w:r>
      <w:r w:rsidRPr="007B4512">
        <w:rPr>
          <w:rFonts w:ascii="Times New Roman" w:hAnsi="Times New Roman" w:cs="Times New Roman"/>
          <w:color w:val="000000" w:themeColor="text1"/>
          <w:sz w:val="21"/>
          <w:szCs w:val="21"/>
        </w:rPr>
        <w:t>.</w:t>
      </w:r>
      <w:r w:rsidRPr="007B4512">
        <w:rPr>
          <w:rFonts w:ascii="Times New Roman" w:hAnsi="Times New Roman" w:cs="Times New Roman"/>
          <w:color w:val="000000" w:themeColor="text1"/>
          <w:sz w:val="21"/>
          <w:szCs w:val="21"/>
        </w:rPr>
        <w:tab/>
        <w:t>В случае неполучения одной из Сторон электронных сообщений другая Сторона вправе направлять документы, для которых настоящим Соглашением предусмотрена электронная форма отправки, на бумажном носителе.</w:t>
      </w:r>
    </w:p>
    <w:p w:rsidR="00823530" w:rsidRPr="007B4512" w:rsidRDefault="00823530" w:rsidP="00823530">
      <w:pPr>
        <w:ind w:left="-11"/>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2.</w:t>
      </w:r>
      <w:r>
        <w:rPr>
          <w:rFonts w:ascii="Times New Roman" w:hAnsi="Times New Roman" w:cs="Times New Roman"/>
          <w:color w:val="000000" w:themeColor="text1"/>
          <w:sz w:val="21"/>
          <w:szCs w:val="21"/>
        </w:rPr>
        <w:t>6</w:t>
      </w:r>
      <w:r w:rsidRPr="007B4512">
        <w:rPr>
          <w:rFonts w:ascii="Times New Roman" w:hAnsi="Times New Roman" w:cs="Times New Roman"/>
          <w:color w:val="000000" w:themeColor="text1"/>
          <w:sz w:val="21"/>
          <w:szCs w:val="21"/>
        </w:rPr>
        <w:t>.</w:t>
      </w:r>
      <w:r w:rsidRPr="007B4512">
        <w:rPr>
          <w:rFonts w:ascii="Times New Roman" w:hAnsi="Times New Roman" w:cs="Times New Roman"/>
          <w:color w:val="000000" w:themeColor="text1"/>
          <w:sz w:val="21"/>
          <w:szCs w:val="21"/>
        </w:rPr>
        <w:tab/>
        <w:t>Стороны при обмене электронными документами вправе использовать криптографические средства защиты информации, предварительно письменно согласованные Сторонами.</w:t>
      </w:r>
    </w:p>
    <w:p w:rsidR="00823530" w:rsidRPr="007B4512" w:rsidRDefault="00823530" w:rsidP="00823530">
      <w:pPr>
        <w:ind w:left="-11"/>
        <w:jc w:val="both"/>
        <w:rPr>
          <w:rFonts w:ascii="Times New Roman" w:hAnsi="Times New Roman" w:cs="Times New Roman"/>
          <w:b/>
          <w:color w:val="000000" w:themeColor="text1"/>
          <w:sz w:val="21"/>
          <w:szCs w:val="21"/>
        </w:rPr>
      </w:pPr>
      <w:r w:rsidRPr="007B4512">
        <w:rPr>
          <w:rFonts w:ascii="Times New Roman" w:hAnsi="Times New Roman" w:cs="Times New Roman"/>
          <w:b/>
          <w:color w:val="000000" w:themeColor="text1"/>
          <w:sz w:val="21"/>
          <w:szCs w:val="21"/>
        </w:rPr>
        <w:t xml:space="preserve">3. Объем идентификационных сведений о </w:t>
      </w:r>
      <w:r w:rsidRPr="00676B93">
        <w:rPr>
          <w:rFonts w:ascii="Times New Roman" w:hAnsi="Times New Roman" w:cs="Times New Roman"/>
          <w:b/>
          <w:color w:val="000000" w:themeColor="text1"/>
          <w:sz w:val="21"/>
          <w:szCs w:val="21"/>
        </w:rPr>
        <w:t>физическом лице</w:t>
      </w:r>
      <w:r w:rsidRPr="007B4512">
        <w:rPr>
          <w:rFonts w:ascii="Times New Roman" w:hAnsi="Times New Roman" w:cs="Times New Roman"/>
          <w:b/>
          <w:color w:val="000000" w:themeColor="text1"/>
          <w:sz w:val="21"/>
          <w:szCs w:val="21"/>
        </w:rPr>
        <w:t>, фиксируемый Банковским платёжным агентом при проведении идентификации</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           3.1. При выполнении поручения Банка по осуществлению Идентификации, в целях осуществления </w:t>
      </w:r>
      <w:r>
        <w:rPr>
          <w:rFonts w:ascii="Times New Roman" w:hAnsi="Times New Roman" w:cs="Times New Roman"/>
          <w:color w:val="000000" w:themeColor="text1"/>
          <w:sz w:val="21"/>
          <w:szCs w:val="21"/>
        </w:rPr>
        <w:t>денежного перевода</w:t>
      </w:r>
      <w:r w:rsidRPr="007B4512">
        <w:rPr>
          <w:rFonts w:ascii="Times New Roman" w:hAnsi="Times New Roman" w:cs="Times New Roman"/>
          <w:color w:val="000000" w:themeColor="text1"/>
          <w:sz w:val="21"/>
          <w:szCs w:val="21"/>
        </w:rPr>
        <w:t xml:space="preserve"> в соответствии с требованиями Федерального закона № 115-ФЗ Банковский платёжный агент:</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ab/>
        <w:t xml:space="preserve">3.1.1. Вправе не проводить идентификацию </w:t>
      </w:r>
      <w:r>
        <w:rPr>
          <w:rFonts w:ascii="Times New Roman" w:hAnsi="Times New Roman" w:cs="Times New Roman"/>
          <w:color w:val="000000" w:themeColor="text1"/>
          <w:sz w:val="21"/>
          <w:szCs w:val="21"/>
        </w:rPr>
        <w:t>физического лица</w:t>
      </w:r>
      <w:r w:rsidRPr="007B4512">
        <w:rPr>
          <w:rFonts w:ascii="Times New Roman" w:hAnsi="Times New Roman" w:cs="Times New Roman"/>
          <w:color w:val="000000" w:themeColor="text1"/>
          <w:sz w:val="21"/>
          <w:szCs w:val="21"/>
        </w:rPr>
        <w:t xml:space="preserve"> при переводе денежных средств без открытия банковского счета в случае одновременного соблюдения следующих условий:</w:t>
      </w:r>
    </w:p>
    <w:p w:rsidR="00823530" w:rsidRPr="007B4512" w:rsidRDefault="00823530" w:rsidP="00823530">
      <w:pPr>
        <w:numPr>
          <w:ilvl w:val="0"/>
          <w:numId w:val="3"/>
        </w:num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целью перевода является оплата реализуемых юридическим лицом и индивидуальным предпринимателем товаров, выполняемых работ, оказываемых услуг, использования результатов интеллектуальной деятельности или средств индивидуализации, перевод осуществляется в пользу органов государственной власти и органов местного самоуправления, учреждений, находящихся в их ведении, получающих денежные средства </w:t>
      </w:r>
      <w:r>
        <w:rPr>
          <w:rFonts w:ascii="Times New Roman" w:hAnsi="Times New Roman" w:cs="Times New Roman"/>
          <w:color w:val="000000" w:themeColor="text1"/>
          <w:sz w:val="21"/>
          <w:szCs w:val="21"/>
        </w:rPr>
        <w:t>П</w:t>
      </w:r>
      <w:r w:rsidRPr="007B4512">
        <w:rPr>
          <w:rFonts w:ascii="Times New Roman" w:hAnsi="Times New Roman" w:cs="Times New Roman"/>
          <w:color w:val="000000" w:themeColor="text1"/>
          <w:sz w:val="21"/>
          <w:szCs w:val="21"/>
        </w:rPr>
        <w:t xml:space="preserve">лательщика в рамках выполнения ими функций, установленных законодательством Российской Федерации, при предоставлении </w:t>
      </w:r>
      <w:r>
        <w:rPr>
          <w:rFonts w:ascii="Times New Roman" w:hAnsi="Times New Roman" w:cs="Times New Roman"/>
          <w:color w:val="000000" w:themeColor="text1"/>
          <w:sz w:val="21"/>
          <w:szCs w:val="21"/>
        </w:rPr>
        <w:t>Плательщиком</w:t>
      </w:r>
      <w:r w:rsidRPr="007B4512">
        <w:rPr>
          <w:rFonts w:ascii="Times New Roman" w:hAnsi="Times New Roman" w:cs="Times New Roman"/>
          <w:color w:val="000000" w:themeColor="text1"/>
          <w:sz w:val="21"/>
          <w:szCs w:val="21"/>
        </w:rPr>
        <w:t xml:space="preserve"> денежных средств в целях увеличения остатка электронных денежных средств, перевод в адрес религиозных и благотворительных организаций, зарегистрированных в установленном порядке, перевод в адрес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созданных в организационно-правовой форме фонда в соответствии с Жилищным </w:t>
      </w:r>
      <w:hyperlink r:id="rId29" w:history="1">
        <w:r w:rsidRPr="007B4512">
          <w:rPr>
            <w:rFonts w:ascii="Times New Roman" w:hAnsi="Times New Roman" w:cs="Times New Roman"/>
            <w:color w:val="000000" w:themeColor="text1"/>
            <w:sz w:val="21"/>
            <w:szCs w:val="21"/>
          </w:rPr>
          <w:t>кодексом</w:t>
        </w:r>
      </w:hyperlink>
      <w:r w:rsidRPr="007B4512">
        <w:rPr>
          <w:rFonts w:ascii="Times New Roman" w:hAnsi="Times New Roman" w:cs="Times New Roman"/>
          <w:color w:val="000000" w:themeColor="text1"/>
          <w:sz w:val="21"/>
          <w:szCs w:val="21"/>
        </w:rPr>
        <w:t xml:space="preserve"> Российской Федерации; </w:t>
      </w:r>
    </w:p>
    <w:p w:rsidR="00823530" w:rsidRPr="007B4512" w:rsidRDefault="00823530" w:rsidP="00823530">
      <w:pPr>
        <w:numPr>
          <w:ilvl w:val="0"/>
          <w:numId w:val="3"/>
        </w:num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сумма денежных средств не превышает 15000 рублей либо сумму в иностранной валюте, эквивалентную 15000 рублей с учетом комиссии, взимаемой с </w:t>
      </w:r>
      <w:r>
        <w:rPr>
          <w:rFonts w:ascii="Times New Roman" w:hAnsi="Times New Roman" w:cs="Times New Roman"/>
          <w:color w:val="000000" w:themeColor="text1"/>
          <w:sz w:val="21"/>
          <w:szCs w:val="21"/>
        </w:rPr>
        <w:t>физического лица</w:t>
      </w:r>
      <w:r w:rsidRPr="007B4512">
        <w:rPr>
          <w:rFonts w:ascii="Times New Roman" w:hAnsi="Times New Roman" w:cs="Times New Roman"/>
          <w:color w:val="000000" w:themeColor="text1"/>
          <w:sz w:val="21"/>
          <w:szCs w:val="21"/>
        </w:rPr>
        <w:t xml:space="preserve"> (при ее наличии).</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3.1.2. Обязан проводить упрощенную идентификацию клиента, если осуществляемый </w:t>
      </w:r>
      <w:r>
        <w:rPr>
          <w:rFonts w:ascii="Times New Roman" w:hAnsi="Times New Roman" w:cs="Times New Roman"/>
          <w:color w:val="000000" w:themeColor="text1"/>
          <w:sz w:val="21"/>
          <w:szCs w:val="21"/>
        </w:rPr>
        <w:t>Плательщиком денежный</w:t>
      </w:r>
      <w:r w:rsidRPr="007B4512">
        <w:rPr>
          <w:rFonts w:ascii="Times New Roman" w:hAnsi="Times New Roman" w:cs="Times New Roman"/>
          <w:color w:val="000000" w:themeColor="text1"/>
          <w:sz w:val="21"/>
          <w:szCs w:val="21"/>
        </w:rPr>
        <w:t xml:space="preserve"> перевод соответствует условиям подпунктов «а» пункта 3.1.1. настоящего Приложения, а сумма перевода более 15000 рублей, устанавливать и фиксировать следующие сведения:</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фамилию, имя, отчество (если иное не вытекает из закона или национального обычая) клиента;</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серию и номер документа, удостоверяющего личность клиента;</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адрес места жительства (регистрации) либо адрес места пребывания клиента.</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3.1.3. Обязан проводить упрощенную идентификацию клиента, независимо от суммы операции, если получателем переводимых денежных средств является физическое лицо либо некоммерческая организация (за исключением тех видов некоммерческих организаций, при переводах в пользу которых сумм денежных средств, не превышающих 15 000 рублей, в соответствии с Федеральным законом № 115-ФЗ проведение идентификации не требуется), либо организация, созданная за пределами территории Российской Федерации, устанавливать и фиксировать следующие сведения:</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фамилию, имя, отчество (если иное не вытекает из закона или национального обычая) </w:t>
      </w:r>
      <w:r>
        <w:rPr>
          <w:rFonts w:ascii="Times New Roman" w:hAnsi="Times New Roman" w:cs="Times New Roman"/>
          <w:color w:val="000000" w:themeColor="text1"/>
          <w:sz w:val="21"/>
          <w:szCs w:val="21"/>
        </w:rPr>
        <w:t>физического лица</w:t>
      </w:r>
      <w:r w:rsidRPr="007B4512">
        <w:rPr>
          <w:rFonts w:ascii="Times New Roman" w:hAnsi="Times New Roman" w:cs="Times New Roman"/>
          <w:color w:val="000000" w:themeColor="text1"/>
          <w:sz w:val="21"/>
          <w:szCs w:val="21"/>
        </w:rPr>
        <w:t>;</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серию и номер документа, удостоверяющего личность </w:t>
      </w:r>
      <w:r>
        <w:rPr>
          <w:rFonts w:ascii="Times New Roman" w:hAnsi="Times New Roman" w:cs="Times New Roman"/>
          <w:color w:val="000000" w:themeColor="text1"/>
          <w:sz w:val="21"/>
          <w:szCs w:val="21"/>
        </w:rPr>
        <w:t>физического лица</w:t>
      </w:r>
      <w:r w:rsidRPr="007B4512">
        <w:rPr>
          <w:rFonts w:ascii="Times New Roman" w:hAnsi="Times New Roman" w:cs="Times New Roman"/>
          <w:color w:val="000000" w:themeColor="text1"/>
          <w:sz w:val="21"/>
          <w:szCs w:val="21"/>
        </w:rPr>
        <w:t>;</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если сумма проводимой операции превышает 15000 рублей либо сумму в иностранной валюте, эквивалентную 15000 рублей, дополнительно фиксировать адрес места жительства (регистрации) либо адрес места пребывания.</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3.1.4.</w:t>
      </w:r>
      <w:r w:rsidRPr="007B4512">
        <w:rPr>
          <w:rFonts w:ascii="Times New Roman" w:hAnsi="Times New Roman" w:cs="Times New Roman"/>
          <w:color w:val="000000" w:themeColor="text1"/>
          <w:sz w:val="21"/>
          <w:szCs w:val="21"/>
        </w:rPr>
        <w:tab/>
        <w:t>Порядок идентификации, приведенный в пунктах 3.1.1. - 3.1.3. настоящего Приложения, допустим только при одновременном наличии следующих условий:</w:t>
      </w:r>
    </w:p>
    <w:p w:rsidR="00823530" w:rsidRPr="007B4512" w:rsidRDefault="00823530" w:rsidP="00823530">
      <w:pPr>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sidRPr="007B4512">
        <w:rPr>
          <w:rFonts w:ascii="Times New Roman" w:hAnsi="Times New Roman" w:cs="Times New Roman"/>
          <w:color w:val="000000" w:themeColor="text1"/>
          <w:sz w:val="21"/>
          <w:szCs w:val="21"/>
        </w:rPr>
        <w:t xml:space="preserve">операция не подлежит обязательному контролю в соответствии со </w:t>
      </w:r>
      <w:hyperlink r:id="rId30" w:history="1">
        <w:r w:rsidRPr="007B4512">
          <w:rPr>
            <w:rFonts w:ascii="Times New Roman" w:hAnsi="Times New Roman" w:cs="Times New Roman"/>
            <w:color w:val="000000" w:themeColor="text1"/>
            <w:sz w:val="21"/>
            <w:szCs w:val="21"/>
          </w:rPr>
          <w:t>статьей 6</w:t>
        </w:r>
      </w:hyperlink>
      <w:r w:rsidRPr="007B4512">
        <w:rPr>
          <w:rFonts w:ascii="Times New Roman" w:hAnsi="Times New Roman" w:cs="Times New Roman"/>
          <w:color w:val="000000" w:themeColor="text1"/>
          <w:sz w:val="21"/>
          <w:szCs w:val="21"/>
        </w:rPr>
        <w:t xml:space="preserve"> Федерального закона № 115-ФЗ, </w:t>
      </w:r>
    </w:p>
    <w:p w:rsidR="00823530" w:rsidRPr="007B4512" w:rsidRDefault="00823530" w:rsidP="00823530">
      <w:pPr>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sidRPr="007B4512">
        <w:rPr>
          <w:rFonts w:ascii="Times New Roman" w:hAnsi="Times New Roman" w:cs="Times New Roman"/>
          <w:color w:val="000000" w:themeColor="text1"/>
          <w:sz w:val="21"/>
          <w:szCs w:val="21"/>
        </w:rPr>
        <w:t xml:space="preserve">в отношении </w:t>
      </w:r>
      <w:r>
        <w:rPr>
          <w:rFonts w:ascii="Times New Roman" w:hAnsi="Times New Roman" w:cs="Times New Roman"/>
          <w:color w:val="000000" w:themeColor="text1"/>
          <w:sz w:val="21"/>
          <w:szCs w:val="21"/>
        </w:rPr>
        <w:t>П</w:t>
      </w:r>
      <w:r w:rsidRPr="007B4512">
        <w:rPr>
          <w:rFonts w:ascii="Times New Roman" w:hAnsi="Times New Roman" w:cs="Times New Roman"/>
          <w:color w:val="000000" w:themeColor="text1"/>
          <w:sz w:val="21"/>
          <w:szCs w:val="21"/>
        </w:rPr>
        <w:t>лательщика - физического лица отсутствуют полученные в установленном в соответствии с Федеральным законом № 115-ФЗ порядке сведения о его причастности к экстремистской деятельности или терроризму, причастности к распространению оружия массового уничтожения, физическое лицо не включено в решения МКО</w:t>
      </w:r>
      <w:r w:rsidR="00052028">
        <w:rPr>
          <w:rFonts w:ascii="Times New Roman" w:hAnsi="Times New Roman" w:cs="Times New Roman"/>
          <w:color w:val="000000" w:themeColor="text1"/>
          <w:sz w:val="21"/>
          <w:szCs w:val="21"/>
        </w:rPr>
        <w:t xml:space="preserve">, Перечень по </w:t>
      </w:r>
      <w:proofErr w:type="spellStart"/>
      <w:r w:rsidR="00052028">
        <w:rPr>
          <w:rFonts w:ascii="Times New Roman" w:hAnsi="Times New Roman" w:cs="Times New Roman"/>
          <w:color w:val="000000" w:themeColor="text1"/>
          <w:sz w:val="21"/>
          <w:szCs w:val="21"/>
        </w:rPr>
        <w:t>ФРОМУаа</w:t>
      </w:r>
      <w:proofErr w:type="spellEnd"/>
      <w:r w:rsidRPr="007B4512">
        <w:rPr>
          <w:rFonts w:ascii="Times New Roman" w:hAnsi="Times New Roman" w:cs="Times New Roman"/>
          <w:color w:val="000000" w:themeColor="text1"/>
          <w:sz w:val="21"/>
          <w:szCs w:val="21"/>
        </w:rPr>
        <w:t>,</w:t>
      </w:r>
    </w:p>
    <w:p w:rsidR="00823530" w:rsidRPr="007B4512" w:rsidRDefault="00823530" w:rsidP="00823530">
      <w:pPr>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 </w:t>
      </w:r>
      <w:r w:rsidRPr="007B4512">
        <w:rPr>
          <w:rFonts w:ascii="Times New Roman" w:hAnsi="Times New Roman" w:cs="Times New Roman"/>
          <w:color w:val="000000" w:themeColor="text1"/>
          <w:sz w:val="21"/>
          <w:szCs w:val="21"/>
        </w:rPr>
        <w:t>у работников  Банковского платежного агента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 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Федеральным законом № 115-ФЗ.</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3.2.  Банковский платежный агент в случаях, когда </w:t>
      </w:r>
      <w:r>
        <w:rPr>
          <w:rFonts w:ascii="Times New Roman" w:hAnsi="Times New Roman" w:cs="Times New Roman"/>
          <w:color w:val="000000" w:themeColor="text1"/>
          <w:sz w:val="21"/>
          <w:szCs w:val="21"/>
        </w:rPr>
        <w:t>физическим лицом</w:t>
      </w:r>
      <w:r w:rsidRPr="007B4512">
        <w:rPr>
          <w:rFonts w:ascii="Times New Roman" w:hAnsi="Times New Roman" w:cs="Times New Roman"/>
          <w:color w:val="000000" w:themeColor="text1"/>
          <w:sz w:val="21"/>
          <w:szCs w:val="21"/>
        </w:rPr>
        <w:t xml:space="preserve"> не представлены документы по операции, требующей идентификации, данные </w:t>
      </w:r>
      <w:r>
        <w:rPr>
          <w:rFonts w:ascii="Times New Roman" w:hAnsi="Times New Roman" w:cs="Times New Roman"/>
          <w:color w:val="000000" w:themeColor="text1"/>
          <w:sz w:val="21"/>
          <w:szCs w:val="21"/>
        </w:rPr>
        <w:t>физического лица</w:t>
      </w:r>
      <w:r w:rsidRPr="007B4512">
        <w:rPr>
          <w:rFonts w:ascii="Times New Roman" w:hAnsi="Times New Roman" w:cs="Times New Roman"/>
          <w:color w:val="000000" w:themeColor="text1"/>
          <w:sz w:val="21"/>
          <w:szCs w:val="21"/>
        </w:rPr>
        <w:t xml:space="preserve"> полностью совпали с Перечнем экстремистов/террористов, решениями МКО, Перечнем по ФРОМУ, а также при возникновении. у Банковского платежного агента подозрения, что операция совершается в целях легализации (отмывания) доходов, полученных преступным путем, или финансирования терроризма, обязан  отказать в совершении операции и передать незамедлительно в по электронной почте Банк  на адрес ______________ сведения об отказе в операции с указанием в отношении </w:t>
      </w:r>
      <w:r>
        <w:rPr>
          <w:rFonts w:ascii="Times New Roman" w:hAnsi="Times New Roman" w:cs="Times New Roman"/>
          <w:color w:val="000000" w:themeColor="text1"/>
          <w:sz w:val="21"/>
          <w:szCs w:val="21"/>
        </w:rPr>
        <w:t>физического лица</w:t>
      </w:r>
      <w:r w:rsidRPr="007B4512">
        <w:rPr>
          <w:rFonts w:ascii="Times New Roman" w:hAnsi="Times New Roman" w:cs="Times New Roman"/>
          <w:color w:val="000000" w:themeColor="text1"/>
          <w:sz w:val="21"/>
          <w:szCs w:val="21"/>
        </w:rPr>
        <w:t xml:space="preserve">: </w:t>
      </w:r>
    </w:p>
    <w:p w:rsidR="00823530" w:rsidRPr="007B4512" w:rsidRDefault="00823530" w:rsidP="00823530">
      <w:pPr>
        <w:tabs>
          <w:tab w:val="left" w:pos="9810"/>
        </w:tabs>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фамилии, имени, а также отчества (если иное не вытекает из закона или национального обычая), </w:t>
      </w:r>
      <w:r w:rsidRPr="007B4512">
        <w:rPr>
          <w:rFonts w:ascii="Times New Roman" w:hAnsi="Times New Roman" w:cs="Times New Roman"/>
          <w:color w:val="000000" w:themeColor="text1"/>
          <w:sz w:val="21"/>
          <w:szCs w:val="21"/>
        </w:rPr>
        <w:tab/>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гражданства, </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даты и места рождения, </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реквизитов документа, удостоверяющего личность, </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данных документ</w:t>
      </w:r>
      <w:r w:rsidR="00ED3D2C">
        <w:rPr>
          <w:rFonts w:ascii="Times New Roman" w:hAnsi="Times New Roman" w:cs="Times New Roman"/>
          <w:color w:val="000000" w:themeColor="text1"/>
          <w:sz w:val="21"/>
          <w:szCs w:val="21"/>
        </w:rPr>
        <w:t>ов</w:t>
      </w:r>
      <w:r w:rsidRPr="007B4512">
        <w:rPr>
          <w:rFonts w:ascii="Times New Roman" w:hAnsi="Times New Roman" w:cs="Times New Roman"/>
          <w:color w:val="000000" w:themeColor="text1"/>
          <w:sz w:val="21"/>
          <w:szCs w:val="21"/>
        </w:rPr>
        <w:t>, подтверждающ</w:t>
      </w:r>
      <w:r w:rsidR="00ED3D2C">
        <w:rPr>
          <w:rFonts w:ascii="Times New Roman" w:hAnsi="Times New Roman" w:cs="Times New Roman"/>
          <w:color w:val="000000" w:themeColor="text1"/>
          <w:sz w:val="21"/>
          <w:szCs w:val="21"/>
        </w:rPr>
        <w:t>их</w:t>
      </w:r>
      <w:r w:rsidRPr="007B4512">
        <w:rPr>
          <w:rFonts w:ascii="Times New Roman" w:hAnsi="Times New Roman" w:cs="Times New Roman"/>
          <w:color w:val="000000" w:themeColor="text1"/>
          <w:sz w:val="21"/>
          <w:szCs w:val="21"/>
        </w:rPr>
        <w:t xml:space="preserve"> право иностранного гражданина или лица без гражданства на пребывание (проживание) в Российской Федерации (для иностранных граждан), </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адреса места жительства (регистрации) или места пребывания, </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идентификационного номера налогоплательщика (при его наличии),</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даты отказа в проведении операции,</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номера и даты платежного документа (если имеется),</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суммы платежа, </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назначения платежа (если имеется),</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основания отказа в выполнении распоряжения клиента о совершении операции,</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Контактная информация (например, номер телефона, факса, адрес электронной почты, почтовый адрес (при наличии));</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Принадлежность к категории лиц, перечисленных в подпункте 1 пункта 1 статьи 7.3 Федерального закона № 115-ФЗ (ИПДЛ/ПДЛ, родственники ИПДЛ/ПДЛ);</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Должность </w:t>
      </w:r>
      <w:r>
        <w:rPr>
          <w:rFonts w:ascii="Times New Roman" w:hAnsi="Times New Roman" w:cs="Times New Roman"/>
          <w:color w:val="000000" w:themeColor="text1"/>
          <w:sz w:val="21"/>
          <w:szCs w:val="21"/>
        </w:rPr>
        <w:t>П</w:t>
      </w:r>
      <w:r w:rsidRPr="007B4512">
        <w:rPr>
          <w:rFonts w:ascii="Times New Roman" w:hAnsi="Times New Roman" w:cs="Times New Roman"/>
          <w:color w:val="000000" w:themeColor="text1"/>
          <w:sz w:val="21"/>
          <w:szCs w:val="21"/>
        </w:rPr>
        <w:t>лательщика, являющегося лицом, указанным в подпункте 1 пункта 1 статьи 7.3 Федерального закона от 7 августа 2001 года N 115-ФЗ, наименование и адрес его работодателя;</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Степень родства либо статус (супруг или супруга) </w:t>
      </w:r>
      <w:r>
        <w:rPr>
          <w:rFonts w:ascii="Times New Roman" w:hAnsi="Times New Roman" w:cs="Times New Roman"/>
          <w:color w:val="000000" w:themeColor="text1"/>
          <w:sz w:val="21"/>
          <w:szCs w:val="21"/>
        </w:rPr>
        <w:t>П</w:t>
      </w:r>
      <w:r w:rsidRPr="007B4512">
        <w:rPr>
          <w:rFonts w:ascii="Times New Roman" w:hAnsi="Times New Roman" w:cs="Times New Roman"/>
          <w:color w:val="000000" w:themeColor="text1"/>
          <w:sz w:val="21"/>
          <w:szCs w:val="21"/>
        </w:rPr>
        <w:t>лательщика (по отношению к лицу, указанному в подпункте 1 пункта 1 статьи 7.3 Федерального закона от 7 августа 2001 года N 115-ФЗ);</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Сведения о целях установления и предполагаемом характере деловых отношений с кредитной организацией, сведения о целях финансово-хозяйственной деятельности;</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Сведения о финансовом положении;</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Сведения о деловой репутации;</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 xml:space="preserve">Сведения об источниках происхождения денежных средств и (или) иного имущества </w:t>
      </w:r>
      <w:r>
        <w:rPr>
          <w:rFonts w:ascii="Times New Roman" w:hAnsi="Times New Roman" w:cs="Times New Roman"/>
          <w:color w:val="000000" w:themeColor="text1"/>
          <w:sz w:val="21"/>
          <w:szCs w:val="21"/>
        </w:rPr>
        <w:t>П</w:t>
      </w:r>
      <w:r w:rsidRPr="007B4512">
        <w:rPr>
          <w:rFonts w:ascii="Times New Roman" w:hAnsi="Times New Roman" w:cs="Times New Roman"/>
          <w:color w:val="000000" w:themeColor="text1"/>
          <w:sz w:val="21"/>
          <w:szCs w:val="21"/>
        </w:rPr>
        <w:t>лательщика.</w:t>
      </w:r>
    </w:p>
    <w:p w:rsidR="00823530" w:rsidRPr="007B4512"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Указанные сведения предоставляются только в случае их предоставления Клиентом.</w:t>
      </w:r>
    </w:p>
    <w:p w:rsidR="00823530" w:rsidRDefault="00823530" w:rsidP="00823530">
      <w:pPr>
        <w:jc w:val="both"/>
        <w:rPr>
          <w:rFonts w:ascii="Times New Roman" w:hAnsi="Times New Roman" w:cs="Times New Roman"/>
          <w:color w:val="000000" w:themeColor="text1"/>
          <w:sz w:val="21"/>
          <w:szCs w:val="21"/>
        </w:rPr>
      </w:pPr>
      <w:r w:rsidRPr="007B4512">
        <w:rPr>
          <w:rFonts w:ascii="Times New Roman" w:hAnsi="Times New Roman" w:cs="Times New Roman"/>
          <w:color w:val="000000" w:themeColor="text1"/>
          <w:sz w:val="21"/>
          <w:szCs w:val="21"/>
        </w:rPr>
        <w:t>Обмен указанными документами, содержащими персональные данные клиента, должен осуществляться в защищенном виде (в зашифрованном виде или по шифрованным каналам связи.</w:t>
      </w:r>
    </w:p>
    <w:p w:rsidR="00823530" w:rsidRDefault="00823530" w:rsidP="00823530">
      <w:pPr>
        <w:jc w:val="both"/>
        <w:rPr>
          <w:rFonts w:ascii="Times New Roman" w:hAnsi="Times New Roman" w:cs="Times New Roman"/>
          <w:color w:val="000000" w:themeColor="text1"/>
          <w:sz w:val="21"/>
          <w:szCs w:val="21"/>
        </w:rPr>
      </w:pPr>
    </w:p>
    <w:p w:rsidR="00823530" w:rsidRPr="007B4512" w:rsidRDefault="00823530" w:rsidP="00823530">
      <w:pPr>
        <w:jc w:val="both"/>
        <w:rPr>
          <w:rFonts w:ascii="Times New Roman" w:hAnsi="Times New Roman" w:cs="Times New Roman"/>
          <w:color w:val="000000" w:themeColor="text1"/>
          <w:sz w:val="21"/>
          <w:szCs w:val="21"/>
        </w:rPr>
      </w:pPr>
    </w:p>
    <w:tbl>
      <w:tblPr>
        <w:tblStyle w:val="a3"/>
        <w:tblpPr w:leftFromText="180" w:rightFromText="180" w:vertAnchor="text" w:horzAnchor="margin" w:tblpY="74"/>
        <w:tblW w:w="0" w:type="auto"/>
        <w:tblLook w:val="04A0" w:firstRow="1" w:lastRow="0" w:firstColumn="1" w:lastColumn="0" w:noHBand="0" w:noVBand="1"/>
      </w:tblPr>
      <w:tblGrid>
        <w:gridCol w:w="5207"/>
        <w:gridCol w:w="4711"/>
      </w:tblGrid>
      <w:tr w:rsidR="00823530" w:rsidRPr="00896D7A" w:rsidTr="00823530">
        <w:trPr>
          <w:trHeight w:val="714"/>
        </w:trPr>
        <w:tc>
          <w:tcPr>
            <w:tcW w:w="5207" w:type="dxa"/>
          </w:tcPr>
          <w:p w:rsidR="00823530" w:rsidRPr="00896D7A" w:rsidRDefault="00823530" w:rsidP="00823530">
            <w:pPr>
              <w:widowControl w:val="0"/>
              <w:autoSpaceDE w:val="0"/>
              <w:autoSpaceDN w:val="0"/>
              <w:adjustRightInd w:val="0"/>
              <w:jc w:val="both"/>
              <w:rPr>
                <w:rFonts w:ascii="Times New Roman" w:eastAsiaTheme="minorEastAsia" w:hAnsi="Times New Roman" w:cs="Times New Roman"/>
                <w:b/>
                <w:sz w:val="21"/>
                <w:szCs w:val="21"/>
                <w:lang w:eastAsia="ru-RU"/>
              </w:rPr>
            </w:pPr>
            <w:r w:rsidRPr="00896D7A">
              <w:rPr>
                <w:rFonts w:ascii="Times New Roman" w:eastAsiaTheme="minorEastAsia" w:hAnsi="Times New Roman" w:cs="Times New Roman"/>
                <w:b/>
                <w:sz w:val="21"/>
                <w:szCs w:val="21"/>
                <w:lang w:eastAsia="ru-RU"/>
              </w:rPr>
              <w:t>Банк</w:t>
            </w:r>
          </w:p>
          <w:p w:rsidR="00823530" w:rsidRPr="00896D7A" w:rsidRDefault="00823530" w:rsidP="00823530">
            <w:pPr>
              <w:widowControl w:val="0"/>
              <w:autoSpaceDE w:val="0"/>
              <w:autoSpaceDN w:val="0"/>
              <w:adjustRightInd w:val="0"/>
              <w:jc w:val="both"/>
              <w:rPr>
                <w:rFonts w:ascii="Times New Roman" w:eastAsia="Times New Roman" w:hAnsi="Times New Roman" w:cs="Times New Roman"/>
                <w:noProof/>
                <w:sz w:val="21"/>
                <w:szCs w:val="21"/>
                <w:lang w:eastAsia="ru-RU"/>
              </w:rPr>
            </w:pPr>
          </w:p>
          <w:p w:rsidR="00823530" w:rsidRPr="00896D7A" w:rsidRDefault="00823530" w:rsidP="00823530">
            <w:pPr>
              <w:widowControl w:val="0"/>
              <w:autoSpaceDE w:val="0"/>
              <w:autoSpaceDN w:val="0"/>
              <w:adjustRightInd w:val="0"/>
              <w:jc w:val="both"/>
              <w:rPr>
                <w:rFonts w:ascii="Times New Roman" w:eastAsia="Times New Roman" w:hAnsi="Times New Roman" w:cs="Times New Roman"/>
                <w:noProof/>
                <w:sz w:val="21"/>
                <w:szCs w:val="21"/>
                <w:lang w:eastAsia="ru-RU"/>
              </w:rPr>
            </w:pPr>
          </w:p>
          <w:p w:rsidR="00823530" w:rsidRDefault="00823530" w:rsidP="00823530">
            <w:pPr>
              <w:widowControl w:val="0"/>
              <w:autoSpaceDE w:val="0"/>
              <w:autoSpaceDN w:val="0"/>
              <w:adjustRightInd w:val="0"/>
              <w:rPr>
                <w:rFonts w:ascii="Times New Roman" w:eastAsia="Times New Roman" w:hAnsi="Times New Roman" w:cs="Times New Roman"/>
                <w:sz w:val="21"/>
                <w:szCs w:val="21"/>
                <w:lang w:eastAsia="ru-RU"/>
              </w:rPr>
            </w:pPr>
          </w:p>
          <w:p w:rsidR="00E51EEA" w:rsidRPr="00896D7A" w:rsidRDefault="00E51EEA" w:rsidP="00823530">
            <w:pPr>
              <w:widowControl w:val="0"/>
              <w:autoSpaceDE w:val="0"/>
              <w:autoSpaceDN w:val="0"/>
              <w:adjustRightInd w:val="0"/>
              <w:rPr>
                <w:rFonts w:ascii="Times New Roman" w:eastAsia="Times New Roman" w:hAnsi="Times New Roman" w:cs="Times New Roman"/>
                <w:noProof/>
                <w:sz w:val="21"/>
                <w:szCs w:val="21"/>
                <w:lang w:eastAsia="ru-RU"/>
              </w:rPr>
            </w:pPr>
          </w:p>
          <w:p w:rsidR="00823530" w:rsidRPr="00896D7A" w:rsidRDefault="00823530" w:rsidP="00823530">
            <w:pPr>
              <w:widowControl w:val="0"/>
              <w:autoSpaceDE w:val="0"/>
              <w:autoSpaceDN w:val="0"/>
              <w:adjustRightInd w:val="0"/>
              <w:jc w:val="both"/>
              <w:rPr>
                <w:rFonts w:ascii="Times New Roman" w:eastAsia="Times New Roman" w:hAnsi="Times New Roman" w:cs="Times New Roman"/>
                <w:noProof/>
                <w:sz w:val="21"/>
                <w:szCs w:val="21"/>
                <w:lang w:eastAsia="ru-RU"/>
              </w:rPr>
            </w:pPr>
          </w:p>
          <w:p w:rsidR="00823530" w:rsidRPr="00896D7A" w:rsidRDefault="00823530" w:rsidP="00823530">
            <w:pPr>
              <w:widowControl w:val="0"/>
              <w:autoSpaceDE w:val="0"/>
              <w:autoSpaceDN w:val="0"/>
              <w:adjustRightInd w:val="0"/>
              <w:jc w:val="both"/>
              <w:rPr>
                <w:rFonts w:ascii="Times New Roman" w:eastAsia="Times New Roman" w:hAnsi="Times New Roman" w:cs="Times New Roman"/>
                <w:sz w:val="21"/>
                <w:szCs w:val="21"/>
                <w:lang w:eastAsia="ru-RU"/>
              </w:rPr>
            </w:pPr>
            <w:r w:rsidRPr="00896D7A">
              <w:rPr>
                <w:rFonts w:ascii="Times New Roman" w:eastAsia="Times New Roman" w:hAnsi="Times New Roman" w:cs="Times New Roman"/>
                <w:noProof/>
                <w:sz w:val="21"/>
                <w:szCs w:val="21"/>
                <w:lang w:eastAsia="ru-RU"/>
              </w:rPr>
              <w:t>____________________/</w:t>
            </w:r>
            <w:r w:rsidR="00E51EEA">
              <w:rPr>
                <w:rFonts w:ascii="Times New Roman" w:eastAsia="Times New Roman" w:hAnsi="Times New Roman" w:cs="Times New Roman"/>
                <w:noProof/>
                <w:sz w:val="21"/>
                <w:szCs w:val="21"/>
                <w:lang w:eastAsia="ru-RU"/>
              </w:rPr>
              <w:t>______________</w:t>
            </w:r>
            <w:r w:rsidRPr="00896D7A">
              <w:rPr>
                <w:rFonts w:ascii="Times New Roman" w:eastAsia="Times New Roman" w:hAnsi="Times New Roman" w:cs="Times New Roman"/>
                <w:noProof/>
                <w:sz w:val="21"/>
                <w:szCs w:val="21"/>
                <w:lang w:eastAsia="ru-RU"/>
              </w:rPr>
              <w:t>/</w:t>
            </w:r>
          </w:p>
          <w:p w:rsidR="00823530" w:rsidRPr="00896D7A" w:rsidRDefault="00823530" w:rsidP="00823530">
            <w:pPr>
              <w:widowControl w:val="0"/>
              <w:autoSpaceDE w:val="0"/>
              <w:autoSpaceDN w:val="0"/>
              <w:adjustRightInd w:val="0"/>
              <w:jc w:val="both"/>
              <w:rPr>
                <w:rFonts w:ascii="Times New Roman" w:eastAsiaTheme="minorEastAsia"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c>
          <w:tcPr>
            <w:tcW w:w="4711" w:type="dxa"/>
          </w:tcPr>
          <w:p w:rsidR="00823530" w:rsidRPr="00896D7A" w:rsidRDefault="00823530" w:rsidP="00823530">
            <w:pPr>
              <w:widowControl w:val="0"/>
              <w:autoSpaceDE w:val="0"/>
              <w:autoSpaceDN w:val="0"/>
              <w:adjustRightInd w:val="0"/>
              <w:jc w:val="both"/>
              <w:rPr>
                <w:rFonts w:ascii="Times New Roman" w:eastAsia="Times New Roman" w:hAnsi="Times New Roman" w:cs="Times New Roman"/>
                <w:b/>
                <w:sz w:val="21"/>
                <w:szCs w:val="21"/>
                <w:lang w:eastAsia="ru-RU"/>
              </w:rPr>
            </w:pPr>
            <w:r w:rsidRPr="00896D7A">
              <w:rPr>
                <w:rFonts w:ascii="Times New Roman" w:eastAsia="Times New Roman" w:hAnsi="Times New Roman" w:cs="Times New Roman"/>
                <w:b/>
                <w:sz w:val="21"/>
                <w:szCs w:val="21"/>
                <w:lang w:eastAsia="ru-RU"/>
              </w:rPr>
              <w:t>Банковский платёжный агент</w:t>
            </w:r>
          </w:p>
          <w:p w:rsidR="00823530" w:rsidRPr="00896D7A" w:rsidRDefault="00823530" w:rsidP="00823530">
            <w:pPr>
              <w:widowControl w:val="0"/>
              <w:autoSpaceDE w:val="0"/>
              <w:autoSpaceDN w:val="0"/>
              <w:adjustRightInd w:val="0"/>
              <w:jc w:val="both"/>
              <w:rPr>
                <w:rFonts w:ascii="Times New Roman" w:eastAsia="Times New Roman" w:hAnsi="Times New Roman" w:cs="Times New Roman"/>
                <w:b/>
                <w:sz w:val="21"/>
                <w:szCs w:val="21"/>
                <w:lang w:eastAsia="ru-RU"/>
              </w:rPr>
            </w:pPr>
          </w:p>
          <w:p w:rsidR="00823530" w:rsidRDefault="00823530" w:rsidP="00823530">
            <w:pPr>
              <w:widowControl w:val="0"/>
              <w:autoSpaceDE w:val="0"/>
              <w:autoSpaceDN w:val="0"/>
              <w:adjustRightInd w:val="0"/>
              <w:jc w:val="both"/>
              <w:rPr>
                <w:rFonts w:ascii="Times New Roman" w:eastAsia="Times New Roman" w:hAnsi="Times New Roman" w:cs="Times New Roman"/>
                <w:sz w:val="21"/>
                <w:szCs w:val="21"/>
                <w:lang w:eastAsia="ru-RU"/>
              </w:rPr>
            </w:pPr>
          </w:p>
          <w:p w:rsidR="00823530" w:rsidRPr="002C6969" w:rsidRDefault="00823530" w:rsidP="00823530">
            <w:pPr>
              <w:widowControl w:val="0"/>
              <w:autoSpaceDE w:val="0"/>
              <w:autoSpaceDN w:val="0"/>
              <w:adjustRightInd w:val="0"/>
              <w:jc w:val="both"/>
              <w:rPr>
                <w:rFonts w:ascii="Times New Roman" w:eastAsiaTheme="minorEastAsia" w:hAnsi="Times New Roman" w:cs="Times New Roman"/>
                <w:sz w:val="21"/>
                <w:szCs w:val="21"/>
                <w:lang w:val="en-US" w:eastAsia="ru-RU"/>
              </w:rPr>
            </w:pPr>
          </w:p>
          <w:p w:rsidR="00823530" w:rsidRPr="00896D7A" w:rsidRDefault="00823530" w:rsidP="00823530">
            <w:pPr>
              <w:widowControl w:val="0"/>
              <w:autoSpaceDE w:val="0"/>
              <w:autoSpaceDN w:val="0"/>
              <w:adjustRightInd w:val="0"/>
              <w:jc w:val="both"/>
              <w:rPr>
                <w:rFonts w:ascii="Times New Roman" w:eastAsiaTheme="minorEastAsia" w:hAnsi="Times New Roman" w:cs="Times New Roman"/>
                <w:sz w:val="21"/>
                <w:szCs w:val="21"/>
                <w:lang w:eastAsia="ru-RU"/>
              </w:rPr>
            </w:pPr>
          </w:p>
          <w:p w:rsidR="00823530" w:rsidRPr="00896D7A" w:rsidRDefault="00823530" w:rsidP="00823530">
            <w:pPr>
              <w:widowControl w:val="0"/>
              <w:autoSpaceDE w:val="0"/>
              <w:autoSpaceDN w:val="0"/>
              <w:adjustRightInd w:val="0"/>
              <w:jc w:val="both"/>
              <w:rPr>
                <w:rFonts w:ascii="Times New Roman" w:eastAsiaTheme="minorEastAsia" w:hAnsi="Times New Roman" w:cs="Times New Roman"/>
                <w:sz w:val="21"/>
                <w:szCs w:val="21"/>
                <w:lang w:eastAsia="ru-RU"/>
              </w:rPr>
            </w:pPr>
          </w:p>
          <w:p w:rsidR="00823530" w:rsidRPr="00896D7A" w:rsidRDefault="00823530" w:rsidP="00823530">
            <w:pPr>
              <w:widowControl w:val="0"/>
              <w:autoSpaceDE w:val="0"/>
              <w:autoSpaceDN w:val="0"/>
              <w:adjustRightInd w:val="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________________________/</w:t>
            </w:r>
            <w:r>
              <w:rPr>
                <w:rFonts w:ascii="Times New Roman" w:eastAsiaTheme="minorEastAsia" w:hAnsi="Times New Roman" w:cs="Times New Roman"/>
                <w:sz w:val="21"/>
                <w:szCs w:val="21"/>
                <w:lang w:eastAsia="ru-RU"/>
              </w:rPr>
              <w:t xml:space="preserve">_____________ </w:t>
            </w:r>
            <w:r w:rsidRPr="00896D7A">
              <w:rPr>
                <w:rFonts w:ascii="Times New Roman" w:eastAsiaTheme="minorEastAsia" w:hAnsi="Times New Roman" w:cs="Times New Roman"/>
                <w:sz w:val="21"/>
                <w:szCs w:val="21"/>
                <w:lang w:eastAsia="ru-RU"/>
              </w:rPr>
              <w:t>/</w:t>
            </w:r>
          </w:p>
          <w:p w:rsidR="00823530" w:rsidRPr="00896D7A" w:rsidRDefault="00823530" w:rsidP="00823530">
            <w:pPr>
              <w:widowControl w:val="0"/>
              <w:autoSpaceDE w:val="0"/>
              <w:autoSpaceDN w:val="0"/>
              <w:adjustRightInd w:val="0"/>
              <w:jc w:val="both"/>
              <w:rPr>
                <w:rFonts w:ascii="Times New Roman" w:eastAsia="Times New Roman"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r>
    </w:tbl>
    <w:p w:rsidR="00823530" w:rsidRDefault="00823530" w:rsidP="00823530">
      <w:pPr>
        <w:jc w:val="both"/>
        <w:rPr>
          <w:rFonts w:cstheme="minorHAnsi"/>
          <w:color w:val="000000" w:themeColor="text1"/>
        </w:rPr>
      </w:pPr>
    </w:p>
    <w:p w:rsidR="00823530" w:rsidRDefault="00896D7A" w:rsidP="00896D7A">
      <w:pPr>
        <w:spacing w:after="0" w:line="240" w:lineRule="auto"/>
        <w:rPr>
          <w:rFonts w:ascii="Times New Roman" w:hAnsi="Times New Roman" w:cs="Times New Roman"/>
          <w:b/>
          <w:sz w:val="21"/>
          <w:szCs w:val="21"/>
        </w:rPr>
      </w:pPr>
      <w:r>
        <w:rPr>
          <w:rFonts w:ascii="Times New Roman" w:hAnsi="Times New Roman" w:cs="Times New Roman"/>
          <w:b/>
          <w:sz w:val="21"/>
          <w:szCs w:val="21"/>
        </w:rPr>
        <w:t xml:space="preserve">                                </w:t>
      </w: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823530" w:rsidRDefault="00823530" w:rsidP="00896D7A">
      <w:pPr>
        <w:spacing w:after="0" w:line="240" w:lineRule="auto"/>
        <w:rPr>
          <w:rFonts w:ascii="Times New Roman" w:hAnsi="Times New Roman" w:cs="Times New Roman"/>
          <w:b/>
          <w:sz w:val="21"/>
          <w:szCs w:val="21"/>
        </w:rPr>
      </w:pPr>
    </w:p>
    <w:p w:rsidR="00435D8E" w:rsidRPr="00896D7A" w:rsidRDefault="00435D8E" w:rsidP="00823530">
      <w:pPr>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Приложение №</w:t>
      </w:r>
      <w:r w:rsidR="00823530">
        <w:rPr>
          <w:rFonts w:ascii="Times New Roman" w:hAnsi="Times New Roman" w:cs="Times New Roman"/>
          <w:b/>
          <w:sz w:val="21"/>
          <w:szCs w:val="21"/>
          <w:lang w:val="en-US"/>
        </w:rPr>
        <w:t>3</w:t>
      </w:r>
      <w:r w:rsidRPr="00896D7A">
        <w:rPr>
          <w:rFonts w:ascii="Times New Roman" w:hAnsi="Times New Roman" w:cs="Times New Roman"/>
          <w:b/>
          <w:sz w:val="21"/>
          <w:szCs w:val="21"/>
        </w:rPr>
        <w:t xml:space="preserve"> </w:t>
      </w:r>
    </w:p>
    <w:p w:rsidR="00435D8E" w:rsidRPr="00896D7A" w:rsidRDefault="00435D8E" w:rsidP="00697831">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к Договору о привлечении банковского платежного агента </w:t>
      </w:r>
    </w:p>
    <w:p w:rsidR="00435D8E" w:rsidRPr="00896D7A" w:rsidRDefault="00435D8E" w:rsidP="00697831">
      <w:pPr>
        <w:keepNext/>
        <w:widowControl w:val="0"/>
        <w:spacing w:after="0" w:line="240" w:lineRule="auto"/>
        <w:jc w:val="right"/>
        <w:rPr>
          <w:rFonts w:ascii="Times New Roman" w:hAnsi="Times New Roman" w:cs="Times New Roman"/>
          <w:b/>
          <w:sz w:val="21"/>
          <w:szCs w:val="21"/>
        </w:rPr>
      </w:pPr>
      <w:r w:rsidRPr="00896D7A">
        <w:rPr>
          <w:rFonts w:ascii="Times New Roman" w:hAnsi="Times New Roman" w:cs="Times New Roman"/>
          <w:b/>
          <w:sz w:val="21"/>
          <w:szCs w:val="21"/>
        </w:rPr>
        <w:t xml:space="preserve">№ </w:t>
      </w:r>
      <w:r w:rsidR="00C87306">
        <w:rPr>
          <w:rFonts w:ascii="Times New Roman" w:hAnsi="Times New Roman" w:cs="Times New Roman"/>
          <w:b/>
          <w:sz w:val="21"/>
          <w:szCs w:val="21"/>
          <w:lang w:val="en-US"/>
        </w:rPr>
        <w:t>____________</w:t>
      </w:r>
      <w:r w:rsidR="00625C9F">
        <w:rPr>
          <w:rFonts w:ascii="Times New Roman" w:hAnsi="Times New Roman" w:cs="Times New Roman"/>
          <w:b/>
          <w:sz w:val="21"/>
          <w:szCs w:val="21"/>
        </w:rPr>
        <w:t xml:space="preserve"> </w:t>
      </w:r>
      <w:r w:rsidRPr="00896D7A">
        <w:rPr>
          <w:rFonts w:ascii="Times New Roman" w:hAnsi="Times New Roman" w:cs="Times New Roman"/>
          <w:b/>
          <w:sz w:val="21"/>
          <w:szCs w:val="21"/>
        </w:rPr>
        <w:t>от «</w:t>
      </w:r>
      <w:r w:rsidR="00C87306">
        <w:rPr>
          <w:rFonts w:ascii="Times New Roman" w:hAnsi="Times New Roman" w:cs="Times New Roman"/>
          <w:b/>
          <w:sz w:val="21"/>
          <w:szCs w:val="21"/>
        </w:rPr>
        <w:t>___</w:t>
      </w:r>
      <w:r w:rsidRPr="00896D7A">
        <w:rPr>
          <w:rFonts w:ascii="Times New Roman" w:hAnsi="Times New Roman" w:cs="Times New Roman"/>
          <w:b/>
          <w:sz w:val="21"/>
          <w:szCs w:val="21"/>
        </w:rPr>
        <w:t>»</w:t>
      </w:r>
      <w:r w:rsidR="00866675" w:rsidRPr="00896D7A">
        <w:rPr>
          <w:rFonts w:ascii="Times New Roman" w:hAnsi="Times New Roman" w:cs="Times New Roman"/>
          <w:b/>
          <w:sz w:val="21"/>
          <w:szCs w:val="21"/>
        </w:rPr>
        <w:t xml:space="preserve"> </w:t>
      </w:r>
      <w:r w:rsidR="00C87306">
        <w:rPr>
          <w:rFonts w:ascii="Times New Roman" w:hAnsi="Times New Roman" w:cs="Times New Roman"/>
          <w:b/>
          <w:sz w:val="21"/>
          <w:szCs w:val="21"/>
          <w:lang w:val="en-US"/>
        </w:rPr>
        <w:t>_______________</w:t>
      </w:r>
      <w:r w:rsidRPr="00896D7A">
        <w:rPr>
          <w:rFonts w:ascii="Times New Roman" w:hAnsi="Times New Roman" w:cs="Times New Roman"/>
          <w:b/>
          <w:sz w:val="21"/>
          <w:szCs w:val="21"/>
        </w:rPr>
        <w:t xml:space="preserve"> г.</w:t>
      </w:r>
    </w:p>
    <w:p w:rsidR="00435D8E" w:rsidRPr="00D840C0" w:rsidRDefault="00435D8E" w:rsidP="00697831">
      <w:pPr>
        <w:keepNext/>
        <w:widowControl w:val="0"/>
        <w:spacing w:after="0" w:line="240" w:lineRule="auto"/>
        <w:jc w:val="center"/>
        <w:rPr>
          <w:rFonts w:ascii="Times New Roman" w:hAnsi="Times New Roman" w:cs="Times New Roman"/>
          <w:b/>
          <w:sz w:val="21"/>
          <w:szCs w:val="21"/>
        </w:rPr>
      </w:pPr>
    </w:p>
    <w:tbl>
      <w:tblPr>
        <w:tblW w:w="10466" w:type="dxa"/>
        <w:jc w:val="center"/>
        <w:tblLook w:val="04A0" w:firstRow="1" w:lastRow="0" w:firstColumn="1" w:lastColumn="0" w:noHBand="0" w:noVBand="1"/>
      </w:tblPr>
      <w:tblGrid>
        <w:gridCol w:w="284"/>
        <w:gridCol w:w="670"/>
        <w:gridCol w:w="6677"/>
        <w:gridCol w:w="1441"/>
        <w:gridCol w:w="1394"/>
      </w:tblGrid>
      <w:tr w:rsidR="00163B91" w:rsidRPr="007A6409" w:rsidTr="00EE3610">
        <w:trPr>
          <w:trHeight w:val="420"/>
          <w:jc w:val="center"/>
        </w:trPr>
        <w:tc>
          <w:tcPr>
            <w:tcW w:w="954" w:type="dxa"/>
            <w:gridSpan w:val="2"/>
            <w:tcBorders>
              <w:top w:val="nil"/>
              <w:left w:val="nil"/>
              <w:bottom w:val="nil"/>
              <w:right w:val="nil"/>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p>
        </w:tc>
        <w:tc>
          <w:tcPr>
            <w:tcW w:w="9512" w:type="dxa"/>
            <w:gridSpan w:val="3"/>
            <w:tcBorders>
              <w:top w:val="nil"/>
              <w:left w:val="nil"/>
              <w:bottom w:val="nil"/>
              <w:right w:val="nil"/>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b/>
                <w:bCs/>
                <w:sz w:val="20"/>
                <w:szCs w:val="20"/>
                <w:lang w:eastAsia="ru-RU"/>
              </w:rPr>
            </w:pPr>
          </w:p>
          <w:p w:rsidR="00163B91" w:rsidRPr="007A6409" w:rsidRDefault="00163B91" w:rsidP="00EE3610">
            <w:pPr>
              <w:autoSpaceDE w:val="0"/>
              <w:autoSpaceDN w:val="0"/>
              <w:spacing w:after="0" w:line="240" w:lineRule="auto"/>
              <w:jc w:val="center"/>
              <w:rPr>
                <w:rFonts w:ascii="Times New Roman" w:hAnsi="Times New Roman" w:cs="Times New Roman"/>
                <w:i/>
                <w:sz w:val="20"/>
                <w:szCs w:val="20"/>
              </w:rPr>
            </w:pPr>
            <w:r w:rsidRPr="007A6409">
              <w:rPr>
                <w:rFonts w:ascii="Times New Roman" w:hAnsi="Times New Roman" w:cs="Times New Roman"/>
                <w:i/>
                <w:sz w:val="20"/>
                <w:szCs w:val="20"/>
              </w:rPr>
              <w:t>Образец</w:t>
            </w:r>
          </w:p>
          <w:p w:rsidR="00163B91" w:rsidRPr="007A6409" w:rsidRDefault="00163B91" w:rsidP="00EE3610">
            <w:pPr>
              <w:spacing w:after="0" w:line="240" w:lineRule="auto"/>
              <w:jc w:val="center"/>
              <w:rPr>
                <w:rFonts w:ascii="Times New Roman" w:eastAsia="Times New Roman" w:hAnsi="Times New Roman" w:cs="Times New Roman"/>
                <w:b/>
                <w:bCs/>
                <w:sz w:val="20"/>
                <w:szCs w:val="20"/>
                <w:lang w:eastAsia="ru-RU"/>
              </w:rPr>
            </w:pPr>
            <w:r w:rsidRPr="007A6409">
              <w:rPr>
                <w:rFonts w:ascii="Times New Roman" w:eastAsia="Times New Roman" w:hAnsi="Times New Roman" w:cs="Times New Roman"/>
                <w:b/>
                <w:bCs/>
                <w:sz w:val="20"/>
                <w:szCs w:val="20"/>
                <w:lang w:eastAsia="ru-RU"/>
              </w:rPr>
              <w:t>Акт об оказании услуг №_____</w:t>
            </w:r>
          </w:p>
        </w:tc>
      </w:tr>
      <w:tr w:rsidR="00163B91" w:rsidRPr="007A6409" w:rsidTr="00EE3610">
        <w:trPr>
          <w:trHeight w:val="420"/>
          <w:jc w:val="center"/>
        </w:trPr>
        <w:tc>
          <w:tcPr>
            <w:tcW w:w="284" w:type="dxa"/>
            <w:tcBorders>
              <w:top w:val="nil"/>
              <w:left w:val="nil"/>
              <w:bottom w:val="nil"/>
              <w:right w:val="nil"/>
            </w:tcBorders>
            <w:shd w:val="clear" w:color="auto" w:fill="auto"/>
            <w:noWrap/>
            <w:vAlign w:val="bottom"/>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p>
        </w:tc>
        <w:tc>
          <w:tcPr>
            <w:tcW w:w="10182" w:type="dxa"/>
            <w:gridSpan w:val="4"/>
            <w:tcBorders>
              <w:top w:val="nil"/>
              <w:left w:val="nil"/>
              <w:bottom w:val="nil"/>
              <w:right w:val="nil"/>
            </w:tcBorders>
            <w:shd w:val="clear" w:color="auto" w:fill="auto"/>
            <w:noWrap/>
            <w:vAlign w:val="bottom"/>
          </w:tcPr>
          <w:p w:rsidR="00163B91" w:rsidRPr="007A6409" w:rsidRDefault="00163B91" w:rsidP="00EE3610">
            <w:pPr>
              <w:spacing w:after="0" w:line="240" w:lineRule="auto"/>
              <w:rPr>
                <w:rFonts w:ascii="Times New Roman" w:eastAsia="Times New Roman" w:hAnsi="Times New Roman" w:cs="Times New Roman"/>
                <w:bCs/>
                <w:sz w:val="20"/>
                <w:szCs w:val="20"/>
                <w:lang w:eastAsia="ru-RU"/>
              </w:rPr>
            </w:pPr>
            <w:r w:rsidRPr="007A6409">
              <w:rPr>
                <w:rFonts w:ascii="Times New Roman" w:eastAsia="Times New Roman" w:hAnsi="Times New Roman" w:cs="Times New Roman"/>
                <w:bCs/>
                <w:sz w:val="20"/>
                <w:szCs w:val="20"/>
                <w:lang w:eastAsia="ru-RU"/>
              </w:rPr>
              <w:t>г. Москва</w:t>
            </w:r>
            <w:r w:rsidRPr="007A6409">
              <w:rPr>
                <w:rFonts w:ascii="Times New Roman" w:eastAsia="Times New Roman" w:hAnsi="Times New Roman" w:cs="Times New Roman"/>
                <w:bCs/>
                <w:sz w:val="20"/>
                <w:szCs w:val="20"/>
                <w:lang w:eastAsia="ru-RU"/>
              </w:rPr>
              <w:tab/>
            </w:r>
            <w:r w:rsidRPr="007A6409">
              <w:rPr>
                <w:rFonts w:ascii="Times New Roman" w:eastAsia="Times New Roman" w:hAnsi="Times New Roman" w:cs="Times New Roman"/>
                <w:bCs/>
                <w:sz w:val="20"/>
                <w:szCs w:val="20"/>
                <w:lang w:eastAsia="ru-RU"/>
              </w:rPr>
              <w:tab/>
            </w:r>
            <w:r w:rsidRPr="007A6409">
              <w:rPr>
                <w:rFonts w:ascii="Times New Roman" w:eastAsia="Times New Roman" w:hAnsi="Times New Roman" w:cs="Times New Roman"/>
                <w:bCs/>
                <w:sz w:val="20"/>
                <w:szCs w:val="20"/>
                <w:lang w:eastAsia="ru-RU"/>
              </w:rPr>
              <w:tab/>
              <w:t xml:space="preserve">                                                                                      __ _______ 20__г.</w:t>
            </w:r>
          </w:p>
        </w:tc>
      </w:tr>
      <w:tr w:rsidR="00163B91" w:rsidRPr="007A6409" w:rsidTr="00EE3610">
        <w:trPr>
          <w:trHeight w:val="74"/>
          <w:jc w:val="center"/>
        </w:trPr>
        <w:tc>
          <w:tcPr>
            <w:tcW w:w="954" w:type="dxa"/>
            <w:gridSpan w:val="2"/>
            <w:tcBorders>
              <w:top w:val="nil"/>
              <w:left w:val="nil"/>
              <w:bottom w:val="nil"/>
              <w:right w:val="nil"/>
            </w:tcBorders>
            <w:shd w:val="clear" w:color="auto" w:fill="auto"/>
            <w:noWrap/>
            <w:vAlign w:val="bottom"/>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6677" w:type="dxa"/>
            <w:tcBorders>
              <w:top w:val="nil"/>
              <w:left w:val="nil"/>
              <w:bottom w:val="nil"/>
              <w:right w:val="nil"/>
            </w:tcBorders>
            <w:shd w:val="clear" w:color="auto" w:fill="auto"/>
            <w:noWrap/>
            <w:vAlign w:val="bottom"/>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tcPr>
          <w:p w:rsidR="00163B91" w:rsidRPr="007A6409" w:rsidRDefault="00163B91" w:rsidP="00EE3610">
            <w:pPr>
              <w:spacing w:after="0" w:line="240" w:lineRule="auto"/>
              <w:jc w:val="right"/>
              <w:rPr>
                <w:rFonts w:ascii="Times New Roman" w:eastAsia="Times New Roman" w:hAnsi="Times New Roman" w:cs="Times New Roman"/>
                <w:sz w:val="20"/>
                <w:szCs w:val="20"/>
                <w:lang w:eastAsia="ru-RU"/>
              </w:rPr>
            </w:pPr>
          </w:p>
        </w:tc>
      </w:tr>
      <w:tr w:rsidR="00163B91" w:rsidRPr="007A6409" w:rsidTr="00EE3610">
        <w:trPr>
          <w:trHeight w:val="1834"/>
          <w:jc w:val="center"/>
        </w:trPr>
        <w:tc>
          <w:tcPr>
            <w:tcW w:w="10466" w:type="dxa"/>
            <w:gridSpan w:val="5"/>
            <w:tcBorders>
              <w:top w:val="nil"/>
              <w:left w:val="nil"/>
              <w:bottom w:val="nil"/>
              <w:right w:val="nil"/>
            </w:tcBorders>
            <w:shd w:val="clear" w:color="auto" w:fill="auto"/>
            <w:vAlign w:val="bottom"/>
            <w:hideMark/>
          </w:tcPr>
          <w:p w:rsidR="00163B91" w:rsidRPr="007A6409" w:rsidRDefault="00163B91" w:rsidP="00C87306">
            <w:pPr>
              <w:spacing w:after="0" w:line="240" w:lineRule="auto"/>
              <w:jc w:val="both"/>
              <w:rPr>
                <w:rFonts w:ascii="Times New Roman" w:eastAsia="Times New Roman" w:hAnsi="Times New Roman" w:cs="Times New Roman"/>
                <w:sz w:val="20"/>
                <w:szCs w:val="20"/>
                <w:lang w:eastAsia="ru-RU"/>
              </w:rPr>
            </w:pPr>
            <w:r w:rsidRPr="007A6409">
              <w:rPr>
                <w:rFonts w:ascii="Times New Roman" w:eastAsia="Times New Roman" w:hAnsi="Times New Roman" w:cs="Times New Roman"/>
                <w:b/>
                <w:bCs/>
                <w:sz w:val="20"/>
                <w:szCs w:val="20"/>
                <w:lang w:eastAsia="ru-RU"/>
              </w:rPr>
              <w:t xml:space="preserve">            </w:t>
            </w:r>
            <w:r w:rsidRPr="007A6409">
              <w:rPr>
                <w:rFonts w:ascii="Times New Roman" w:eastAsia="Times New Roman" w:hAnsi="Times New Roman" w:cs="Times New Roman"/>
                <w:bCs/>
                <w:sz w:val="20"/>
                <w:szCs w:val="20"/>
                <w:lang w:eastAsia="ru-RU"/>
              </w:rPr>
              <w:t>ПАО МТС, именуемое в дальнейшем</w:t>
            </w:r>
            <w:r w:rsidRPr="007A6409">
              <w:rPr>
                <w:rFonts w:ascii="Times New Roman" w:eastAsia="Times New Roman" w:hAnsi="Times New Roman" w:cs="Times New Roman"/>
                <w:sz w:val="20"/>
                <w:szCs w:val="20"/>
                <w:lang w:eastAsia="ru-RU"/>
              </w:rPr>
              <w:t xml:space="preserve"> «Банковский платежный агент», в лице _______________________, действующего на основании </w:t>
            </w:r>
            <w:r w:rsidRPr="007A6409">
              <w:rPr>
                <w:rFonts w:ascii="Times New Roman" w:hAnsi="Times New Roman" w:cs="Times New Roman"/>
                <w:sz w:val="20"/>
                <w:szCs w:val="20"/>
              </w:rPr>
              <w:t>__________________</w:t>
            </w:r>
            <w:r w:rsidRPr="007A6409">
              <w:rPr>
                <w:rFonts w:ascii="Times New Roman" w:eastAsia="Times New Roman" w:hAnsi="Times New Roman" w:cs="Times New Roman"/>
                <w:sz w:val="20"/>
                <w:szCs w:val="20"/>
                <w:lang w:eastAsia="ru-RU"/>
              </w:rPr>
              <w:t xml:space="preserve">, с одной стороны, и </w:t>
            </w:r>
            <w:r w:rsidRPr="007A6409">
              <w:rPr>
                <w:rFonts w:ascii="Times New Roman" w:eastAsia="Times New Roman" w:hAnsi="Times New Roman" w:cs="Times New Roman"/>
                <w:b/>
                <w:bCs/>
                <w:sz w:val="20"/>
                <w:szCs w:val="20"/>
                <w:lang w:eastAsia="ru-RU"/>
              </w:rPr>
              <w:t>ПАО «МТС-Банк»</w:t>
            </w:r>
            <w:r w:rsidRPr="007A6409">
              <w:rPr>
                <w:rFonts w:ascii="Times New Roman" w:eastAsia="Times New Roman" w:hAnsi="Times New Roman" w:cs="Times New Roman"/>
                <w:sz w:val="20"/>
                <w:szCs w:val="20"/>
                <w:lang w:eastAsia="ru-RU"/>
              </w:rPr>
              <w:t xml:space="preserve">, именуемое в дальнейшем «Банк», в лице  _______________________, действующего на основании </w:t>
            </w:r>
            <w:r w:rsidRPr="007A6409">
              <w:rPr>
                <w:rFonts w:ascii="Times New Roman" w:hAnsi="Times New Roman" w:cs="Times New Roman"/>
                <w:sz w:val="20"/>
                <w:szCs w:val="20"/>
              </w:rPr>
              <w:t>__________________</w:t>
            </w:r>
            <w:r w:rsidRPr="007A6409">
              <w:rPr>
                <w:rFonts w:ascii="Times New Roman" w:eastAsia="Times New Roman" w:hAnsi="Times New Roman" w:cs="Times New Roman"/>
                <w:sz w:val="20"/>
                <w:szCs w:val="20"/>
                <w:lang w:eastAsia="ru-RU"/>
              </w:rPr>
              <w:t xml:space="preserve">, с другой стороны, вместе именуемые «Стороны», составили настоящий АКТ по Договору № </w:t>
            </w:r>
            <w:r w:rsidR="00C87306" w:rsidRPr="007A6409">
              <w:rPr>
                <w:rFonts w:ascii="Times New Roman" w:eastAsia="Times New Roman" w:hAnsi="Times New Roman" w:cs="Times New Roman"/>
                <w:sz w:val="20"/>
                <w:szCs w:val="20"/>
                <w:lang w:eastAsia="ru-RU"/>
              </w:rPr>
              <w:t>____________</w:t>
            </w:r>
            <w:r w:rsidRPr="007A6409">
              <w:rPr>
                <w:rFonts w:ascii="Times New Roman" w:eastAsia="Times New Roman" w:hAnsi="Times New Roman" w:cs="Times New Roman"/>
                <w:sz w:val="20"/>
                <w:szCs w:val="20"/>
                <w:lang w:eastAsia="ru-RU"/>
              </w:rPr>
              <w:t xml:space="preserve">от </w:t>
            </w:r>
            <w:r w:rsidR="00C87306" w:rsidRPr="007A6409">
              <w:rPr>
                <w:rFonts w:ascii="Times New Roman" w:eastAsia="Times New Roman" w:hAnsi="Times New Roman" w:cs="Times New Roman"/>
                <w:sz w:val="20"/>
                <w:szCs w:val="20"/>
                <w:lang w:eastAsia="ru-RU"/>
              </w:rPr>
              <w:t>_____________</w:t>
            </w:r>
            <w:r w:rsidRPr="007A6409">
              <w:rPr>
                <w:rFonts w:ascii="Times New Roman" w:eastAsia="Times New Roman" w:hAnsi="Times New Roman" w:cs="Times New Roman"/>
                <w:sz w:val="20"/>
                <w:szCs w:val="20"/>
                <w:lang w:eastAsia="ru-RU"/>
              </w:rPr>
              <w:t xml:space="preserve"> (далее – «Договор») о нижеследующем:</w:t>
            </w:r>
          </w:p>
        </w:tc>
      </w:tr>
      <w:tr w:rsidR="00163B91" w:rsidRPr="007A6409" w:rsidTr="00EE3610">
        <w:trPr>
          <w:trHeight w:val="240"/>
          <w:jc w:val="center"/>
        </w:trPr>
        <w:tc>
          <w:tcPr>
            <w:tcW w:w="954" w:type="dxa"/>
            <w:gridSpan w:val="2"/>
            <w:tcBorders>
              <w:top w:val="nil"/>
              <w:left w:val="nil"/>
              <w:bottom w:val="nil"/>
              <w:right w:val="nil"/>
            </w:tcBorders>
            <w:shd w:val="clear" w:color="auto" w:fill="auto"/>
            <w:noWrap/>
            <w:vAlign w:val="bottom"/>
            <w:hideMark/>
          </w:tcPr>
          <w:p w:rsidR="00163B91" w:rsidRPr="007A6409" w:rsidRDefault="00163B91" w:rsidP="00EE3610">
            <w:pPr>
              <w:spacing w:after="0" w:line="240" w:lineRule="auto"/>
              <w:jc w:val="both"/>
              <w:rPr>
                <w:rFonts w:ascii="Times New Roman" w:eastAsia="Times New Roman" w:hAnsi="Times New Roman" w:cs="Times New Roman"/>
                <w:sz w:val="20"/>
                <w:szCs w:val="20"/>
                <w:lang w:eastAsia="ru-RU"/>
              </w:rPr>
            </w:pPr>
          </w:p>
        </w:tc>
        <w:tc>
          <w:tcPr>
            <w:tcW w:w="6677" w:type="dxa"/>
            <w:tcBorders>
              <w:top w:val="nil"/>
              <w:left w:val="nil"/>
              <w:bottom w:val="nil"/>
              <w:right w:val="nil"/>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p>
        </w:tc>
      </w:tr>
      <w:tr w:rsidR="00163B91" w:rsidRPr="007A6409" w:rsidTr="00EE3610">
        <w:trPr>
          <w:trHeight w:val="240"/>
          <w:jc w:val="center"/>
        </w:trPr>
        <w:tc>
          <w:tcPr>
            <w:tcW w:w="10466" w:type="dxa"/>
            <w:gridSpan w:val="5"/>
            <w:tcBorders>
              <w:top w:val="nil"/>
              <w:left w:val="nil"/>
              <w:bottom w:val="nil"/>
              <w:right w:val="nil"/>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1. В соответствии с условиями Договора Банковским платежным агентом были оказаны услуги в следующем объеме:</w:t>
            </w:r>
          </w:p>
        </w:tc>
      </w:tr>
      <w:tr w:rsidR="00163B91" w:rsidRPr="007A6409" w:rsidTr="00EE3610">
        <w:trPr>
          <w:trHeight w:val="240"/>
          <w:jc w:val="center"/>
        </w:trPr>
        <w:tc>
          <w:tcPr>
            <w:tcW w:w="954" w:type="dxa"/>
            <w:gridSpan w:val="2"/>
            <w:tcBorders>
              <w:top w:val="nil"/>
              <w:left w:val="nil"/>
              <w:bottom w:val="nil"/>
              <w:right w:val="nil"/>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p>
        </w:tc>
        <w:tc>
          <w:tcPr>
            <w:tcW w:w="6677" w:type="dxa"/>
            <w:tcBorders>
              <w:top w:val="nil"/>
              <w:left w:val="nil"/>
              <w:bottom w:val="nil"/>
              <w:right w:val="nil"/>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p>
        </w:tc>
      </w:tr>
      <w:tr w:rsidR="00163B91" w:rsidRPr="007A6409" w:rsidTr="00EE3610">
        <w:trPr>
          <w:trHeight w:val="480"/>
          <w:jc w:val="center"/>
        </w:trPr>
        <w:tc>
          <w:tcPr>
            <w:tcW w:w="954" w:type="dxa"/>
            <w:gridSpan w:val="2"/>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163B91" w:rsidRPr="007A6409" w:rsidRDefault="00163B91" w:rsidP="00EE3610">
            <w:pPr>
              <w:spacing w:after="0" w:line="240" w:lineRule="auto"/>
              <w:jc w:val="center"/>
              <w:rPr>
                <w:rFonts w:ascii="Times New Roman" w:eastAsia="Times New Roman" w:hAnsi="Times New Roman" w:cs="Times New Roman"/>
                <w:b/>
                <w:bCs/>
                <w:sz w:val="20"/>
                <w:szCs w:val="20"/>
                <w:lang w:eastAsia="ru-RU"/>
              </w:rPr>
            </w:pPr>
            <w:r w:rsidRPr="007A6409">
              <w:rPr>
                <w:rFonts w:ascii="Times New Roman" w:eastAsia="Times New Roman" w:hAnsi="Times New Roman" w:cs="Times New Roman"/>
                <w:b/>
                <w:bCs/>
                <w:sz w:val="20"/>
                <w:szCs w:val="20"/>
                <w:lang w:eastAsia="ru-RU"/>
              </w:rPr>
              <w:t>№ п/п</w:t>
            </w:r>
          </w:p>
        </w:tc>
        <w:tc>
          <w:tcPr>
            <w:tcW w:w="6677" w:type="dxa"/>
            <w:tcBorders>
              <w:top w:val="single" w:sz="4" w:space="0" w:color="000000"/>
              <w:left w:val="nil"/>
              <w:bottom w:val="single" w:sz="4" w:space="0" w:color="000000"/>
              <w:right w:val="single" w:sz="4" w:space="0" w:color="000000"/>
            </w:tcBorders>
            <w:shd w:val="clear" w:color="000000" w:fill="D9D9D9"/>
            <w:vAlign w:val="center"/>
            <w:hideMark/>
          </w:tcPr>
          <w:p w:rsidR="00163B91" w:rsidRPr="007A6409" w:rsidRDefault="00163B91" w:rsidP="00EE3610">
            <w:pPr>
              <w:spacing w:after="0" w:line="240" w:lineRule="auto"/>
              <w:jc w:val="center"/>
              <w:rPr>
                <w:rFonts w:ascii="Times New Roman" w:eastAsia="Times New Roman" w:hAnsi="Times New Roman" w:cs="Times New Roman"/>
                <w:b/>
                <w:bCs/>
                <w:sz w:val="20"/>
                <w:szCs w:val="20"/>
                <w:lang w:eastAsia="ru-RU"/>
              </w:rPr>
            </w:pPr>
            <w:r w:rsidRPr="007A6409">
              <w:rPr>
                <w:rFonts w:ascii="Times New Roman" w:eastAsia="Times New Roman" w:hAnsi="Times New Roman" w:cs="Times New Roman"/>
                <w:b/>
                <w:bCs/>
                <w:sz w:val="20"/>
                <w:szCs w:val="20"/>
                <w:lang w:eastAsia="ru-RU"/>
              </w:rPr>
              <w:t>Наименование показателя</w:t>
            </w:r>
          </w:p>
        </w:tc>
        <w:tc>
          <w:tcPr>
            <w:tcW w:w="1441" w:type="dxa"/>
            <w:tcBorders>
              <w:top w:val="single" w:sz="4" w:space="0" w:color="000000"/>
              <w:left w:val="nil"/>
              <w:bottom w:val="single" w:sz="4" w:space="0" w:color="000000"/>
              <w:right w:val="single" w:sz="4" w:space="0" w:color="000000"/>
            </w:tcBorders>
            <w:shd w:val="clear" w:color="000000" w:fill="D9D9D9"/>
            <w:vAlign w:val="center"/>
            <w:hideMark/>
          </w:tcPr>
          <w:p w:rsidR="00163B91" w:rsidRPr="007A6409" w:rsidRDefault="00163B91" w:rsidP="00EE3610">
            <w:pPr>
              <w:spacing w:after="0" w:line="240" w:lineRule="auto"/>
              <w:jc w:val="center"/>
              <w:rPr>
                <w:rFonts w:ascii="Times New Roman" w:eastAsia="Times New Roman" w:hAnsi="Times New Roman" w:cs="Times New Roman"/>
                <w:b/>
                <w:bCs/>
                <w:sz w:val="20"/>
                <w:szCs w:val="20"/>
                <w:lang w:eastAsia="ru-RU"/>
              </w:rPr>
            </w:pPr>
            <w:r w:rsidRPr="007A6409">
              <w:rPr>
                <w:rFonts w:ascii="Times New Roman" w:eastAsia="Times New Roman" w:hAnsi="Times New Roman" w:cs="Times New Roman"/>
                <w:b/>
                <w:bCs/>
                <w:sz w:val="20"/>
                <w:szCs w:val="20"/>
                <w:lang w:eastAsia="ru-RU"/>
              </w:rPr>
              <w:t>Значение показателя</w:t>
            </w:r>
          </w:p>
        </w:tc>
        <w:tc>
          <w:tcPr>
            <w:tcW w:w="1394" w:type="dxa"/>
            <w:tcBorders>
              <w:top w:val="single" w:sz="4" w:space="0" w:color="000000"/>
              <w:left w:val="nil"/>
              <w:bottom w:val="single" w:sz="4" w:space="0" w:color="000000"/>
              <w:right w:val="single" w:sz="4" w:space="0" w:color="000000"/>
            </w:tcBorders>
            <w:shd w:val="clear" w:color="000000" w:fill="D9D9D9"/>
            <w:vAlign w:val="center"/>
            <w:hideMark/>
          </w:tcPr>
          <w:p w:rsidR="00163B91" w:rsidRPr="007A6409" w:rsidRDefault="00163B91" w:rsidP="00EE3610">
            <w:pPr>
              <w:spacing w:after="0" w:line="240" w:lineRule="auto"/>
              <w:jc w:val="center"/>
              <w:rPr>
                <w:rFonts w:ascii="Times New Roman" w:eastAsia="Times New Roman" w:hAnsi="Times New Roman" w:cs="Times New Roman"/>
                <w:b/>
                <w:bCs/>
                <w:sz w:val="20"/>
                <w:szCs w:val="20"/>
                <w:lang w:eastAsia="ru-RU"/>
              </w:rPr>
            </w:pPr>
            <w:r w:rsidRPr="007A6409">
              <w:rPr>
                <w:rFonts w:ascii="Times New Roman" w:eastAsia="Times New Roman" w:hAnsi="Times New Roman" w:cs="Times New Roman"/>
                <w:b/>
                <w:bCs/>
                <w:sz w:val="20"/>
                <w:szCs w:val="20"/>
                <w:lang w:eastAsia="ru-RU"/>
              </w:rPr>
              <w:t>Единица измерения</w:t>
            </w:r>
          </w:p>
        </w:tc>
      </w:tr>
      <w:tr w:rsidR="00163B91" w:rsidRPr="007A6409" w:rsidTr="00EE3610">
        <w:trPr>
          <w:trHeight w:val="24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1</w:t>
            </w:r>
          </w:p>
        </w:tc>
        <w:tc>
          <w:tcPr>
            <w:tcW w:w="6677"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Дата и время начала отчетного периода</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7A6409" w:rsidRDefault="00163B91" w:rsidP="00EE3610">
            <w:pPr>
              <w:spacing w:after="0" w:line="240" w:lineRule="auto"/>
              <w:jc w:val="center"/>
              <w:rPr>
                <w:rFonts w:ascii="Times New Roman" w:eastAsia="Times New Roman" w:hAnsi="Times New Roman" w:cs="Times New Roman"/>
                <w:b/>
                <w:bCs/>
                <w:sz w:val="20"/>
                <w:szCs w:val="20"/>
                <w:lang w:eastAsia="ru-RU"/>
              </w:rPr>
            </w:pPr>
            <w:r w:rsidRPr="007A6409">
              <w:rPr>
                <w:rFonts w:ascii="Times New Roman" w:hAnsi="Times New Roman" w:cs="Times New Roman"/>
                <w:sz w:val="20"/>
                <w:szCs w:val="20"/>
              </w:rPr>
              <w:t>__.__.20__</w:t>
            </w: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b/>
                <w:bCs/>
                <w:sz w:val="20"/>
                <w:szCs w:val="20"/>
                <w:lang w:eastAsia="ru-RU"/>
              </w:rPr>
            </w:pPr>
            <w:r w:rsidRPr="007A6409">
              <w:rPr>
                <w:rFonts w:ascii="Times New Roman" w:hAnsi="Times New Roman" w:cs="Times New Roman"/>
                <w:sz w:val="20"/>
                <w:szCs w:val="20"/>
              </w:rPr>
              <w:t>00:00:00</w:t>
            </w:r>
          </w:p>
        </w:tc>
      </w:tr>
      <w:tr w:rsidR="00163B91" w:rsidRPr="007A6409" w:rsidTr="00EE3610">
        <w:trPr>
          <w:trHeight w:val="24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2</w:t>
            </w:r>
          </w:p>
        </w:tc>
        <w:tc>
          <w:tcPr>
            <w:tcW w:w="6677"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Дата и время окончания отчетного периода</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7A6409" w:rsidRDefault="00163B91" w:rsidP="00EE3610">
            <w:pPr>
              <w:spacing w:after="0" w:line="240" w:lineRule="auto"/>
              <w:jc w:val="center"/>
              <w:rPr>
                <w:rFonts w:ascii="Times New Roman" w:eastAsia="Times New Roman" w:hAnsi="Times New Roman" w:cs="Times New Roman"/>
                <w:b/>
                <w:bCs/>
                <w:sz w:val="20"/>
                <w:szCs w:val="20"/>
                <w:lang w:eastAsia="ru-RU"/>
              </w:rPr>
            </w:pPr>
            <w:r w:rsidRPr="007A6409">
              <w:rPr>
                <w:rFonts w:ascii="Times New Roman" w:hAnsi="Times New Roman" w:cs="Times New Roman"/>
                <w:sz w:val="20"/>
                <w:szCs w:val="20"/>
              </w:rPr>
              <w:t>__.__.20__</w:t>
            </w: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b/>
                <w:bCs/>
                <w:sz w:val="20"/>
                <w:szCs w:val="20"/>
                <w:lang w:eastAsia="ru-RU"/>
              </w:rPr>
            </w:pPr>
            <w:r w:rsidRPr="007A6409">
              <w:rPr>
                <w:rFonts w:ascii="Times New Roman" w:hAnsi="Times New Roman" w:cs="Times New Roman"/>
                <w:sz w:val="20"/>
                <w:szCs w:val="20"/>
              </w:rPr>
              <w:t>23:59:59</w:t>
            </w:r>
          </w:p>
        </w:tc>
      </w:tr>
      <w:tr w:rsidR="00163B91" w:rsidRPr="007A6409" w:rsidTr="00EE3610">
        <w:trPr>
          <w:trHeight w:val="240"/>
          <w:jc w:val="center"/>
        </w:trPr>
        <w:tc>
          <w:tcPr>
            <w:tcW w:w="10466" w:type="dxa"/>
            <w:gridSpan w:val="5"/>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rsidR="00163B91" w:rsidRPr="007A6409" w:rsidRDefault="00163B91" w:rsidP="00EE3610">
            <w:pPr>
              <w:spacing w:after="0" w:line="240" w:lineRule="auto"/>
              <w:jc w:val="center"/>
              <w:rPr>
                <w:rFonts w:ascii="Times New Roman" w:eastAsia="Times New Roman" w:hAnsi="Times New Roman" w:cs="Times New Roman"/>
                <w:b/>
                <w:bCs/>
                <w:sz w:val="20"/>
                <w:szCs w:val="20"/>
                <w:lang w:eastAsia="ru-RU"/>
              </w:rPr>
            </w:pPr>
            <w:r w:rsidRPr="007A6409">
              <w:rPr>
                <w:rFonts w:ascii="Times New Roman" w:eastAsia="Times New Roman" w:hAnsi="Times New Roman" w:cs="Times New Roman"/>
                <w:b/>
                <w:bCs/>
                <w:sz w:val="20"/>
                <w:szCs w:val="20"/>
                <w:lang w:eastAsia="ru-RU"/>
              </w:rPr>
              <w:t>Обеспечительные платежи</w:t>
            </w:r>
          </w:p>
        </w:tc>
      </w:tr>
      <w:tr w:rsidR="00163B91" w:rsidRPr="007A6409" w:rsidTr="00EE3610">
        <w:trPr>
          <w:trHeight w:val="492"/>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3</w:t>
            </w:r>
          </w:p>
        </w:tc>
        <w:tc>
          <w:tcPr>
            <w:tcW w:w="6677" w:type="dxa"/>
            <w:tcBorders>
              <w:top w:val="nil"/>
              <w:left w:val="nil"/>
              <w:bottom w:val="single" w:sz="4" w:space="0" w:color="000000"/>
              <w:right w:val="single" w:sz="4" w:space="0" w:color="000000"/>
            </w:tcBorders>
            <w:shd w:val="clear" w:color="auto" w:fill="auto"/>
            <w:vAlign w:val="bottom"/>
            <w:hideMark/>
          </w:tcPr>
          <w:p w:rsidR="00163B91" w:rsidRPr="007A6409" w:rsidRDefault="00163B91" w:rsidP="007A6409">
            <w:pPr>
              <w:spacing w:after="0" w:line="240" w:lineRule="auto"/>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Сумма Обеспечительного платежа, перечисленная (+)/списанная (-) на счет в Банке в</w:t>
            </w:r>
            <w:r w:rsidR="007A6409" w:rsidRPr="007A6409">
              <w:rPr>
                <w:rFonts w:ascii="Times New Roman" w:eastAsia="Times New Roman" w:hAnsi="Times New Roman" w:cs="Times New Roman"/>
                <w:sz w:val="20"/>
                <w:szCs w:val="20"/>
                <w:lang w:eastAsia="ru-RU"/>
              </w:rPr>
              <w:t xml:space="preserve"> </w:t>
            </w:r>
            <w:r w:rsidRPr="007A6409">
              <w:rPr>
                <w:rFonts w:ascii="Times New Roman" w:eastAsia="Times New Roman" w:hAnsi="Times New Roman" w:cs="Times New Roman"/>
                <w:sz w:val="20"/>
                <w:szCs w:val="20"/>
                <w:lang w:eastAsia="ru-RU"/>
              </w:rPr>
              <w:t>Отчетном периоде (календарном месяце)</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руб.</w:t>
            </w:r>
          </w:p>
        </w:tc>
      </w:tr>
      <w:tr w:rsidR="00163B91" w:rsidRPr="007A6409" w:rsidTr="00EE3610">
        <w:trPr>
          <w:trHeight w:val="24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4</w:t>
            </w:r>
          </w:p>
        </w:tc>
        <w:tc>
          <w:tcPr>
            <w:tcW w:w="6677"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7A6409">
            <w:pPr>
              <w:spacing w:after="0" w:line="240" w:lineRule="auto"/>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Остаток суммы Обеспечительного платежа на конец предыдущего отчетного периода</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руб.</w:t>
            </w:r>
          </w:p>
        </w:tc>
      </w:tr>
      <w:tr w:rsidR="00163B91" w:rsidRPr="007A6409" w:rsidTr="00EE3610">
        <w:trPr>
          <w:trHeight w:val="24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5</w:t>
            </w:r>
          </w:p>
        </w:tc>
        <w:tc>
          <w:tcPr>
            <w:tcW w:w="6677"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7A6409">
            <w:pPr>
              <w:spacing w:after="0" w:line="240" w:lineRule="auto"/>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 xml:space="preserve">Остаток суммы Обеспечительного платежа на конец отчетного периода </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руб.</w:t>
            </w:r>
          </w:p>
        </w:tc>
      </w:tr>
      <w:tr w:rsidR="00163B91" w:rsidRPr="007A6409" w:rsidTr="00EE3610">
        <w:trPr>
          <w:trHeight w:val="240"/>
          <w:jc w:val="center"/>
        </w:trPr>
        <w:tc>
          <w:tcPr>
            <w:tcW w:w="10466" w:type="dxa"/>
            <w:gridSpan w:val="5"/>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rsidR="00163B91" w:rsidRPr="007A6409" w:rsidRDefault="00163B91" w:rsidP="00EE3610">
            <w:pPr>
              <w:spacing w:after="0" w:line="240" w:lineRule="auto"/>
              <w:jc w:val="center"/>
              <w:rPr>
                <w:rFonts w:ascii="Times New Roman" w:eastAsia="Times New Roman" w:hAnsi="Times New Roman" w:cs="Times New Roman"/>
                <w:b/>
                <w:bCs/>
                <w:sz w:val="20"/>
                <w:szCs w:val="20"/>
                <w:lang w:eastAsia="ru-RU"/>
              </w:rPr>
            </w:pPr>
            <w:r w:rsidRPr="007A6409">
              <w:rPr>
                <w:rFonts w:ascii="Times New Roman" w:eastAsia="Times New Roman" w:hAnsi="Times New Roman" w:cs="Times New Roman"/>
                <w:b/>
                <w:bCs/>
                <w:sz w:val="20"/>
                <w:szCs w:val="20"/>
                <w:lang w:eastAsia="ru-RU"/>
              </w:rPr>
              <w:t>Платежи БПА</w:t>
            </w:r>
          </w:p>
        </w:tc>
      </w:tr>
      <w:tr w:rsidR="00163B91" w:rsidRPr="007A6409" w:rsidTr="00EE3610">
        <w:trPr>
          <w:trHeight w:val="24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6</w:t>
            </w:r>
          </w:p>
        </w:tc>
        <w:tc>
          <w:tcPr>
            <w:tcW w:w="6677"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both"/>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 xml:space="preserve">Сумма наличных денежных средств, принятых от плательщиков в отчетном периоде </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руб.</w:t>
            </w:r>
          </w:p>
        </w:tc>
      </w:tr>
      <w:tr w:rsidR="00163B91" w:rsidRPr="007A6409" w:rsidTr="00EE3610">
        <w:trPr>
          <w:trHeight w:val="48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7</w:t>
            </w:r>
          </w:p>
        </w:tc>
        <w:tc>
          <w:tcPr>
            <w:tcW w:w="6677" w:type="dxa"/>
            <w:tcBorders>
              <w:top w:val="nil"/>
              <w:left w:val="nil"/>
              <w:bottom w:val="single" w:sz="4" w:space="0" w:color="000000"/>
              <w:right w:val="single" w:sz="4" w:space="0" w:color="000000"/>
            </w:tcBorders>
            <w:shd w:val="clear" w:color="auto" w:fill="auto"/>
            <w:vAlign w:val="bottom"/>
            <w:hideMark/>
          </w:tcPr>
          <w:p w:rsidR="00163B91" w:rsidRPr="007A6409" w:rsidRDefault="00163B91" w:rsidP="00EE3610">
            <w:pPr>
              <w:spacing w:after="0" w:line="240" w:lineRule="auto"/>
              <w:jc w:val="both"/>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Сумма наличных денежных средств, принятых от плательщиков в отчетном периоде и</w:t>
            </w:r>
            <w:r w:rsidR="007A6409" w:rsidRPr="007A6409">
              <w:rPr>
                <w:rFonts w:ascii="Times New Roman" w:eastAsia="Times New Roman" w:hAnsi="Times New Roman" w:cs="Times New Roman"/>
                <w:sz w:val="20"/>
                <w:szCs w:val="20"/>
                <w:lang w:eastAsia="ru-RU"/>
              </w:rPr>
              <w:t xml:space="preserve"> п</w:t>
            </w:r>
            <w:r w:rsidRPr="007A6409">
              <w:rPr>
                <w:rFonts w:ascii="Times New Roman" w:eastAsia="Times New Roman" w:hAnsi="Times New Roman" w:cs="Times New Roman"/>
                <w:sz w:val="20"/>
                <w:szCs w:val="20"/>
                <w:lang w:eastAsia="ru-RU"/>
              </w:rPr>
              <w:t xml:space="preserve">одлежащая зачислению на Специальный банковский счет БПА </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руб.</w:t>
            </w:r>
          </w:p>
        </w:tc>
      </w:tr>
      <w:tr w:rsidR="00163B91" w:rsidRPr="007A6409" w:rsidTr="00EE3610">
        <w:trPr>
          <w:trHeight w:val="555"/>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8</w:t>
            </w:r>
          </w:p>
        </w:tc>
        <w:tc>
          <w:tcPr>
            <w:tcW w:w="6677" w:type="dxa"/>
            <w:tcBorders>
              <w:top w:val="nil"/>
              <w:left w:val="nil"/>
              <w:bottom w:val="single" w:sz="4" w:space="0" w:color="000000"/>
              <w:right w:val="single" w:sz="4" w:space="0" w:color="000000"/>
            </w:tcBorders>
            <w:shd w:val="clear" w:color="auto" w:fill="auto"/>
            <w:vAlign w:val="bottom"/>
            <w:hideMark/>
          </w:tcPr>
          <w:p w:rsidR="00163B91" w:rsidRPr="007A6409" w:rsidRDefault="00163B91" w:rsidP="00EE3610">
            <w:pPr>
              <w:spacing w:after="0" w:line="240" w:lineRule="auto"/>
              <w:jc w:val="both"/>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Сумма наличных денежных средств, принятых от плательщиков и зачисленных на</w:t>
            </w:r>
            <w:r w:rsidR="007A6409" w:rsidRPr="007A6409">
              <w:rPr>
                <w:rFonts w:ascii="Times New Roman" w:eastAsia="Times New Roman" w:hAnsi="Times New Roman" w:cs="Times New Roman"/>
                <w:sz w:val="20"/>
                <w:szCs w:val="20"/>
                <w:lang w:eastAsia="ru-RU"/>
              </w:rPr>
              <w:t xml:space="preserve"> </w:t>
            </w:r>
            <w:r w:rsidRPr="007A6409">
              <w:rPr>
                <w:rFonts w:ascii="Times New Roman" w:eastAsia="Times New Roman" w:hAnsi="Times New Roman" w:cs="Times New Roman"/>
                <w:sz w:val="20"/>
                <w:szCs w:val="20"/>
                <w:lang w:eastAsia="ru-RU"/>
              </w:rPr>
              <w:t>Специальный банковский счет БПА в отчетном периоде</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руб.</w:t>
            </w:r>
          </w:p>
        </w:tc>
      </w:tr>
      <w:tr w:rsidR="00163B91" w:rsidRPr="007A6409" w:rsidTr="00EE3610">
        <w:trPr>
          <w:trHeight w:val="72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7A6409" w:rsidRDefault="005A6178"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9</w:t>
            </w:r>
          </w:p>
        </w:tc>
        <w:tc>
          <w:tcPr>
            <w:tcW w:w="6677" w:type="dxa"/>
            <w:tcBorders>
              <w:top w:val="nil"/>
              <w:left w:val="nil"/>
              <w:bottom w:val="single" w:sz="4" w:space="0" w:color="000000"/>
              <w:right w:val="single" w:sz="4" w:space="0" w:color="000000"/>
            </w:tcBorders>
            <w:shd w:val="clear" w:color="auto" w:fill="auto"/>
            <w:vAlign w:val="bottom"/>
            <w:hideMark/>
          </w:tcPr>
          <w:p w:rsidR="00163B91" w:rsidRPr="007A6409" w:rsidRDefault="00163B91" w:rsidP="00EE3610">
            <w:pPr>
              <w:spacing w:after="0" w:line="240" w:lineRule="auto"/>
              <w:jc w:val="both"/>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Сумма наличных денежных средств, принятых от плательщиков в отчетном периоде,</w:t>
            </w:r>
            <w:r w:rsidR="007A6409" w:rsidRPr="007A6409">
              <w:rPr>
                <w:rFonts w:ascii="Times New Roman" w:eastAsia="Times New Roman" w:hAnsi="Times New Roman" w:cs="Times New Roman"/>
                <w:sz w:val="20"/>
                <w:szCs w:val="20"/>
                <w:lang w:eastAsia="ru-RU"/>
              </w:rPr>
              <w:t xml:space="preserve"> п</w:t>
            </w:r>
            <w:r w:rsidRPr="007A6409">
              <w:rPr>
                <w:rFonts w:ascii="Times New Roman" w:eastAsia="Times New Roman" w:hAnsi="Times New Roman" w:cs="Times New Roman"/>
                <w:sz w:val="20"/>
                <w:szCs w:val="20"/>
                <w:lang w:eastAsia="ru-RU"/>
              </w:rPr>
              <w:t>одлежащая зачислению на Специальные банковские счета БПА в следующем отчетном периоде</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руб.</w:t>
            </w:r>
          </w:p>
        </w:tc>
      </w:tr>
      <w:tr w:rsidR="00163B91" w:rsidRPr="007A6409" w:rsidTr="00EE3610">
        <w:trPr>
          <w:trHeight w:val="240"/>
          <w:jc w:val="center"/>
        </w:trPr>
        <w:tc>
          <w:tcPr>
            <w:tcW w:w="10466" w:type="dxa"/>
            <w:gridSpan w:val="5"/>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rsidR="00163B91" w:rsidRPr="007A6409" w:rsidRDefault="00163B91" w:rsidP="00EE3610">
            <w:pPr>
              <w:spacing w:after="0" w:line="240" w:lineRule="auto"/>
              <w:jc w:val="center"/>
              <w:rPr>
                <w:rFonts w:ascii="Times New Roman" w:eastAsia="Times New Roman" w:hAnsi="Times New Roman" w:cs="Times New Roman"/>
                <w:b/>
                <w:bCs/>
                <w:sz w:val="20"/>
                <w:szCs w:val="20"/>
                <w:lang w:eastAsia="ru-RU"/>
              </w:rPr>
            </w:pPr>
            <w:r w:rsidRPr="007A6409">
              <w:rPr>
                <w:rFonts w:ascii="Times New Roman" w:eastAsia="Times New Roman" w:hAnsi="Times New Roman" w:cs="Times New Roman"/>
                <w:b/>
                <w:bCs/>
                <w:sz w:val="20"/>
                <w:szCs w:val="20"/>
                <w:lang w:eastAsia="ru-RU"/>
              </w:rPr>
              <w:t>Вознаграждение БПА</w:t>
            </w:r>
          </w:p>
        </w:tc>
      </w:tr>
      <w:tr w:rsidR="00163B91" w:rsidRPr="007A6409" w:rsidTr="00EE3610">
        <w:trPr>
          <w:trHeight w:val="480"/>
          <w:jc w:val="center"/>
        </w:trPr>
        <w:tc>
          <w:tcPr>
            <w:tcW w:w="954"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10</w:t>
            </w:r>
          </w:p>
        </w:tc>
        <w:tc>
          <w:tcPr>
            <w:tcW w:w="6677" w:type="dxa"/>
            <w:tcBorders>
              <w:top w:val="nil"/>
              <w:left w:val="nil"/>
              <w:bottom w:val="single" w:sz="4" w:space="0" w:color="000000"/>
              <w:right w:val="single" w:sz="4" w:space="0" w:color="000000"/>
            </w:tcBorders>
            <w:shd w:val="clear" w:color="auto" w:fill="auto"/>
            <w:vAlign w:val="bottom"/>
            <w:hideMark/>
          </w:tcPr>
          <w:p w:rsidR="00163B91" w:rsidRPr="007A6409" w:rsidRDefault="00163B91" w:rsidP="00EE3610">
            <w:pPr>
              <w:spacing w:after="0" w:line="240" w:lineRule="auto"/>
              <w:jc w:val="both"/>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Сумма вознаграждения Банковского платежного агента, подлежащая к перечислению Банком за отчетный период, в т.ч. НДС по ставке, подлежащей применению в соответствии с законодательством РФ ______.__ руб.</w:t>
            </w:r>
          </w:p>
        </w:tc>
        <w:tc>
          <w:tcPr>
            <w:tcW w:w="1441" w:type="dxa"/>
            <w:tcBorders>
              <w:top w:val="nil"/>
              <w:left w:val="nil"/>
              <w:bottom w:val="single" w:sz="4" w:space="0" w:color="000000"/>
              <w:right w:val="single" w:sz="4" w:space="0" w:color="000000"/>
            </w:tcBorders>
            <w:shd w:val="clear" w:color="000000" w:fill="FFFFFF"/>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1394" w:type="dxa"/>
            <w:tcBorders>
              <w:top w:val="nil"/>
              <w:left w:val="nil"/>
              <w:bottom w:val="single" w:sz="4" w:space="0" w:color="000000"/>
              <w:right w:val="single" w:sz="4" w:space="0" w:color="000000"/>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руб.</w:t>
            </w:r>
          </w:p>
        </w:tc>
      </w:tr>
      <w:tr w:rsidR="00163B91" w:rsidRPr="007A6409" w:rsidTr="00EE3610">
        <w:trPr>
          <w:trHeight w:val="240"/>
          <w:jc w:val="center"/>
        </w:trPr>
        <w:tc>
          <w:tcPr>
            <w:tcW w:w="954" w:type="dxa"/>
            <w:gridSpan w:val="2"/>
            <w:tcBorders>
              <w:top w:val="nil"/>
              <w:left w:val="nil"/>
              <w:bottom w:val="nil"/>
              <w:right w:val="nil"/>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6677" w:type="dxa"/>
            <w:tcBorders>
              <w:top w:val="nil"/>
              <w:left w:val="nil"/>
              <w:bottom w:val="nil"/>
              <w:right w:val="nil"/>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p>
        </w:tc>
      </w:tr>
      <w:tr w:rsidR="00163B91" w:rsidRPr="007A6409" w:rsidTr="00EE3610">
        <w:trPr>
          <w:trHeight w:val="720"/>
          <w:jc w:val="center"/>
        </w:trPr>
        <w:tc>
          <w:tcPr>
            <w:tcW w:w="10466" w:type="dxa"/>
            <w:gridSpan w:val="5"/>
            <w:tcBorders>
              <w:top w:val="nil"/>
              <w:left w:val="nil"/>
              <w:bottom w:val="nil"/>
              <w:right w:val="nil"/>
            </w:tcBorders>
            <w:shd w:val="clear" w:color="auto" w:fill="auto"/>
            <w:noWrap/>
            <w:vAlign w:val="bottom"/>
            <w:hideMark/>
          </w:tcPr>
          <w:p w:rsidR="00163B91" w:rsidRPr="007A6409" w:rsidRDefault="00163B91" w:rsidP="00EE3610">
            <w:pPr>
              <w:spacing w:after="0" w:line="240" w:lineRule="auto"/>
              <w:jc w:val="both"/>
              <w:rPr>
                <w:rFonts w:ascii="Times New Roman" w:hAnsi="Times New Roman" w:cs="Times New Roman"/>
                <w:sz w:val="20"/>
                <w:szCs w:val="20"/>
              </w:rPr>
            </w:pPr>
            <w:r w:rsidRPr="007A6409">
              <w:rPr>
                <w:rFonts w:ascii="Times New Roman" w:eastAsia="Times New Roman" w:hAnsi="Times New Roman" w:cs="Times New Roman"/>
                <w:sz w:val="20"/>
                <w:szCs w:val="20"/>
                <w:lang w:eastAsia="ru-RU"/>
              </w:rPr>
              <w:t>2. Итого подлежит выплате Банковскому платежному агенту вознаграждение за отчетный период в сумме ________</w:t>
            </w:r>
            <w:r w:rsidRPr="007A6409">
              <w:rPr>
                <w:rFonts w:ascii="Times New Roman" w:eastAsia="Times New Roman" w:hAnsi="Times New Roman" w:cs="Times New Roman"/>
                <w:b/>
                <w:bCs/>
                <w:sz w:val="20"/>
                <w:szCs w:val="20"/>
                <w:lang w:eastAsia="ru-RU"/>
              </w:rPr>
              <w:t>.</w:t>
            </w:r>
            <w:r w:rsidRPr="007A6409">
              <w:rPr>
                <w:rFonts w:ascii="Times New Roman" w:eastAsia="Times New Roman" w:hAnsi="Times New Roman" w:cs="Times New Roman"/>
                <w:sz w:val="20"/>
                <w:szCs w:val="20"/>
                <w:lang w:eastAsia="ru-RU"/>
              </w:rPr>
              <w:t>__ (________) рублей __ копеек, в т.ч. НДС по ставке, подлежащей применению в соответствии с законодательством РФ, составляет  ______.__ руб.</w:t>
            </w:r>
            <w:r w:rsidRPr="007A6409">
              <w:rPr>
                <w:rFonts w:ascii="Times New Roman" w:hAnsi="Times New Roman" w:cs="Times New Roman"/>
                <w:sz w:val="20"/>
                <w:szCs w:val="20"/>
              </w:rPr>
              <w:t xml:space="preserve"> </w:t>
            </w:r>
          </w:p>
          <w:p w:rsidR="00163B91" w:rsidRPr="007A6409" w:rsidRDefault="00163B91" w:rsidP="00EE3610">
            <w:pPr>
              <w:spacing w:after="0" w:line="240" w:lineRule="auto"/>
              <w:jc w:val="both"/>
              <w:rPr>
                <w:rFonts w:ascii="Times New Roman" w:hAnsi="Times New Roman" w:cs="Times New Roman"/>
                <w:sz w:val="20"/>
                <w:szCs w:val="20"/>
              </w:rPr>
            </w:pPr>
          </w:p>
          <w:p w:rsidR="00163B91" w:rsidRPr="007A6409" w:rsidRDefault="00163B91" w:rsidP="00EE3610">
            <w:pPr>
              <w:spacing w:after="0" w:line="240" w:lineRule="auto"/>
              <w:jc w:val="both"/>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3. Обязательства Банковского платежного агента по оказанию услуг, предусмотренных Договором, выполнены в полном объеме, в соответствии с условиями Договора.</w:t>
            </w:r>
          </w:p>
          <w:p w:rsidR="00163B91" w:rsidRPr="007A6409" w:rsidRDefault="00163B91" w:rsidP="00EE3610">
            <w:pPr>
              <w:spacing w:after="0" w:line="240" w:lineRule="auto"/>
              <w:jc w:val="both"/>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 xml:space="preserve"> </w:t>
            </w:r>
          </w:p>
          <w:p w:rsidR="00163B91" w:rsidRPr="007A6409" w:rsidRDefault="00163B91" w:rsidP="00EE3610">
            <w:pPr>
              <w:spacing w:after="0" w:line="240" w:lineRule="auto"/>
              <w:jc w:val="both"/>
              <w:rPr>
                <w:rFonts w:ascii="Times New Roman" w:hAnsi="Times New Roman" w:cs="Times New Roman"/>
                <w:sz w:val="20"/>
                <w:szCs w:val="20"/>
              </w:rPr>
            </w:pPr>
            <w:r w:rsidRPr="007A6409">
              <w:rPr>
                <w:rFonts w:ascii="Times New Roman" w:eastAsia="Times New Roman" w:hAnsi="Times New Roman" w:cs="Times New Roman"/>
                <w:sz w:val="20"/>
                <w:szCs w:val="20"/>
                <w:lang w:eastAsia="ru-RU"/>
              </w:rPr>
              <w:t>4. Банк не имеет каких-либо претензий по оказанным Банковским платежным агентом услугам за период, указанный в настоящем Акте.</w:t>
            </w:r>
            <w:r w:rsidRPr="007A6409">
              <w:rPr>
                <w:rFonts w:ascii="Times New Roman" w:hAnsi="Times New Roman" w:cs="Times New Roman"/>
                <w:sz w:val="20"/>
                <w:szCs w:val="20"/>
              </w:rPr>
              <w:t xml:space="preserve"> </w:t>
            </w:r>
          </w:p>
          <w:p w:rsidR="00163B91" w:rsidRPr="007A6409" w:rsidRDefault="00163B91" w:rsidP="00EE3610">
            <w:pPr>
              <w:spacing w:after="0" w:line="240" w:lineRule="auto"/>
              <w:jc w:val="both"/>
              <w:rPr>
                <w:rFonts w:ascii="Times New Roman" w:hAnsi="Times New Roman" w:cs="Times New Roman"/>
                <w:sz w:val="20"/>
                <w:szCs w:val="20"/>
              </w:rPr>
            </w:pPr>
          </w:p>
          <w:p w:rsidR="00163B91" w:rsidRPr="007A6409" w:rsidRDefault="00163B91" w:rsidP="00EE3610">
            <w:pPr>
              <w:spacing w:after="0" w:line="240" w:lineRule="auto"/>
              <w:jc w:val="both"/>
              <w:rPr>
                <w:rFonts w:ascii="Times New Roman" w:eastAsia="Times New Roman" w:hAnsi="Times New Roman" w:cs="Times New Roman"/>
                <w:sz w:val="20"/>
                <w:szCs w:val="20"/>
                <w:lang w:eastAsia="ru-RU"/>
              </w:rPr>
            </w:pPr>
            <w:r w:rsidRPr="007A6409">
              <w:rPr>
                <w:rFonts w:ascii="Times New Roman" w:eastAsia="Times New Roman" w:hAnsi="Times New Roman" w:cs="Times New Roman"/>
                <w:sz w:val="20"/>
                <w:szCs w:val="20"/>
                <w:lang w:eastAsia="ru-RU"/>
              </w:rPr>
              <w:t>5. Настоящий Акт составлен в двух экземплярах, по одному для каждой из Сторон.</w:t>
            </w:r>
          </w:p>
        </w:tc>
      </w:tr>
      <w:tr w:rsidR="00163B91" w:rsidRPr="007A6409" w:rsidTr="00EE3610">
        <w:trPr>
          <w:trHeight w:val="240"/>
          <w:jc w:val="center"/>
        </w:trPr>
        <w:tc>
          <w:tcPr>
            <w:tcW w:w="954" w:type="dxa"/>
            <w:gridSpan w:val="2"/>
            <w:tcBorders>
              <w:top w:val="nil"/>
              <w:left w:val="nil"/>
              <w:bottom w:val="nil"/>
              <w:right w:val="nil"/>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p>
        </w:tc>
        <w:tc>
          <w:tcPr>
            <w:tcW w:w="6677" w:type="dxa"/>
            <w:tcBorders>
              <w:top w:val="nil"/>
              <w:left w:val="nil"/>
              <w:bottom w:val="nil"/>
              <w:right w:val="nil"/>
            </w:tcBorders>
            <w:shd w:val="clear" w:color="auto" w:fill="auto"/>
            <w:noWrap/>
            <w:vAlign w:val="bottom"/>
            <w:hideMark/>
          </w:tcPr>
          <w:p w:rsidR="00163B91" w:rsidRPr="007A6409" w:rsidRDefault="00163B91" w:rsidP="00EE3610">
            <w:pPr>
              <w:spacing w:after="0" w:line="240" w:lineRule="auto"/>
              <w:jc w:val="center"/>
              <w:rPr>
                <w:rFonts w:ascii="Times New Roman" w:eastAsia="Times New Roman" w:hAnsi="Times New Roman" w:cs="Times New Roman"/>
                <w:sz w:val="20"/>
                <w:szCs w:val="20"/>
                <w:lang w:eastAsia="ru-RU"/>
              </w:rPr>
            </w:pPr>
          </w:p>
        </w:tc>
        <w:tc>
          <w:tcPr>
            <w:tcW w:w="1441" w:type="dxa"/>
            <w:tcBorders>
              <w:top w:val="nil"/>
              <w:left w:val="nil"/>
              <w:bottom w:val="nil"/>
              <w:right w:val="nil"/>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p>
        </w:tc>
        <w:tc>
          <w:tcPr>
            <w:tcW w:w="1394" w:type="dxa"/>
            <w:tcBorders>
              <w:top w:val="nil"/>
              <w:left w:val="nil"/>
              <w:bottom w:val="nil"/>
              <w:right w:val="nil"/>
            </w:tcBorders>
            <w:shd w:val="clear" w:color="auto" w:fill="auto"/>
            <w:noWrap/>
            <w:vAlign w:val="bottom"/>
            <w:hideMark/>
          </w:tcPr>
          <w:p w:rsidR="00163B91" w:rsidRPr="007A6409" w:rsidRDefault="00163B91" w:rsidP="00EE3610">
            <w:pPr>
              <w:spacing w:after="0" w:line="240" w:lineRule="auto"/>
              <w:rPr>
                <w:rFonts w:ascii="Times New Roman" w:eastAsia="Times New Roman" w:hAnsi="Times New Roman" w:cs="Times New Roman"/>
                <w:sz w:val="20"/>
                <w:szCs w:val="20"/>
                <w:lang w:eastAsia="ru-RU"/>
              </w:rPr>
            </w:pPr>
          </w:p>
        </w:tc>
      </w:tr>
    </w:tbl>
    <w:p w:rsidR="00163B91" w:rsidRPr="007A6409" w:rsidRDefault="00163B91" w:rsidP="00163B91">
      <w:pPr>
        <w:spacing w:after="0" w:line="240" w:lineRule="auto"/>
        <w:jc w:val="both"/>
        <w:rPr>
          <w:rFonts w:ascii="Times New Roman" w:hAnsi="Times New Roman" w:cs="Times New Roman"/>
          <w:sz w:val="20"/>
          <w:szCs w:val="20"/>
        </w:rPr>
      </w:pPr>
      <w:r w:rsidRPr="007A6409">
        <w:rPr>
          <w:rFonts w:ascii="Times New Roman" w:hAnsi="Times New Roman" w:cs="Times New Roman"/>
          <w:sz w:val="20"/>
          <w:szCs w:val="20"/>
        </w:rPr>
        <w:t xml:space="preserve">  </w:t>
      </w:r>
      <w:r w:rsidRPr="007A6409">
        <w:rPr>
          <w:rFonts w:ascii="Times New Roman" w:hAnsi="Times New Roman" w:cs="Times New Roman"/>
          <w:b/>
          <w:sz w:val="20"/>
          <w:szCs w:val="20"/>
        </w:rPr>
        <w:t>Банк</w:t>
      </w:r>
      <w:r w:rsidRPr="007A6409">
        <w:rPr>
          <w:rFonts w:ascii="Times New Roman" w:hAnsi="Times New Roman" w:cs="Times New Roman"/>
          <w:b/>
          <w:sz w:val="20"/>
          <w:szCs w:val="20"/>
        </w:rPr>
        <w:tab/>
      </w:r>
      <w:r w:rsidRPr="007A6409">
        <w:rPr>
          <w:rFonts w:ascii="Times New Roman" w:hAnsi="Times New Roman" w:cs="Times New Roman"/>
          <w:sz w:val="20"/>
          <w:szCs w:val="20"/>
        </w:rPr>
        <w:tab/>
        <w:t xml:space="preserve">                                                                                    </w:t>
      </w:r>
      <w:r w:rsidRPr="007A6409">
        <w:rPr>
          <w:rFonts w:ascii="Times New Roman" w:hAnsi="Times New Roman" w:cs="Times New Roman"/>
          <w:b/>
          <w:sz w:val="20"/>
          <w:szCs w:val="20"/>
        </w:rPr>
        <w:t>Банковский платёжный агент</w:t>
      </w:r>
    </w:p>
    <w:p w:rsidR="00163B91" w:rsidRPr="007A6409" w:rsidRDefault="00163B91" w:rsidP="00163B91">
      <w:pPr>
        <w:spacing w:after="0" w:line="240" w:lineRule="auto"/>
        <w:jc w:val="both"/>
        <w:rPr>
          <w:rFonts w:ascii="Times New Roman" w:hAnsi="Times New Roman" w:cs="Times New Roman"/>
          <w:sz w:val="20"/>
          <w:szCs w:val="20"/>
        </w:rPr>
      </w:pPr>
      <w:r w:rsidRPr="007A6409">
        <w:rPr>
          <w:rFonts w:ascii="Times New Roman" w:hAnsi="Times New Roman" w:cs="Times New Roman"/>
          <w:sz w:val="20"/>
          <w:szCs w:val="20"/>
        </w:rPr>
        <w:tab/>
      </w:r>
      <w:r w:rsidRPr="007A6409">
        <w:rPr>
          <w:rFonts w:ascii="Times New Roman" w:hAnsi="Times New Roman" w:cs="Times New Roman"/>
          <w:sz w:val="20"/>
          <w:szCs w:val="20"/>
        </w:rPr>
        <w:tab/>
      </w:r>
      <w:r w:rsidRPr="007A6409">
        <w:rPr>
          <w:rFonts w:ascii="Times New Roman" w:hAnsi="Times New Roman" w:cs="Times New Roman"/>
          <w:sz w:val="20"/>
          <w:szCs w:val="20"/>
        </w:rPr>
        <w:tab/>
      </w:r>
    </w:p>
    <w:p w:rsidR="00163B91" w:rsidRPr="007A6409" w:rsidRDefault="00163B91" w:rsidP="00163B91">
      <w:pPr>
        <w:spacing w:after="0" w:line="240" w:lineRule="auto"/>
        <w:jc w:val="both"/>
        <w:rPr>
          <w:rFonts w:ascii="Times New Roman" w:hAnsi="Times New Roman" w:cs="Times New Roman"/>
          <w:sz w:val="20"/>
          <w:szCs w:val="20"/>
        </w:rPr>
      </w:pPr>
      <w:r w:rsidRPr="007A6409">
        <w:rPr>
          <w:rFonts w:ascii="Times New Roman" w:hAnsi="Times New Roman" w:cs="Times New Roman"/>
          <w:sz w:val="20"/>
          <w:szCs w:val="20"/>
        </w:rPr>
        <w:t>_____________/_______/</w:t>
      </w:r>
      <w:r w:rsidRPr="007A6409">
        <w:rPr>
          <w:rFonts w:ascii="Times New Roman" w:hAnsi="Times New Roman" w:cs="Times New Roman"/>
          <w:sz w:val="20"/>
          <w:szCs w:val="20"/>
        </w:rPr>
        <w:tab/>
        <w:t xml:space="preserve">                                                          ______________/_______/</w:t>
      </w:r>
    </w:p>
    <w:p w:rsidR="00163B91" w:rsidRPr="007A6409" w:rsidRDefault="00163B91" w:rsidP="00163B91">
      <w:pPr>
        <w:spacing w:after="0" w:line="240" w:lineRule="auto"/>
        <w:jc w:val="both"/>
        <w:rPr>
          <w:rFonts w:ascii="Times New Roman" w:hAnsi="Times New Roman" w:cs="Times New Roman"/>
          <w:sz w:val="20"/>
          <w:szCs w:val="20"/>
        </w:rPr>
      </w:pPr>
      <w:r w:rsidRPr="007A6409">
        <w:rPr>
          <w:rFonts w:ascii="Times New Roman" w:hAnsi="Times New Roman" w:cs="Times New Roman"/>
          <w:sz w:val="20"/>
          <w:szCs w:val="20"/>
        </w:rPr>
        <w:t xml:space="preserve"> </w:t>
      </w:r>
      <w:proofErr w:type="spellStart"/>
      <w:r w:rsidRPr="007A6409">
        <w:rPr>
          <w:rFonts w:ascii="Times New Roman" w:hAnsi="Times New Roman" w:cs="Times New Roman"/>
          <w:sz w:val="20"/>
          <w:szCs w:val="20"/>
        </w:rPr>
        <w:t>мп</w:t>
      </w:r>
      <w:proofErr w:type="spellEnd"/>
      <w:r w:rsidRPr="007A6409">
        <w:rPr>
          <w:rFonts w:ascii="Times New Roman" w:hAnsi="Times New Roman" w:cs="Times New Roman"/>
          <w:sz w:val="20"/>
          <w:szCs w:val="20"/>
        </w:rPr>
        <w:tab/>
      </w:r>
      <w:r w:rsidRPr="007A6409">
        <w:rPr>
          <w:rFonts w:ascii="Times New Roman" w:hAnsi="Times New Roman" w:cs="Times New Roman"/>
          <w:sz w:val="20"/>
          <w:szCs w:val="20"/>
        </w:rPr>
        <w:tab/>
        <w:t xml:space="preserve">                                                                            </w:t>
      </w:r>
      <w:proofErr w:type="spellStart"/>
      <w:r w:rsidRPr="007A6409">
        <w:rPr>
          <w:rFonts w:ascii="Times New Roman" w:hAnsi="Times New Roman" w:cs="Times New Roman"/>
          <w:sz w:val="20"/>
          <w:szCs w:val="20"/>
        </w:rPr>
        <w:t>мп</w:t>
      </w:r>
      <w:proofErr w:type="spellEnd"/>
    </w:p>
    <w:p w:rsidR="00D840C0" w:rsidRPr="007A6409" w:rsidRDefault="00D840C0" w:rsidP="00D840C0">
      <w:pPr>
        <w:spacing w:after="0" w:line="240" w:lineRule="auto"/>
        <w:rPr>
          <w:rFonts w:ascii="Times New Roman" w:eastAsia="Times New Roman" w:hAnsi="Times New Roman" w:cs="Times New Roman"/>
          <w:b/>
          <w:i/>
          <w:sz w:val="20"/>
          <w:szCs w:val="20"/>
          <w:lang w:eastAsia="ru-RU"/>
        </w:rPr>
      </w:pPr>
      <w:r w:rsidRPr="007A6409">
        <w:rPr>
          <w:rFonts w:ascii="Times New Roman" w:eastAsia="Times New Roman" w:hAnsi="Times New Roman" w:cs="Times New Roman"/>
          <w:b/>
          <w:i/>
          <w:sz w:val="20"/>
          <w:szCs w:val="20"/>
          <w:lang w:eastAsia="ru-RU"/>
        </w:rPr>
        <w:t>Образец Акта согласован:</w:t>
      </w:r>
    </w:p>
    <w:tbl>
      <w:tblPr>
        <w:tblStyle w:val="a3"/>
        <w:tblpPr w:leftFromText="180" w:rightFromText="180" w:vertAnchor="text" w:horzAnchor="margin" w:tblpY="74"/>
        <w:tblW w:w="0" w:type="auto"/>
        <w:tblLook w:val="04A0" w:firstRow="1" w:lastRow="0" w:firstColumn="1" w:lastColumn="0" w:noHBand="0" w:noVBand="1"/>
      </w:tblPr>
      <w:tblGrid>
        <w:gridCol w:w="5207"/>
        <w:gridCol w:w="4853"/>
      </w:tblGrid>
      <w:tr w:rsidR="00C87306" w:rsidRPr="00896D7A" w:rsidTr="00E600CD">
        <w:trPr>
          <w:trHeight w:val="714"/>
        </w:trPr>
        <w:tc>
          <w:tcPr>
            <w:tcW w:w="5207" w:type="dxa"/>
          </w:tcPr>
          <w:p w:rsidR="00C87306" w:rsidRPr="00896D7A" w:rsidRDefault="00C87306" w:rsidP="00E600CD">
            <w:pPr>
              <w:widowControl w:val="0"/>
              <w:autoSpaceDE w:val="0"/>
              <w:autoSpaceDN w:val="0"/>
              <w:adjustRightInd w:val="0"/>
              <w:jc w:val="both"/>
              <w:rPr>
                <w:rFonts w:ascii="Times New Roman" w:eastAsiaTheme="minorEastAsia" w:hAnsi="Times New Roman" w:cs="Times New Roman"/>
                <w:b/>
                <w:sz w:val="21"/>
                <w:szCs w:val="21"/>
                <w:lang w:eastAsia="ru-RU"/>
              </w:rPr>
            </w:pPr>
            <w:r w:rsidRPr="00896D7A">
              <w:rPr>
                <w:rFonts w:ascii="Times New Roman" w:eastAsiaTheme="minorEastAsia" w:hAnsi="Times New Roman" w:cs="Times New Roman"/>
                <w:b/>
                <w:sz w:val="21"/>
                <w:szCs w:val="21"/>
                <w:lang w:eastAsia="ru-RU"/>
              </w:rPr>
              <w:t>Банк</w:t>
            </w:r>
          </w:p>
          <w:p w:rsidR="00C87306" w:rsidRPr="00896D7A" w:rsidRDefault="00C87306" w:rsidP="00E600CD">
            <w:pPr>
              <w:widowControl w:val="0"/>
              <w:autoSpaceDE w:val="0"/>
              <w:autoSpaceDN w:val="0"/>
              <w:adjustRightInd w:val="0"/>
              <w:jc w:val="both"/>
              <w:rPr>
                <w:rFonts w:ascii="Times New Roman" w:eastAsia="Times New Roman" w:hAnsi="Times New Roman" w:cs="Times New Roman"/>
                <w:noProof/>
                <w:sz w:val="21"/>
                <w:szCs w:val="21"/>
                <w:lang w:eastAsia="ru-RU"/>
              </w:rPr>
            </w:pPr>
          </w:p>
          <w:p w:rsidR="00C87306" w:rsidRPr="00896D7A" w:rsidRDefault="00C87306" w:rsidP="00E600CD">
            <w:pPr>
              <w:widowControl w:val="0"/>
              <w:autoSpaceDE w:val="0"/>
              <w:autoSpaceDN w:val="0"/>
              <w:adjustRightInd w:val="0"/>
              <w:jc w:val="both"/>
              <w:rPr>
                <w:rFonts w:ascii="Times New Roman" w:eastAsia="Times New Roman" w:hAnsi="Times New Roman" w:cs="Times New Roman"/>
                <w:noProof/>
                <w:sz w:val="21"/>
                <w:szCs w:val="21"/>
                <w:lang w:eastAsia="ru-RU"/>
              </w:rPr>
            </w:pPr>
          </w:p>
          <w:p w:rsidR="00C87306" w:rsidRDefault="00C87306" w:rsidP="00E600CD">
            <w:pPr>
              <w:widowControl w:val="0"/>
              <w:autoSpaceDE w:val="0"/>
              <w:autoSpaceDN w:val="0"/>
              <w:adjustRightInd w:val="0"/>
              <w:jc w:val="both"/>
              <w:rPr>
                <w:rFonts w:ascii="Times New Roman" w:eastAsia="Times New Roman" w:hAnsi="Times New Roman" w:cs="Times New Roman"/>
                <w:sz w:val="21"/>
                <w:szCs w:val="21"/>
                <w:lang w:eastAsia="ru-RU"/>
              </w:rPr>
            </w:pPr>
          </w:p>
          <w:p w:rsidR="00E51EEA" w:rsidRPr="00896D7A" w:rsidRDefault="00E51EEA" w:rsidP="00E600CD">
            <w:pPr>
              <w:widowControl w:val="0"/>
              <w:autoSpaceDE w:val="0"/>
              <w:autoSpaceDN w:val="0"/>
              <w:adjustRightInd w:val="0"/>
              <w:jc w:val="both"/>
              <w:rPr>
                <w:rFonts w:ascii="Times New Roman" w:eastAsia="Times New Roman" w:hAnsi="Times New Roman" w:cs="Times New Roman"/>
                <w:noProof/>
                <w:sz w:val="21"/>
                <w:szCs w:val="21"/>
                <w:lang w:eastAsia="ru-RU"/>
              </w:rPr>
            </w:pPr>
          </w:p>
          <w:p w:rsidR="00C87306" w:rsidRPr="00896D7A" w:rsidRDefault="00C87306" w:rsidP="00E600CD">
            <w:pPr>
              <w:widowControl w:val="0"/>
              <w:autoSpaceDE w:val="0"/>
              <w:autoSpaceDN w:val="0"/>
              <w:adjustRightInd w:val="0"/>
              <w:jc w:val="both"/>
              <w:rPr>
                <w:rFonts w:ascii="Times New Roman" w:eastAsia="Times New Roman" w:hAnsi="Times New Roman" w:cs="Times New Roman"/>
                <w:sz w:val="21"/>
                <w:szCs w:val="21"/>
                <w:lang w:eastAsia="ru-RU"/>
              </w:rPr>
            </w:pPr>
            <w:r w:rsidRPr="00896D7A">
              <w:rPr>
                <w:rFonts w:ascii="Times New Roman" w:eastAsia="Times New Roman" w:hAnsi="Times New Roman" w:cs="Times New Roman"/>
                <w:noProof/>
                <w:sz w:val="21"/>
                <w:szCs w:val="21"/>
                <w:lang w:eastAsia="ru-RU"/>
              </w:rPr>
              <w:t>____________________/</w:t>
            </w:r>
            <w:r w:rsidR="00E51EEA">
              <w:rPr>
                <w:rFonts w:ascii="Times New Roman" w:eastAsia="Times New Roman" w:hAnsi="Times New Roman" w:cs="Times New Roman"/>
                <w:noProof/>
                <w:sz w:val="21"/>
                <w:szCs w:val="21"/>
                <w:lang w:eastAsia="ru-RU"/>
              </w:rPr>
              <w:t>_______________________</w:t>
            </w:r>
            <w:r w:rsidRPr="00896D7A">
              <w:rPr>
                <w:rFonts w:ascii="Times New Roman" w:eastAsia="Times New Roman" w:hAnsi="Times New Roman" w:cs="Times New Roman"/>
                <w:noProof/>
                <w:sz w:val="21"/>
                <w:szCs w:val="21"/>
                <w:lang w:eastAsia="ru-RU"/>
              </w:rPr>
              <w:t>/</w:t>
            </w:r>
          </w:p>
          <w:p w:rsidR="00C87306" w:rsidRPr="00896D7A" w:rsidRDefault="00C87306" w:rsidP="00E600CD">
            <w:pPr>
              <w:widowControl w:val="0"/>
              <w:autoSpaceDE w:val="0"/>
              <w:autoSpaceDN w:val="0"/>
              <w:adjustRightInd w:val="0"/>
              <w:jc w:val="both"/>
              <w:rPr>
                <w:rFonts w:ascii="Times New Roman" w:eastAsiaTheme="minorEastAsia"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c>
          <w:tcPr>
            <w:tcW w:w="4853" w:type="dxa"/>
          </w:tcPr>
          <w:p w:rsidR="00C87306" w:rsidRPr="00896D7A" w:rsidRDefault="00C87306" w:rsidP="00E600CD">
            <w:pPr>
              <w:widowControl w:val="0"/>
              <w:autoSpaceDE w:val="0"/>
              <w:autoSpaceDN w:val="0"/>
              <w:adjustRightInd w:val="0"/>
              <w:jc w:val="both"/>
              <w:rPr>
                <w:rFonts w:ascii="Times New Roman" w:eastAsia="Times New Roman" w:hAnsi="Times New Roman" w:cs="Times New Roman"/>
                <w:b/>
                <w:sz w:val="21"/>
                <w:szCs w:val="21"/>
                <w:lang w:eastAsia="ru-RU"/>
              </w:rPr>
            </w:pPr>
            <w:r w:rsidRPr="00896D7A">
              <w:rPr>
                <w:rFonts w:ascii="Times New Roman" w:eastAsia="Times New Roman" w:hAnsi="Times New Roman" w:cs="Times New Roman"/>
                <w:b/>
                <w:sz w:val="21"/>
                <w:szCs w:val="21"/>
                <w:lang w:eastAsia="ru-RU"/>
              </w:rPr>
              <w:t>Банковский платёжный агент</w:t>
            </w:r>
          </w:p>
          <w:p w:rsidR="00C87306" w:rsidRPr="00896D7A" w:rsidRDefault="00C87306" w:rsidP="00E600CD">
            <w:pPr>
              <w:widowControl w:val="0"/>
              <w:autoSpaceDE w:val="0"/>
              <w:autoSpaceDN w:val="0"/>
              <w:adjustRightInd w:val="0"/>
              <w:jc w:val="both"/>
              <w:rPr>
                <w:rFonts w:ascii="Times New Roman" w:eastAsia="Times New Roman" w:hAnsi="Times New Roman" w:cs="Times New Roman"/>
                <w:b/>
                <w:sz w:val="21"/>
                <w:szCs w:val="21"/>
                <w:lang w:eastAsia="ru-RU"/>
              </w:rPr>
            </w:pPr>
          </w:p>
          <w:p w:rsidR="00C87306" w:rsidRDefault="00C87306" w:rsidP="00E600CD">
            <w:pPr>
              <w:widowControl w:val="0"/>
              <w:autoSpaceDE w:val="0"/>
              <w:autoSpaceDN w:val="0"/>
              <w:adjustRightInd w:val="0"/>
              <w:jc w:val="both"/>
              <w:rPr>
                <w:rFonts w:ascii="Times New Roman" w:eastAsia="Times New Roman" w:hAnsi="Times New Roman" w:cs="Times New Roman"/>
                <w:sz w:val="21"/>
                <w:szCs w:val="21"/>
                <w:lang w:eastAsia="ru-RU"/>
              </w:rPr>
            </w:pPr>
          </w:p>
          <w:p w:rsidR="00C87306" w:rsidRPr="00896D7A" w:rsidRDefault="00C87306" w:rsidP="00E600CD">
            <w:pPr>
              <w:widowControl w:val="0"/>
              <w:autoSpaceDE w:val="0"/>
              <w:autoSpaceDN w:val="0"/>
              <w:adjustRightInd w:val="0"/>
              <w:jc w:val="both"/>
              <w:rPr>
                <w:rFonts w:ascii="Times New Roman" w:eastAsiaTheme="minorEastAsia" w:hAnsi="Times New Roman" w:cs="Times New Roman"/>
                <w:sz w:val="21"/>
                <w:szCs w:val="21"/>
                <w:lang w:eastAsia="ru-RU"/>
              </w:rPr>
            </w:pPr>
          </w:p>
          <w:p w:rsidR="00C87306" w:rsidRPr="00896D7A" w:rsidRDefault="00C87306" w:rsidP="00E600CD">
            <w:pPr>
              <w:widowControl w:val="0"/>
              <w:autoSpaceDE w:val="0"/>
              <w:autoSpaceDN w:val="0"/>
              <w:adjustRightInd w:val="0"/>
              <w:jc w:val="both"/>
              <w:rPr>
                <w:rFonts w:ascii="Times New Roman" w:eastAsiaTheme="minorEastAsia" w:hAnsi="Times New Roman" w:cs="Times New Roman"/>
                <w:sz w:val="21"/>
                <w:szCs w:val="21"/>
                <w:lang w:eastAsia="ru-RU"/>
              </w:rPr>
            </w:pPr>
          </w:p>
          <w:p w:rsidR="00C87306" w:rsidRPr="00896D7A" w:rsidRDefault="00C87306" w:rsidP="00E600CD">
            <w:pPr>
              <w:widowControl w:val="0"/>
              <w:autoSpaceDE w:val="0"/>
              <w:autoSpaceDN w:val="0"/>
              <w:adjustRightInd w:val="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________________________/</w:t>
            </w:r>
            <w:r>
              <w:rPr>
                <w:rFonts w:ascii="Times New Roman" w:eastAsiaTheme="minorEastAsia" w:hAnsi="Times New Roman" w:cs="Times New Roman"/>
                <w:sz w:val="21"/>
                <w:szCs w:val="21"/>
                <w:lang w:eastAsia="ru-RU"/>
              </w:rPr>
              <w:t xml:space="preserve">_____________ </w:t>
            </w:r>
            <w:r w:rsidRPr="00896D7A">
              <w:rPr>
                <w:rFonts w:ascii="Times New Roman" w:eastAsiaTheme="minorEastAsia" w:hAnsi="Times New Roman" w:cs="Times New Roman"/>
                <w:sz w:val="21"/>
                <w:szCs w:val="21"/>
                <w:lang w:eastAsia="ru-RU"/>
              </w:rPr>
              <w:t>/</w:t>
            </w:r>
          </w:p>
          <w:p w:rsidR="00C87306" w:rsidRPr="00896D7A" w:rsidRDefault="00C87306" w:rsidP="00E600CD">
            <w:pPr>
              <w:widowControl w:val="0"/>
              <w:autoSpaceDE w:val="0"/>
              <w:autoSpaceDN w:val="0"/>
              <w:adjustRightInd w:val="0"/>
              <w:jc w:val="both"/>
              <w:rPr>
                <w:rFonts w:ascii="Times New Roman" w:eastAsia="Times New Roman"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r>
    </w:tbl>
    <w:p w:rsidR="00D840C0" w:rsidRDefault="00D840C0" w:rsidP="00D840C0">
      <w:pPr>
        <w:spacing w:after="0" w:line="240" w:lineRule="auto"/>
        <w:jc w:val="both"/>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D840C0" w:rsidRDefault="00D840C0" w:rsidP="00697831">
      <w:pPr>
        <w:spacing w:after="0" w:line="240" w:lineRule="auto"/>
        <w:jc w:val="right"/>
        <w:rPr>
          <w:rFonts w:ascii="Times New Roman" w:hAnsi="Times New Roman" w:cs="Times New Roman"/>
          <w:b/>
          <w:sz w:val="21"/>
          <w:szCs w:val="21"/>
        </w:rPr>
      </w:pPr>
    </w:p>
    <w:p w:rsidR="00EE3610" w:rsidRDefault="00EE3610" w:rsidP="00697831">
      <w:pPr>
        <w:spacing w:after="0" w:line="240" w:lineRule="auto"/>
        <w:jc w:val="right"/>
        <w:rPr>
          <w:rFonts w:ascii="Times New Roman" w:hAnsi="Times New Roman" w:cs="Times New Roman"/>
          <w:b/>
          <w:sz w:val="21"/>
          <w:szCs w:val="21"/>
        </w:rPr>
      </w:pPr>
    </w:p>
    <w:p w:rsidR="00EE3610" w:rsidRDefault="00EE3610" w:rsidP="00697831">
      <w:pPr>
        <w:spacing w:after="0" w:line="240" w:lineRule="auto"/>
        <w:jc w:val="right"/>
        <w:rPr>
          <w:rFonts w:ascii="Times New Roman" w:hAnsi="Times New Roman" w:cs="Times New Roman"/>
          <w:b/>
          <w:sz w:val="21"/>
          <w:szCs w:val="21"/>
        </w:rPr>
      </w:pPr>
    </w:p>
    <w:p w:rsidR="00C87306" w:rsidRDefault="00C87306" w:rsidP="00697831">
      <w:pPr>
        <w:spacing w:after="0" w:line="240" w:lineRule="auto"/>
        <w:jc w:val="right"/>
        <w:rPr>
          <w:rFonts w:ascii="Times New Roman" w:hAnsi="Times New Roman" w:cs="Times New Roman"/>
          <w:b/>
          <w:sz w:val="21"/>
          <w:szCs w:val="21"/>
        </w:rPr>
      </w:pPr>
    </w:p>
    <w:p w:rsidR="00C87306" w:rsidRDefault="00C87306" w:rsidP="00697831">
      <w:pPr>
        <w:spacing w:after="0" w:line="240" w:lineRule="auto"/>
        <w:jc w:val="right"/>
        <w:rPr>
          <w:rFonts w:ascii="Times New Roman" w:hAnsi="Times New Roman" w:cs="Times New Roman"/>
          <w:b/>
          <w:sz w:val="21"/>
          <w:szCs w:val="21"/>
        </w:rPr>
      </w:pPr>
    </w:p>
    <w:p w:rsidR="00EE3610" w:rsidRDefault="00EE3610" w:rsidP="00697831">
      <w:pPr>
        <w:spacing w:after="0" w:line="240" w:lineRule="auto"/>
        <w:jc w:val="right"/>
        <w:rPr>
          <w:rFonts w:ascii="Times New Roman" w:hAnsi="Times New Roman" w:cs="Times New Roman"/>
          <w:b/>
          <w:sz w:val="21"/>
          <w:szCs w:val="21"/>
        </w:rPr>
      </w:pPr>
    </w:p>
    <w:p w:rsidR="005A6178" w:rsidRDefault="005A6178" w:rsidP="00697831">
      <w:pPr>
        <w:spacing w:after="0" w:line="240" w:lineRule="auto"/>
        <w:rPr>
          <w:rFonts w:ascii="Times New Roman" w:hAnsi="Times New Roman" w:cs="Times New Roman"/>
          <w:b/>
          <w:sz w:val="21"/>
          <w:szCs w:val="21"/>
        </w:rPr>
      </w:pPr>
    </w:p>
    <w:p w:rsidR="00C67292" w:rsidRDefault="00C67292">
      <w:pPr>
        <w:rPr>
          <w:rFonts w:ascii="Times New Roman" w:hAnsi="Times New Roman" w:cs="Times New Roman"/>
          <w:b/>
          <w:sz w:val="21"/>
          <w:szCs w:val="21"/>
        </w:rPr>
      </w:pPr>
      <w:r>
        <w:rPr>
          <w:rFonts w:ascii="Times New Roman" w:hAnsi="Times New Roman" w:cs="Times New Roman"/>
          <w:b/>
          <w:sz w:val="21"/>
          <w:szCs w:val="21"/>
        </w:rPr>
        <w:br w:type="page"/>
      </w:r>
    </w:p>
    <w:p w:rsidR="005A6178" w:rsidRPr="00A548E6" w:rsidRDefault="005A6178" w:rsidP="005A6178">
      <w:pPr>
        <w:spacing w:after="0"/>
        <w:jc w:val="right"/>
        <w:rPr>
          <w:rFonts w:ascii="Times New Roman" w:hAnsi="Times New Roman" w:cs="Times New Roman"/>
          <w:b/>
          <w:sz w:val="21"/>
          <w:szCs w:val="21"/>
          <w:lang w:val="en-US"/>
        </w:rPr>
      </w:pPr>
      <w:r w:rsidRPr="00001E4E">
        <w:rPr>
          <w:rFonts w:ascii="Times New Roman" w:hAnsi="Times New Roman" w:cs="Times New Roman"/>
          <w:b/>
          <w:sz w:val="21"/>
          <w:szCs w:val="21"/>
        </w:rPr>
        <w:t xml:space="preserve">Приложение № </w:t>
      </w:r>
      <w:r w:rsidR="00823530">
        <w:rPr>
          <w:rFonts w:ascii="Times New Roman" w:hAnsi="Times New Roman" w:cs="Times New Roman"/>
          <w:b/>
          <w:sz w:val="21"/>
          <w:szCs w:val="21"/>
          <w:lang w:val="en-US"/>
        </w:rPr>
        <w:t>4</w:t>
      </w:r>
    </w:p>
    <w:p w:rsidR="005A6178" w:rsidRPr="007B4512" w:rsidRDefault="005A6178" w:rsidP="005A6178">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к Договору о привлечении банковского платежного агента</w:t>
      </w:r>
    </w:p>
    <w:p w:rsidR="005A6178" w:rsidRPr="007B4512" w:rsidRDefault="005A6178" w:rsidP="005A6178">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 __________ от «__» __________ 20__г.</w:t>
      </w:r>
    </w:p>
    <w:p w:rsidR="005A6178" w:rsidRDefault="005A6178" w:rsidP="00697831">
      <w:pPr>
        <w:spacing w:after="0" w:line="240" w:lineRule="auto"/>
        <w:rPr>
          <w:rFonts w:ascii="Times New Roman" w:hAnsi="Times New Roman" w:cs="Times New Roman"/>
          <w:b/>
          <w:sz w:val="21"/>
          <w:szCs w:val="21"/>
        </w:rPr>
      </w:pPr>
    </w:p>
    <w:p w:rsidR="005A6178" w:rsidRDefault="005A6178" w:rsidP="00697831">
      <w:pPr>
        <w:spacing w:after="0" w:line="240" w:lineRule="auto"/>
        <w:rPr>
          <w:rFonts w:ascii="Times New Roman" w:hAnsi="Times New Roman" w:cs="Times New Roman"/>
          <w:b/>
          <w:sz w:val="21"/>
          <w:szCs w:val="21"/>
        </w:rPr>
      </w:pPr>
    </w:p>
    <w:p w:rsidR="005A6178" w:rsidRPr="00001E4E" w:rsidRDefault="005A6178" w:rsidP="005A6178">
      <w:pPr>
        <w:jc w:val="center"/>
        <w:rPr>
          <w:rFonts w:ascii="Times New Roman" w:hAnsi="Times New Roman" w:cs="Times New Roman"/>
          <w:b/>
        </w:rPr>
      </w:pPr>
      <w:r w:rsidRPr="00001E4E">
        <w:rPr>
          <w:rFonts w:ascii="Times New Roman" w:hAnsi="Times New Roman" w:cs="Times New Roman"/>
          <w:b/>
        </w:rPr>
        <w:t>Сведения о деятельности в качестве банковского платежного агента</w:t>
      </w:r>
    </w:p>
    <w:p w:rsidR="005A6178" w:rsidRDefault="005A6178" w:rsidP="005A6178">
      <w:pPr>
        <w:rPr>
          <w:b/>
        </w:rPr>
      </w:pPr>
    </w:p>
    <w:p w:rsidR="005A6178" w:rsidRDefault="005A6178" w:rsidP="005A6178">
      <w:pPr>
        <w:spacing w:after="0" w:line="240" w:lineRule="auto"/>
        <w:jc w:val="both"/>
        <w:rPr>
          <w:rFonts w:ascii="Times New Roman" w:eastAsia="Times New Roman" w:hAnsi="Times New Roman" w:cs="Times New Roman"/>
          <w:lang w:eastAsia="ru-RU"/>
        </w:rPr>
      </w:pPr>
      <w:r w:rsidRPr="008E15CA">
        <w:rPr>
          <w:rFonts w:ascii="Times New Roman" w:eastAsia="Times New Roman" w:hAnsi="Times New Roman" w:cs="Times New Roman"/>
          <w:lang w:eastAsia="ru-RU"/>
        </w:rPr>
        <w:t xml:space="preserve">Полное или сокращенное фирменное наименование </w:t>
      </w:r>
      <w:r>
        <w:rPr>
          <w:rFonts w:ascii="Times New Roman" w:eastAsia="Times New Roman" w:hAnsi="Times New Roman" w:cs="Times New Roman"/>
          <w:lang w:eastAsia="ru-RU"/>
        </w:rPr>
        <w:t>БПА _____________________________________________</w:t>
      </w:r>
    </w:p>
    <w:p w:rsidR="005A6178" w:rsidRDefault="005A6178" w:rsidP="005A6178">
      <w:pPr>
        <w:spacing w:after="0"/>
        <w:rPr>
          <w:rFonts w:ascii="Times New Roman" w:eastAsia="Times New Roman" w:hAnsi="Times New Roman" w:cs="Times New Roman"/>
          <w:lang w:eastAsia="ru-RU"/>
        </w:rPr>
      </w:pPr>
      <w:r w:rsidRPr="008E15CA">
        <w:rPr>
          <w:rFonts w:ascii="Times New Roman" w:eastAsia="Times New Roman" w:hAnsi="Times New Roman" w:cs="Times New Roman"/>
          <w:lang w:eastAsia="ru-RU"/>
        </w:rPr>
        <w:t xml:space="preserve">Адрес (место нахождения) </w:t>
      </w:r>
      <w:r>
        <w:rPr>
          <w:rFonts w:ascii="Times New Roman" w:eastAsia="Times New Roman" w:hAnsi="Times New Roman" w:cs="Times New Roman"/>
          <w:lang w:eastAsia="ru-RU"/>
        </w:rPr>
        <w:t>БПА __________________________________________________________________</w:t>
      </w:r>
    </w:p>
    <w:p w:rsidR="005A6178" w:rsidRDefault="005A6178" w:rsidP="005A617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ИНН ______________</w:t>
      </w:r>
    </w:p>
    <w:p w:rsidR="005A6178" w:rsidRDefault="005A6178" w:rsidP="005A6178">
      <w:pPr>
        <w:spacing w:after="0" w:line="240" w:lineRule="auto"/>
        <w:rPr>
          <w:rFonts w:ascii="Times New Roman" w:hAnsi="Times New Roman" w:cs="Times New Roman"/>
          <w:b/>
          <w:sz w:val="21"/>
          <w:szCs w:val="21"/>
        </w:rPr>
      </w:pPr>
    </w:p>
    <w:p w:rsidR="005A6178" w:rsidRDefault="005A6178" w:rsidP="005A6178">
      <w:pPr>
        <w:spacing w:after="0" w:line="240" w:lineRule="auto"/>
        <w:rPr>
          <w:rFonts w:ascii="Times New Roman" w:hAnsi="Times New Roman" w:cs="Times New Roman"/>
          <w:b/>
          <w:sz w:val="21"/>
          <w:szCs w:val="21"/>
        </w:rPr>
      </w:pPr>
    </w:p>
    <w:p w:rsidR="00BB3065" w:rsidRDefault="00BB3065" w:rsidP="005A6178">
      <w:pPr>
        <w:jc w:val="both"/>
        <w:rPr>
          <w:rFonts w:ascii="Times New Roman" w:eastAsia="Times New Roman" w:hAnsi="Times New Roman" w:cs="Times New Roman"/>
          <w:lang w:eastAsia="ru-RU"/>
        </w:rPr>
        <w:sectPr w:rsidR="00BB3065" w:rsidSect="00524636">
          <w:footnotePr>
            <w:numRestart w:val="eachSect"/>
          </w:footnotePr>
          <w:type w:val="continuous"/>
          <w:pgSz w:w="11906" w:h="16838"/>
          <w:pgMar w:top="720" w:right="720" w:bottom="720" w:left="720" w:header="708" w:footer="708" w:gutter="0"/>
          <w:cols w:space="708"/>
          <w:docGrid w:linePitch="360"/>
        </w:sectPr>
      </w:pPr>
    </w:p>
    <w:p w:rsidR="00BB3065" w:rsidRDefault="00BB3065" w:rsidP="005A6178">
      <w:pPr>
        <w:jc w:val="both"/>
        <w:rPr>
          <w:rFonts w:ascii="Times New Roman" w:eastAsia="Times New Roman" w:hAnsi="Times New Roman" w:cs="Times New Roman"/>
          <w:lang w:eastAsia="ru-RU"/>
        </w:rPr>
        <w:sectPr w:rsidR="00BB3065" w:rsidSect="00524636">
          <w:footnotePr>
            <w:numRestart w:val="eachSect"/>
          </w:footnotePr>
          <w:type w:val="continuous"/>
          <w:pgSz w:w="11906" w:h="16838"/>
          <w:pgMar w:top="720" w:right="720" w:bottom="720" w:left="720" w:header="708" w:footer="708" w:gutter="0"/>
          <w:cols w:space="708"/>
          <w:docGrid w:linePitch="360"/>
        </w:sectPr>
      </w:pPr>
    </w:p>
    <w:tbl>
      <w:tblPr>
        <w:tblStyle w:val="a3"/>
        <w:tblW w:w="0" w:type="auto"/>
        <w:tblLook w:val="04A0" w:firstRow="1" w:lastRow="0" w:firstColumn="1" w:lastColumn="0" w:noHBand="0" w:noVBand="1"/>
      </w:tblPr>
      <w:tblGrid>
        <w:gridCol w:w="569"/>
        <w:gridCol w:w="2379"/>
        <w:gridCol w:w="2323"/>
        <w:gridCol w:w="1724"/>
        <w:gridCol w:w="1692"/>
        <w:gridCol w:w="1769"/>
      </w:tblGrid>
      <w:tr w:rsidR="005A6178" w:rsidTr="005A6178">
        <w:tc>
          <w:tcPr>
            <w:tcW w:w="657" w:type="dxa"/>
          </w:tcPr>
          <w:p w:rsidR="005A6178" w:rsidRDefault="005A6178" w:rsidP="005A6178">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п/п</w:t>
            </w:r>
          </w:p>
        </w:tc>
        <w:tc>
          <w:tcPr>
            <w:tcW w:w="3753" w:type="dxa"/>
          </w:tcPr>
          <w:p w:rsidR="005A6178" w:rsidRDefault="005A6178" w:rsidP="005A6178">
            <w:pPr>
              <w:jc w:val="both"/>
              <w:rPr>
                <w:rFonts w:ascii="Times New Roman" w:hAnsi="Times New Roman" w:cs="Times New Roman"/>
                <w:sz w:val="21"/>
                <w:szCs w:val="21"/>
              </w:rPr>
            </w:pPr>
            <w:r>
              <w:rPr>
                <w:rFonts w:ascii="Times New Roman" w:hAnsi="Times New Roman" w:cs="Times New Roman"/>
                <w:sz w:val="21"/>
                <w:szCs w:val="21"/>
              </w:rPr>
              <w:t>Наименование оператора по переводу денежных средств (кроме МТС Банка) / поставщика</w:t>
            </w:r>
            <w:r>
              <w:rPr>
                <w:rStyle w:val="af5"/>
                <w:rFonts w:ascii="Times New Roman" w:hAnsi="Times New Roman" w:cs="Times New Roman"/>
                <w:sz w:val="21"/>
                <w:szCs w:val="21"/>
              </w:rPr>
              <w:footnoteReference w:id="3"/>
            </w:r>
            <w:r>
              <w:rPr>
                <w:rFonts w:ascii="Times New Roman" w:hAnsi="Times New Roman" w:cs="Times New Roman"/>
                <w:sz w:val="21"/>
                <w:szCs w:val="21"/>
              </w:rPr>
              <w:t xml:space="preserve"> </w:t>
            </w:r>
          </w:p>
        </w:tc>
        <w:tc>
          <w:tcPr>
            <w:tcW w:w="3934" w:type="dxa"/>
          </w:tcPr>
          <w:p w:rsidR="005A6178" w:rsidRDefault="005A6178" w:rsidP="005A6178">
            <w:pPr>
              <w:jc w:val="both"/>
              <w:rPr>
                <w:rFonts w:ascii="Times New Roman" w:eastAsia="Times New Roman" w:hAnsi="Times New Roman" w:cs="Times New Roman"/>
                <w:lang w:eastAsia="ru-RU"/>
              </w:rPr>
            </w:pPr>
            <w:r>
              <w:rPr>
                <w:rFonts w:ascii="Times New Roman" w:hAnsi="Times New Roman" w:cs="Times New Roman"/>
                <w:sz w:val="21"/>
                <w:szCs w:val="21"/>
              </w:rPr>
              <w:t xml:space="preserve">Признак </w:t>
            </w:r>
            <w:r w:rsidR="006E231F">
              <w:rPr>
                <w:rFonts w:ascii="Times New Roman" w:hAnsi="Times New Roman" w:cs="Times New Roman"/>
                <w:sz w:val="21"/>
                <w:szCs w:val="21"/>
              </w:rPr>
              <w:t>банковского платежного агента</w:t>
            </w:r>
            <w:r>
              <w:rPr>
                <w:rStyle w:val="af5"/>
                <w:rFonts w:ascii="Times New Roman" w:hAnsi="Times New Roman" w:cs="Times New Roman"/>
                <w:sz w:val="21"/>
                <w:szCs w:val="21"/>
              </w:rPr>
              <w:footnoteReference w:id="4"/>
            </w:r>
          </w:p>
        </w:tc>
        <w:tc>
          <w:tcPr>
            <w:tcW w:w="1945" w:type="dxa"/>
          </w:tcPr>
          <w:p w:rsidR="005A6178" w:rsidRDefault="005A6178" w:rsidP="005A6178">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Номер договора, заключенного с другими операторами по переводу денежных средств (кроме МТС Банк) / поставщиками</w:t>
            </w:r>
          </w:p>
        </w:tc>
        <w:tc>
          <w:tcPr>
            <w:tcW w:w="1945" w:type="dxa"/>
          </w:tcPr>
          <w:p w:rsidR="005A6178" w:rsidRDefault="005A6178" w:rsidP="005A6178">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Дата заключенного договора</w:t>
            </w:r>
          </w:p>
        </w:tc>
        <w:tc>
          <w:tcPr>
            <w:tcW w:w="2915" w:type="dxa"/>
          </w:tcPr>
          <w:p w:rsidR="005A6178" w:rsidRDefault="005A6178" w:rsidP="005A6178">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Срок действия договора</w:t>
            </w:r>
          </w:p>
        </w:tc>
      </w:tr>
      <w:tr w:rsidR="005A6178" w:rsidTr="005A6178">
        <w:tc>
          <w:tcPr>
            <w:tcW w:w="657" w:type="dxa"/>
          </w:tcPr>
          <w:p w:rsidR="005A6178" w:rsidRDefault="005A6178" w:rsidP="005A6178">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753" w:type="dxa"/>
          </w:tcPr>
          <w:p w:rsidR="005A6178" w:rsidRDefault="005A6178" w:rsidP="005A6178">
            <w:pPr>
              <w:jc w:val="both"/>
              <w:rPr>
                <w:rFonts w:ascii="Times New Roman" w:eastAsia="Times New Roman" w:hAnsi="Times New Roman" w:cs="Times New Roman"/>
                <w:lang w:eastAsia="ru-RU"/>
              </w:rPr>
            </w:pPr>
          </w:p>
        </w:tc>
        <w:tc>
          <w:tcPr>
            <w:tcW w:w="3934" w:type="dxa"/>
          </w:tcPr>
          <w:p w:rsidR="005A6178" w:rsidRDefault="005A6178" w:rsidP="005A6178">
            <w:pPr>
              <w:jc w:val="both"/>
              <w:rPr>
                <w:rFonts w:ascii="Times New Roman" w:eastAsia="Times New Roman" w:hAnsi="Times New Roman" w:cs="Times New Roman"/>
                <w:lang w:eastAsia="ru-RU"/>
              </w:rPr>
            </w:pPr>
          </w:p>
        </w:tc>
        <w:tc>
          <w:tcPr>
            <w:tcW w:w="1945" w:type="dxa"/>
          </w:tcPr>
          <w:p w:rsidR="005A6178" w:rsidRDefault="005A6178" w:rsidP="005A6178">
            <w:pPr>
              <w:jc w:val="both"/>
              <w:rPr>
                <w:rFonts w:ascii="Times New Roman" w:eastAsia="Times New Roman" w:hAnsi="Times New Roman" w:cs="Times New Roman"/>
                <w:lang w:eastAsia="ru-RU"/>
              </w:rPr>
            </w:pPr>
          </w:p>
        </w:tc>
        <w:tc>
          <w:tcPr>
            <w:tcW w:w="1945" w:type="dxa"/>
          </w:tcPr>
          <w:p w:rsidR="005A6178" w:rsidRDefault="005A6178" w:rsidP="005A6178">
            <w:pPr>
              <w:jc w:val="both"/>
              <w:rPr>
                <w:rFonts w:ascii="Times New Roman" w:eastAsia="Times New Roman" w:hAnsi="Times New Roman" w:cs="Times New Roman"/>
                <w:lang w:eastAsia="ru-RU"/>
              </w:rPr>
            </w:pPr>
          </w:p>
        </w:tc>
        <w:tc>
          <w:tcPr>
            <w:tcW w:w="2915" w:type="dxa"/>
          </w:tcPr>
          <w:p w:rsidR="005A6178" w:rsidRDefault="005A6178" w:rsidP="005A6178">
            <w:pPr>
              <w:jc w:val="both"/>
              <w:rPr>
                <w:rFonts w:ascii="Times New Roman" w:eastAsia="Times New Roman" w:hAnsi="Times New Roman" w:cs="Times New Roman"/>
                <w:lang w:eastAsia="ru-RU"/>
              </w:rPr>
            </w:pPr>
          </w:p>
        </w:tc>
      </w:tr>
      <w:tr w:rsidR="005A6178" w:rsidTr="005A6178">
        <w:tc>
          <w:tcPr>
            <w:tcW w:w="657" w:type="dxa"/>
          </w:tcPr>
          <w:p w:rsidR="005A6178" w:rsidRDefault="005A6178" w:rsidP="005A6178">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753" w:type="dxa"/>
          </w:tcPr>
          <w:p w:rsidR="005A6178" w:rsidRDefault="005A6178" w:rsidP="005A6178">
            <w:pPr>
              <w:jc w:val="both"/>
              <w:rPr>
                <w:rFonts w:ascii="Times New Roman" w:eastAsia="Times New Roman" w:hAnsi="Times New Roman" w:cs="Times New Roman"/>
                <w:lang w:eastAsia="ru-RU"/>
              </w:rPr>
            </w:pPr>
          </w:p>
        </w:tc>
        <w:tc>
          <w:tcPr>
            <w:tcW w:w="3934" w:type="dxa"/>
          </w:tcPr>
          <w:p w:rsidR="005A6178" w:rsidRDefault="005A6178" w:rsidP="005A6178">
            <w:pPr>
              <w:jc w:val="both"/>
              <w:rPr>
                <w:rFonts w:ascii="Times New Roman" w:eastAsia="Times New Roman" w:hAnsi="Times New Roman" w:cs="Times New Roman"/>
                <w:lang w:eastAsia="ru-RU"/>
              </w:rPr>
            </w:pPr>
          </w:p>
        </w:tc>
        <w:tc>
          <w:tcPr>
            <w:tcW w:w="1945" w:type="dxa"/>
          </w:tcPr>
          <w:p w:rsidR="005A6178" w:rsidRDefault="005A6178" w:rsidP="005A6178">
            <w:pPr>
              <w:jc w:val="both"/>
              <w:rPr>
                <w:rFonts w:ascii="Times New Roman" w:eastAsia="Times New Roman" w:hAnsi="Times New Roman" w:cs="Times New Roman"/>
                <w:lang w:eastAsia="ru-RU"/>
              </w:rPr>
            </w:pPr>
          </w:p>
        </w:tc>
        <w:tc>
          <w:tcPr>
            <w:tcW w:w="1945" w:type="dxa"/>
          </w:tcPr>
          <w:p w:rsidR="005A6178" w:rsidRDefault="005A6178" w:rsidP="005A6178">
            <w:pPr>
              <w:jc w:val="both"/>
              <w:rPr>
                <w:rFonts w:ascii="Times New Roman" w:eastAsia="Times New Roman" w:hAnsi="Times New Roman" w:cs="Times New Roman"/>
                <w:lang w:eastAsia="ru-RU"/>
              </w:rPr>
            </w:pPr>
          </w:p>
        </w:tc>
        <w:tc>
          <w:tcPr>
            <w:tcW w:w="2915" w:type="dxa"/>
          </w:tcPr>
          <w:p w:rsidR="005A6178" w:rsidRDefault="005A6178" w:rsidP="005A6178">
            <w:pPr>
              <w:jc w:val="both"/>
              <w:rPr>
                <w:rFonts w:ascii="Times New Roman" w:eastAsia="Times New Roman" w:hAnsi="Times New Roman" w:cs="Times New Roman"/>
                <w:lang w:eastAsia="ru-RU"/>
              </w:rPr>
            </w:pPr>
          </w:p>
        </w:tc>
      </w:tr>
    </w:tbl>
    <w:p w:rsidR="005A6178" w:rsidRDefault="005A6178" w:rsidP="005A6178">
      <w:pPr>
        <w:spacing w:after="0" w:line="240" w:lineRule="auto"/>
        <w:rPr>
          <w:rFonts w:ascii="Times New Roman" w:hAnsi="Times New Roman" w:cs="Times New Roman"/>
          <w:b/>
          <w:sz w:val="21"/>
          <w:szCs w:val="21"/>
        </w:rPr>
      </w:pPr>
    </w:p>
    <w:p w:rsidR="005A6178" w:rsidRDefault="005A6178" w:rsidP="005A6178">
      <w:pPr>
        <w:spacing w:after="0" w:line="240" w:lineRule="auto"/>
        <w:rPr>
          <w:rFonts w:ascii="Times New Roman" w:hAnsi="Times New Roman" w:cs="Times New Roman"/>
          <w:b/>
          <w:sz w:val="21"/>
          <w:szCs w:val="21"/>
        </w:rPr>
      </w:pPr>
    </w:p>
    <w:tbl>
      <w:tblPr>
        <w:tblStyle w:val="a3"/>
        <w:tblpPr w:leftFromText="180" w:rightFromText="180" w:vertAnchor="text" w:horzAnchor="margin" w:tblpX="562" w:tblpY="74"/>
        <w:tblW w:w="0" w:type="auto"/>
        <w:tblLook w:val="04A0" w:firstRow="1" w:lastRow="0" w:firstColumn="1" w:lastColumn="0" w:noHBand="0" w:noVBand="1"/>
      </w:tblPr>
      <w:tblGrid>
        <w:gridCol w:w="4645"/>
        <w:gridCol w:w="5208"/>
      </w:tblGrid>
      <w:tr w:rsidR="005A6178" w:rsidRPr="00896D7A" w:rsidTr="005A6178">
        <w:trPr>
          <w:trHeight w:val="714"/>
        </w:trPr>
        <w:tc>
          <w:tcPr>
            <w:tcW w:w="4645" w:type="dxa"/>
          </w:tcPr>
          <w:p w:rsidR="005A6178" w:rsidRPr="00896D7A" w:rsidRDefault="005A6178" w:rsidP="005A6178">
            <w:pPr>
              <w:widowControl w:val="0"/>
              <w:autoSpaceDE w:val="0"/>
              <w:autoSpaceDN w:val="0"/>
              <w:adjustRightInd w:val="0"/>
              <w:jc w:val="both"/>
              <w:rPr>
                <w:rFonts w:ascii="Times New Roman" w:eastAsiaTheme="minorEastAsia" w:hAnsi="Times New Roman" w:cs="Times New Roman"/>
                <w:b/>
                <w:sz w:val="21"/>
                <w:szCs w:val="21"/>
                <w:lang w:eastAsia="ru-RU"/>
              </w:rPr>
            </w:pPr>
            <w:r w:rsidRPr="00896D7A">
              <w:rPr>
                <w:rFonts w:ascii="Times New Roman" w:eastAsiaTheme="minorEastAsia" w:hAnsi="Times New Roman" w:cs="Times New Roman"/>
                <w:b/>
                <w:sz w:val="21"/>
                <w:szCs w:val="21"/>
                <w:lang w:eastAsia="ru-RU"/>
              </w:rPr>
              <w:t>Банк</w:t>
            </w:r>
          </w:p>
          <w:p w:rsidR="005A6178" w:rsidRPr="00896D7A" w:rsidRDefault="005A6178" w:rsidP="005A6178">
            <w:pPr>
              <w:widowControl w:val="0"/>
              <w:autoSpaceDE w:val="0"/>
              <w:autoSpaceDN w:val="0"/>
              <w:adjustRightInd w:val="0"/>
              <w:jc w:val="both"/>
              <w:rPr>
                <w:rFonts w:ascii="Times New Roman" w:eastAsia="Times New Roman" w:hAnsi="Times New Roman" w:cs="Times New Roman"/>
                <w:noProof/>
                <w:sz w:val="21"/>
                <w:szCs w:val="21"/>
                <w:lang w:eastAsia="ru-RU"/>
              </w:rPr>
            </w:pPr>
          </w:p>
          <w:p w:rsidR="005A6178" w:rsidRPr="00896D7A" w:rsidRDefault="005A6178" w:rsidP="005A6178">
            <w:pPr>
              <w:widowControl w:val="0"/>
              <w:autoSpaceDE w:val="0"/>
              <w:autoSpaceDN w:val="0"/>
              <w:adjustRightInd w:val="0"/>
              <w:jc w:val="both"/>
              <w:rPr>
                <w:rFonts w:ascii="Times New Roman" w:eastAsia="Times New Roman" w:hAnsi="Times New Roman" w:cs="Times New Roman"/>
                <w:noProof/>
                <w:sz w:val="21"/>
                <w:szCs w:val="21"/>
                <w:lang w:eastAsia="ru-RU"/>
              </w:rPr>
            </w:pPr>
          </w:p>
          <w:p w:rsidR="005A6178" w:rsidRDefault="005A6178" w:rsidP="005A6178">
            <w:pPr>
              <w:widowControl w:val="0"/>
              <w:autoSpaceDE w:val="0"/>
              <w:autoSpaceDN w:val="0"/>
              <w:adjustRightInd w:val="0"/>
              <w:jc w:val="both"/>
              <w:rPr>
                <w:rFonts w:ascii="Times New Roman" w:eastAsia="Times New Roman" w:hAnsi="Times New Roman" w:cs="Times New Roman"/>
                <w:noProof/>
                <w:sz w:val="21"/>
                <w:szCs w:val="21"/>
                <w:lang w:eastAsia="ru-RU"/>
              </w:rPr>
            </w:pPr>
          </w:p>
          <w:p w:rsidR="00E51EEA" w:rsidRPr="00896D7A" w:rsidRDefault="00E51EEA" w:rsidP="005A6178">
            <w:pPr>
              <w:widowControl w:val="0"/>
              <w:autoSpaceDE w:val="0"/>
              <w:autoSpaceDN w:val="0"/>
              <w:adjustRightInd w:val="0"/>
              <w:jc w:val="both"/>
              <w:rPr>
                <w:rFonts w:ascii="Times New Roman" w:eastAsia="Times New Roman" w:hAnsi="Times New Roman" w:cs="Times New Roman"/>
                <w:noProof/>
                <w:sz w:val="21"/>
                <w:szCs w:val="21"/>
                <w:lang w:eastAsia="ru-RU"/>
              </w:rPr>
            </w:pPr>
          </w:p>
          <w:p w:rsidR="005A6178" w:rsidRPr="00896D7A" w:rsidRDefault="005A6178" w:rsidP="005A6178">
            <w:pPr>
              <w:widowControl w:val="0"/>
              <w:autoSpaceDE w:val="0"/>
              <w:autoSpaceDN w:val="0"/>
              <w:adjustRightInd w:val="0"/>
              <w:jc w:val="both"/>
              <w:rPr>
                <w:rFonts w:ascii="Times New Roman" w:eastAsia="Times New Roman" w:hAnsi="Times New Roman" w:cs="Times New Roman"/>
                <w:noProof/>
                <w:sz w:val="21"/>
                <w:szCs w:val="21"/>
                <w:lang w:eastAsia="ru-RU"/>
              </w:rPr>
            </w:pPr>
          </w:p>
          <w:p w:rsidR="005A6178" w:rsidRPr="00896D7A" w:rsidRDefault="005A6178" w:rsidP="005A6178">
            <w:pPr>
              <w:widowControl w:val="0"/>
              <w:autoSpaceDE w:val="0"/>
              <w:autoSpaceDN w:val="0"/>
              <w:adjustRightInd w:val="0"/>
              <w:jc w:val="both"/>
              <w:rPr>
                <w:rFonts w:ascii="Times New Roman" w:eastAsia="Times New Roman" w:hAnsi="Times New Roman" w:cs="Times New Roman"/>
                <w:sz w:val="21"/>
                <w:szCs w:val="21"/>
                <w:lang w:eastAsia="ru-RU"/>
              </w:rPr>
            </w:pPr>
            <w:r w:rsidRPr="00896D7A">
              <w:rPr>
                <w:rFonts w:ascii="Times New Roman" w:eastAsia="Times New Roman" w:hAnsi="Times New Roman" w:cs="Times New Roman"/>
                <w:noProof/>
                <w:sz w:val="21"/>
                <w:szCs w:val="21"/>
                <w:lang w:eastAsia="ru-RU"/>
              </w:rPr>
              <w:t>____________________/</w:t>
            </w:r>
            <w:r w:rsidR="00E51EEA">
              <w:rPr>
                <w:rFonts w:ascii="Times New Roman" w:eastAsia="Times New Roman" w:hAnsi="Times New Roman" w:cs="Times New Roman"/>
                <w:noProof/>
                <w:sz w:val="21"/>
                <w:szCs w:val="21"/>
                <w:lang w:eastAsia="ru-RU"/>
              </w:rPr>
              <w:t>_________________</w:t>
            </w:r>
            <w:r w:rsidRPr="00896D7A">
              <w:rPr>
                <w:rFonts w:ascii="Times New Roman" w:eastAsia="Times New Roman" w:hAnsi="Times New Roman" w:cs="Times New Roman"/>
                <w:noProof/>
                <w:sz w:val="21"/>
                <w:szCs w:val="21"/>
                <w:lang w:eastAsia="ru-RU"/>
              </w:rPr>
              <w:t>/</w:t>
            </w:r>
          </w:p>
          <w:p w:rsidR="005A6178" w:rsidRPr="00896D7A" w:rsidRDefault="005A6178" w:rsidP="005A6178">
            <w:pPr>
              <w:widowControl w:val="0"/>
              <w:autoSpaceDE w:val="0"/>
              <w:autoSpaceDN w:val="0"/>
              <w:adjustRightInd w:val="0"/>
              <w:jc w:val="both"/>
              <w:rPr>
                <w:rFonts w:ascii="Times New Roman" w:eastAsiaTheme="minorEastAsia"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c>
          <w:tcPr>
            <w:tcW w:w="5208" w:type="dxa"/>
          </w:tcPr>
          <w:p w:rsidR="005A6178" w:rsidRPr="00896D7A" w:rsidRDefault="005A6178" w:rsidP="005A6178">
            <w:pPr>
              <w:widowControl w:val="0"/>
              <w:autoSpaceDE w:val="0"/>
              <w:autoSpaceDN w:val="0"/>
              <w:adjustRightInd w:val="0"/>
              <w:jc w:val="both"/>
              <w:rPr>
                <w:rFonts w:ascii="Times New Roman" w:eastAsia="Times New Roman" w:hAnsi="Times New Roman" w:cs="Times New Roman"/>
                <w:b/>
                <w:sz w:val="21"/>
                <w:szCs w:val="21"/>
                <w:lang w:eastAsia="ru-RU"/>
              </w:rPr>
            </w:pPr>
            <w:r w:rsidRPr="00896D7A">
              <w:rPr>
                <w:rFonts w:ascii="Times New Roman" w:eastAsia="Times New Roman" w:hAnsi="Times New Roman" w:cs="Times New Roman"/>
                <w:b/>
                <w:sz w:val="21"/>
                <w:szCs w:val="21"/>
                <w:lang w:eastAsia="ru-RU"/>
              </w:rPr>
              <w:t>Банковский платёжный агент</w:t>
            </w:r>
          </w:p>
          <w:p w:rsidR="005A6178" w:rsidRPr="00896D7A" w:rsidRDefault="005A6178" w:rsidP="005A6178">
            <w:pPr>
              <w:widowControl w:val="0"/>
              <w:autoSpaceDE w:val="0"/>
              <w:autoSpaceDN w:val="0"/>
              <w:adjustRightInd w:val="0"/>
              <w:jc w:val="both"/>
              <w:rPr>
                <w:rFonts w:ascii="Times New Roman" w:eastAsia="Times New Roman" w:hAnsi="Times New Roman" w:cs="Times New Roman"/>
                <w:b/>
                <w:sz w:val="21"/>
                <w:szCs w:val="21"/>
                <w:lang w:eastAsia="ru-RU"/>
              </w:rPr>
            </w:pPr>
          </w:p>
          <w:p w:rsidR="005A6178" w:rsidRDefault="005A6178" w:rsidP="005A6178">
            <w:pPr>
              <w:widowControl w:val="0"/>
              <w:autoSpaceDE w:val="0"/>
              <w:autoSpaceDN w:val="0"/>
              <w:adjustRightInd w:val="0"/>
              <w:jc w:val="both"/>
              <w:rPr>
                <w:rFonts w:ascii="Times New Roman" w:eastAsia="Times New Roman" w:hAnsi="Times New Roman" w:cs="Times New Roman"/>
                <w:sz w:val="21"/>
                <w:szCs w:val="21"/>
                <w:lang w:eastAsia="ru-RU"/>
              </w:rPr>
            </w:pPr>
          </w:p>
          <w:p w:rsidR="005A6178" w:rsidRPr="002C6969" w:rsidRDefault="005A6178" w:rsidP="005A6178">
            <w:pPr>
              <w:widowControl w:val="0"/>
              <w:autoSpaceDE w:val="0"/>
              <w:autoSpaceDN w:val="0"/>
              <w:adjustRightInd w:val="0"/>
              <w:jc w:val="both"/>
              <w:rPr>
                <w:rFonts w:ascii="Times New Roman" w:eastAsiaTheme="minorEastAsia" w:hAnsi="Times New Roman" w:cs="Times New Roman"/>
                <w:sz w:val="21"/>
                <w:szCs w:val="21"/>
                <w:lang w:val="en-US" w:eastAsia="ru-RU"/>
              </w:rPr>
            </w:pPr>
          </w:p>
          <w:p w:rsidR="005A6178" w:rsidRPr="00896D7A" w:rsidRDefault="005A6178" w:rsidP="005A6178">
            <w:pPr>
              <w:widowControl w:val="0"/>
              <w:autoSpaceDE w:val="0"/>
              <w:autoSpaceDN w:val="0"/>
              <w:adjustRightInd w:val="0"/>
              <w:jc w:val="both"/>
              <w:rPr>
                <w:rFonts w:ascii="Times New Roman" w:eastAsiaTheme="minorEastAsia" w:hAnsi="Times New Roman" w:cs="Times New Roman"/>
                <w:sz w:val="21"/>
                <w:szCs w:val="21"/>
                <w:lang w:eastAsia="ru-RU"/>
              </w:rPr>
            </w:pPr>
          </w:p>
          <w:p w:rsidR="005A6178" w:rsidRPr="00896D7A" w:rsidRDefault="005A6178" w:rsidP="005A6178">
            <w:pPr>
              <w:widowControl w:val="0"/>
              <w:autoSpaceDE w:val="0"/>
              <w:autoSpaceDN w:val="0"/>
              <w:adjustRightInd w:val="0"/>
              <w:jc w:val="both"/>
              <w:rPr>
                <w:rFonts w:ascii="Times New Roman" w:eastAsiaTheme="minorEastAsia" w:hAnsi="Times New Roman" w:cs="Times New Roman"/>
                <w:sz w:val="21"/>
                <w:szCs w:val="21"/>
                <w:lang w:eastAsia="ru-RU"/>
              </w:rPr>
            </w:pPr>
          </w:p>
          <w:p w:rsidR="005A6178" w:rsidRPr="00896D7A" w:rsidRDefault="005A6178" w:rsidP="005A6178">
            <w:pPr>
              <w:widowControl w:val="0"/>
              <w:autoSpaceDE w:val="0"/>
              <w:autoSpaceDN w:val="0"/>
              <w:adjustRightInd w:val="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________________________/</w:t>
            </w:r>
            <w:r>
              <w:rPr>
                <w:rFonts w:ascii="Times New Roman" w:eastAsiaTheme="minorEastAsia" w:hAnsi="Times New Roman" w:cs="Times New Roman"/>
                <w:sz w:val="21"/>
                <w:szCs w:val="21"/>
                <w:lang w:eastAsia="ru-RU"/>
              </w:rPr>
              <w:t xml:space="preserve">_____________ </w:t>
            </w:r>
            <w:r w:rsidRPr="00896D7A">
              <w:rPr>
                <w:rFonts w:ascii="Times New Roman" w:eastAsiaTheme="minorEastAsia" w:hAnsi="Times New Roman" w:cs="Times New Roman"/>
                <w:sz w:val="21"/>
                <w:szCs w:val="21"/>
                <w:lang w:eastAsia="ru-RU"/>
              </w:rPr>
              <w:t>/</w:t>
            </w:r>
          </w:p>
          <w:p w:rsidR="005A6178" w:rsidRPr="00896D7A" w:rsidRDefault="005A6178" w:rsidP="005A6178">
            <w:pPr>
              <w:widowControl w:val="0"/>
              <w:autoSpaceDE w:val="0"/>
              <w:autoSpaceDN w:val="0"/>
              <w:adjustRightInd w:val="0"/>
              <w:jc w:val="both"/>
              <w:rPr>
                <w:rFonts w:ascii="Times New Roman" w:eastAsia="Times New Roman"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r>
    </w:tbl>
    <w:p w:rsidR="00102EF0" w:rsidRDefault="00102EF0" w:rsidP="005A6178">
      <w:pPr>
        <w:spacing w:after="0" w:line="240" w:lineRule="auto"/>
        <w:rPr>
          <w:rFonts w:ascii="Times New Roman" w:hAnsi="Times New Roman" w:cs="Times New Roman"/>
          <w:b/>
          <w:sz w:val="21"/>
          <w:szCs w:val="21"/>
        </w:rPr>
      </w:pPr>
    </w:p>
    <w:p w:rsidR="00102EF0" w:rsidRDefault="00102EF0">
      <w:pPr>
        <w:rPr>
          <w:rFonts w:ascii="Times New Roman" w:hAnsi="Times New Roman" w:cs="Times New Roman"/>
          <w:b/>
          <w:sz w:val="21"/>
          <w:szCs w:val="21"/>
        </w:rPr>
      </w:pPr>
      <w:r>
        <w:rPr>
          <w:rFonts w:ascii="Times New Roman" w:hAnsi="Times New Roman" w:cs="Times New Roman"/>
          <w:b/>
          <w:sz w:val="21"/>
          <w:szCs w:val="21"/>
        </w:rPr>
        <w:br w:type="page"/>
      </w:r>
    </w:p>
    <w:p w:rsidR="00102EF0" w:rsidRPr="00001E4E" w:rsidRDefault="00102EF0" w:rsidP="00102EF0">
      <w:pPr>
        <w:spacing w:after="0"/>
        <w:jc w:val="right"/>
        <w:rPr>
          <w:rFonts w:ascii="Times New Roman" w:hAnsi="Times New Roman" w:cs="Times New Roman"/>
          <w:b/>
          <w:sz w:val="21"/>
          <w:szCs w:val="21"/>
        </w:rPr>
      </w:pPr>
      <w:bookmarkStart w:id="27" w:name="_Hlk83988515"/>
      <w:r w:rsidRPr="00001E4E">
        <w:rPr>
          <w:rFonts w:ascii="Times New Roman" w:hAnsi="Times New Roman" w:cs="Times New Roman"/>
          <w:b/>
          <w:sz w:val="21"/>
          <w:szCs w:val="21"/>
        </w:rPr>
        <w:t xml:space="preserve">Приложение № </w:t>
      </w:r>
      <w:r w:rsidR="00823530">
        <w:rPr>
          <w:rFonts w:ascii="Times New Roman" w:hAnsi="Times New Roman" w:cs="Times New Roman"/>
          <w:b/>
          <w:sz w:val="21"/>
          <w:szCs w:val="21"/>
        </w:rPr>
        <w:t>5</w:t>
      </w:r>
    </w:p>
    <w:p w:rsidR="00102EF0" w:rsidRPr="007B4512" w:rsidRDefault="00102EF0" w:rsidP="00102EF0">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к Договору о привлечении банковского платежного агента</w:t>
      </w:r>
    </w:p>
    <w:p w:rsidR="00102EF0" w:rsidRPr="007B4512" w:rsidRDefault="00102EF0" w:rsidP="00102EF0">
      <w:pPr>
        <w:spacing w:after="0"/>
        <w:jc w:val="right"/>
        <w:rPr>
          <w:rFonts w:ascii="Times New Roman" w:hAnsi="Times New Roman" w:cs="Times New Roman"/>
          <w:b/>
          <w:sz w:val="21"/>
          <w:szCs w:val="21"/>
        </w:rPr>
      </w:pPr>
      <w:r w:rsidRPr="007B4512">
        <w:rPr>
          <w:rFonts w:ascii="Times New Roman" w:hAnsi="Times New Roman" w:cs="Times New Roman"/>
          <w:b/>
          <w:sz w:val="21"/>
          <w:szCs w:val="21"/>
        </w:rPr>
        <w:t>№ __________ от «__» __________ 20__г.</w:t>
      </w:r>
    </w:p>
    <w:p w:rsidR="00102EF0"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p>
    <w:p w:rsidR="00102EF0"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p>
    <w:p w:rsidR="00102EF0"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p>
    <w:p w:rsidR="00102EF0" w:rsidRPr="00395A76"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Уведомление Банковского платежного агента об открытых специальных банковских счетах</w:t>
      </w:r>
      <w:bookmarkEnd w:id="27"/>
      <w:r w:rsidRPr="00395A76">
        <w:rPr>
          <w:rFonts w:ascii="Times New Roman" w:eastAsia="Times New Roman" w:hAnsi="Times New Roman" w:cs="Times New Roman"/>
          <w:b/>
          <w:sz w:val="21"/>
          <w:szCs w:val="21"/>
          <w:lang w:eastAsia="ru-RU"/>
        </w:rPr>
        <w:t xml:space="preserve"> </w:t>
      </w:r>
    </w:p>
    <w:p w:rsidR="00102EF0" w:rsidRPr="00395A76"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p>
    <w:p w:rsidR="00102EF0"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на</w:t>
      </w:r>
      <w:r w:rsidRPr="00395A76">
        <w:rPr>
          <w:rFonts w:ascii="Times New Roman" w:eastAsia="Times New Roman" w:hAnsi="Times New Roman" w:cs="Times New Roman"/>
          <w:b/>
          <w:sz w:val="21"/>
          <w:szCs w:val="21"/>
          <w:lang w:eastAsia="ru-RU"/>
        </w:rPr>
        <w:t xml:space="preserve"> дату «___»___________20___ г.</w:t>
      </w:r>
    </w:p>
    <w:p w:rsidR="00102EF0" w:rsidRDefault="00102EF0" w:rsidP="00102EF0">
      <w:pPr>
        <w:keepNext/>
        <w:spacing w:after="60" w:line="240" w:lineRule="auto"/>
        <w:jc w:val="center"/>
        <w:outlineLvl w:val="1"/>
        <w:rPr>
          <w:rFonts w:ascii="Times New Roman" w:eastAsia="Times New Roman" w:hAnsi="Times New Roman" w:cs="Times New Roman"/>
          <w:b/>
          <w:sz w:val="21"/>
          <w:szCs w:val="21"/>
          <w:lang w:eastAsia="ru-RU"/>
        </w:rPr>
      </w:pPr>
    </w:p>
    <w:p w:rsidR="00102EF0" w:rsidRDefault="00102EF0" w:rsidP="00102EF0">
      <w:pPr>
        <w:keepNext/>
        <w:spacing w:after="60" w:line="240" w:lineRule="auto"/>
        <w:jc w:val="both"/>
        <w:outlineLvl w:val="1"/>
        <w:rPr>
          <w:rFonts w:ascii="Times New Roman" w:eastAsia="Times New Roman" w:hAnsi="Times New Roman" w:cs="Times New Roman"/>
          <w:b/>
          <w:sz w:val="21"/>
          <w:szCs w:val="21"/>
          <w:lang w:eastAsia="ru-RU"/>
        </w:rPr>
      </w:pPr>
    </w:p>
    <w:p w:rsidR="00102EF0" w:rsidRDefault="00102EF0" w:rsidP="00102EF0">
      <w:pPr>
        <w:spacing w:after="0" w:line="240" w:lineRule="auto"/>
        <w:jc w:val="both"/>
        <w:rPr>
          <w:rFonts w:ascii="Times New Roman" w:eastAsia="Times New Roman" w:hAnsi="Times New Roman" w:cs="Times New Roman"/>
          <w:lang w:eastAsia="ru-RU"/>
        </w:rPr>
      </w:pPr>
      <w:r w:rsidRPr="008E15CA">
        <w:rPr>
          <w:rFonts w:ascii="Times New Roman" w:eastAsia="Times New Roman" w:hAnsi="Times New Roman" w:cs="Times New Roman"/>
          <w:lang w:eastAsia="ru-RU"/>
        </w:rPr>
        <w:t xml:space="preserve">Полное или сокращенное фирменное наименование </w:t>
      </w:r>
      <w:r>
        <w:rPr>
          <w:rFonts w:ascii="Times New Roman" w:eastAsia="Times New Roman" w:hAnsi="Times New Roman" w:cs="Times New Roman"/>
          <w:lang w:eastAsia="ru-RU"/>
        </w:rPr>
        <w:t>БПА ___________________________________________________</w:t>
      </w:r>
    </w:p>
    <w:p w:rsidR="00102EF0" w:rsidRDefault="00102EF0" w:rsidP="00102EF0">
      <w:pPr>
        <w:spacing w:after="0" w:line="240" w:lineRule="auto"/>
        <w:jc w:val="both"/>
        <w:rPr>
          <w:rFonts w:ascii="Times New Roman" w:eastAsia="Times New Roman" w:hAnsi="Times New Roman" w:cs="Times New Roman"/>
          <w:lang w:eastAsia="ru-RU"/>
        </w:rPr>
      </w:pPr>
      <w:r w:rsidRPr="008E15CA">
        <w:rPr>
          <w:rFonts w:ascii="Times New Roman" w:eastAsia="Times New Roman" w:hAnsi="Times New Roman" w:cs="Times New Roman"/>
          <w:lang w:eastAsia="ru-RU"/>
        </w:rPr>
        <w:t xml:space="preserve">Адрес (место нахождения) </w:t>
      </w:r>
      <w:r>
        <w:rPr>
          <w:rFonts w:ascii="Times New Roman" w:eastAsia="Times New Roman" w:hAnsi="Times New Roman" w:cs="Times New Roman"/>
          <w:lang w:eastAsia="ru-RU"/>
        </w:rPr>
        <w:t>БПА _________________________________________________________________________</w:t>
      </w:r>
    </w:p>
    <w:p w:rsidR="00102EF0" w:rsidRDefault="00102EF0" w:rsidP="00102EF0">
      <w:pPr>
        <w:spacing w:after="0" w:line="240" w:lineRule="auto"/>
        <w:jc w:val="both"/>
        <w:rPr>
          <w:rFonts w:ascii="Times New Roman" w:eastAsia="Times New Roman" w:hAnsi="Times New Roman" w:cs="Times New Roman"/>
          <w:lang w:eastAsia="ru-RU"/>
        </w:rPr>
      </w:pPr>
    </w:p>
    <w:tbl>
      <w:tblPr>
        <w:tblStyle w:val="a3"/>
        <w:tblW w:w="0" w:type="auto"/>
        <w:tblLook w:val="04A0" w:firstRow="1" w:lastRow="0" w:firstColumn="1" w:lastColumn="0" w:noHBand="0" w:noVBand="1"/>
      </w:tblPr>
      <w:tblGrid>
        <w:gridCol w:w="684"/>
        <w:gridCol w:w="4541"/>
        <w:gridCol w:w="1930"/>
        <w:gridCol w:w="3301"/>
      </w:tblGrid>
      <w:tr w:rsidR="00102EF0" w:rsidTr="003D038B">
        <w:tc>
          <w:tcPr>
            <w:tcW w:w="704" w:type="dxa"/>
          </w:tcPr>
          <w:p w:rsidR="00102EF0" w:rsidRDefault="00102EF0" w:rsidP="003D038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п/п</w:t>
            </w:r>
          </w:p>
        </w:tc>
        <w:tc>
          <w:tcPr>
            <w:tcW w:w="4872" w:type="dxa"/>
          </w:tcPr>
          <w:p w:rsidR="00102EF0" w:rsidRDefault="00102EF0" w:rsidP="003D038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кредитных организаций, в которых открыты специальные банковские счета банковскому платежному агенту</w:t>
            </w:r>
          </w:p>
        </w:tc>
        <w:tc>
          <w:tcPr>
            <w:tcW w:w="2074" w:type="dxa"/>
          </w:tcPr>
          <w:p w:rsidR="00102EF0" w:rsidRDefault="00102EF0" w:rsidP="003D038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БИК</w:t>
            </w:r>
          </w:p>
        </w:tc>
        <w:tc>
          <w:tcPr>
            <w:tcW w:w="3503" w:type="dxa"/>
          </w:tcPr>
          <w:p w:rsidR="00102EF0" w:rsidRDefault="00102EF0" w:rsidP="003D038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специального банковского счета</w:t>
            </w:r>
          </w:p>
        </w:tc>
      </w:tr>
      <w:tr w:rsidR="00102EF0" w:rsidTr="003D038B">
        <w:tc>
          <w:tcPr>
            <w:tcW w:w="704" w:type="dxa"/>
          </w:tcPr>
          <w:p w:rsidR="00102EF0" w:rsidRDefault="00102EF0" w:rsidP="003D038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4872" w:type="dxa"/>
          </w:tcPr>
          <w:p w:rsidR="00102EF0" w:rsidRDefault="00102EF0" w:rsidP="003D038B">
            <w:pPr>
              <w:jc w:val="both"/>
              <w:rPr>
                <w:rFonts w:ascii="Times New Roman" w:eastAsia="Times New Roman" w:hAnsi="Times New Roman" w:cs="Times New Roman"/>
                <w:lang w:eastAsia="ru-RU"/>
              </w:rPr>
            </w:pPr>
          </w:p>
        </w:tc>
        <w:tc>
          <w:tcPr>
            <w:tcW w:w="2074" w:type="dxa"/>
          </w:tcPr>
          <w:p w:rsidR="00102EF0" w:rsidRDefault="00102EF0" w:rsidP="003D038B">
            <w:pPr>
              <w:jc w:val="both"/>
              <w:rPr>
                <w:rFonts w:ascii="Times New Roman" w:eastAsia="Times New Roman" w:hAnsi="Times New Roman" w:cs="Times New Roman"/>
                <w:lang w:eastAsia="ru-RU"/>
              </w:rPr>
            </w:pPr>
          </w:p>
        </w:tc>
        <w:tc>
          <w:tcPr>
            <w:tcW w:w="3503" w:type="dxa"/>
          </w:tcPr>
          <w:p w:rsidR="00102EF0" w:rsidRDefault="00102EF0" w:rsidP="003D038B">
            <w:pPr>
              <w:jc w:val="both"/>
              <w:rPr>
                <w:rFonts w:ascii="Times New Roman" w:eastAsia="Times New Roman" w:hAnsi="Times New Roman" w:cs="Times New Roman"/>
                <w:lang w:eastAsia="ru-RU"/>
              </w:rPr>
            </w:pPr>
          </w:p>
        </w:tc>
      </w:tr>
      <w:tr w:rsidR="00102EF0" w:rsidTr="003D038B">
        <w:tc>
          <w:tcPr>
            <w:tcW w:w="704" w:type="dxa"/>
          </w:tcPr>
          <w:p w:rsidR="00102EF0" w:rsidRDefault="00102EF0" w:rsidP="003D038B">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872" w:type="dxa"/>
          </w:tcPr>
          <w:p w:rsidR="00102EF0" w:rsidRDefault="00102EF0" w:rsidP="003D038B">
            <w:pPr>
              <w:jc w:val="both"/>
              <w:rPr>
                <w:rFonts w:ascii="Times New Roman" w:eastAsia="Times New Roman" w:hAnsi="Times New Roman" w:cs="Times New Roman"/>
                <w:lang w:eastAsia="ru-RU"/>
              </w:rPr>
            </w:pPr>
          </w:p>
        </w:tc>
        <w:tc>
          <w:tcPr>
            <w:tcW w:w="2074" w:type="dxa"/>
          </w:tcPr>
          <w:p w:rsidR="00102EF0" w:rsidRDefault="00102EF0" w:rsidP="003D038B">
            <w:pPr>
              <w:jc w:val="both"/>
              <w:rPr>
                <w:rFonts w:ascii="Times New Roman" w:eastAsia="Times New Roman" w:hAnsi="Times New Roman" w:cs="Times New Roman"/>
                <w:lang w:eastAsia="ru-RU"/>
              </w:rPr>
            </w:pPr>
          </w:p>
        </w:tc>
        <w:tc>
          <w:tcPr>
            <w:tcW w:w="3503" w:type="dxa"/>
          </w:tcPr>
          <w:p w:rsidR="00102EF0" w:rsidRDefault="00102EF0" w:rsidP="003D038B">
            <w:pPr>
              <w:jc w:val="both"/>
              <w:rPr>
                <w:rFonts w:ascii="Times New Roman" w:eastAsia="Times New Roman" w:hAnsi="Times New Roman" w:cs="Times New Roman"/>
                <w:lang w:eastAsia="ru-RU"/>
              </w:rPr>
            </w:pPr>
          </w:p>
        </w:tc>
      </w:tr>
    </w:tbl>
    <w:p w:rsidR="00102EF0" w:rsidRPr="008E15CA" w:rsidRDefault="00102EF0" w:rsidP="00102EF0">
      <w:pPr>
        <w:spacing w:after="0" w:line="240" w:lineRule="auto"/>
        <w:jc w:val="both"/>
        <w:rPr>
          <w:rFonts w:ascii="Times New Roman" w:eastAsia="Times New Roman" w:hAnsi="Times New Roman" w:cs="Times New Roman"/>
          <w:lang w:eastAsia="ru-RU"/>
        </w:rPr>
      </w:pPr>
    </w:p>
    <w:p w:rsidR="00102EF0" w:rsidRPr="008E15CA" w:rsidRDefault="00102EF0" w:rsidP="00102EF0">
      <w:pPr>
        <w:spacing w:after="0" w:line="240" w:lineRule="auto"/>
        <w:jc w:val="both"/>
        <w:rPr>
          <w:rFonts w:ascii="Times New Roman" w:eastAsia="Times New Roman" w:hAnsi="Times New Roman" w:cs="Times New Roman"/>
          <w:lang w:eastAsia="ru-RU"/>
        </w:rPr>
      </w:pPr>
    </w:p>
    <w:p w:rsidR="00102EF0" w:rsidRPr="00395A76" w:rsidRDefault="00102EF0" w:rsidP="00102EF0">
      <w:pPr>
        <w:keepNext/>
        <w:spacing w:after="60" w:line="240" w:lineRule="auto"/>
        <w:jc w:val="both"/>
        <w:outlineLvl w:val="1"/>
        <w:rPr>
          <w:rFonts w:ascii="Times New Roman" w:eastAsia="Times New Roman" w:hAnsi="Times New Roman" w:cs="Times New Roman"/>
          <w:b/>
          <w:sz w:val="21"/>
          <w:szCs w:val="21"/>
          <w:lang w:eastAsia="ru-RU"/>
        </w:rPr>
      </w:pPr>
    </w:p>
    <w:p w:rsidR="00102EF0" w:rsidRPr="00395A76" w:rsidRDefault="00102EF0" w:rsidP="00102EF0">
      <w:pPr>
        <w:rPr>
          <w:rFonts w:ascii="Times New Roman" w:eastAsia="Times New Roman" w:hAnsi="Times New Roman" w:cs="Times New Roman"/>
          <w:color w:val="000000"/>
          <w:sz w:val="20"/>
          <w:szCs w:val="20"/>
          <w:lang w:eastAsia="ru-RU"/>
        </w:rPr>
      </w:pPr>
    </w:p>
    <w:p w:rsidR="00102EF0" w:rsidRPr="00395A76" w:rsidRDefault="00102EF0" w:rsidP="00102EF0">
      <w:pPr>
        <w:rPr>
          <w:rFonts w:ascii="Times New Roman" w:eastAsia="Times New Roman" w:hAnsi="Times New Roman" w:cs="Times New Roman"/>
          <w:color w:val="000000"/>
          <w:sz w:val="20"/>
          <w:szCs w:val="20"/>
          <w:lang w:eastAsia="ru-RU"/>
        </w:rPr>
      </w:pPr>
    </w:p>
    <w:tbl>
      <w:tblPr>
        <w:tblStyle w:val="a3"/>
        <w:tblpPr w:leftFromText="180" w:rightFromText="180" w:vertAnchor="text" w:horzAnchor="margin" w:tblpX="562" w:tblpY="74"/>
        <w:tblW w:w="0" w:type="auto"/>
        <w:tblLook w:val="04A0" w:firstRow="1" w:lastRow="0" w:firstColumn="1" w:lastColumn="0" w:noHBand="0" w:noVBand="1"/>
      </w:tblPr>
      <w:tblGrid>
        <w:gridCol w:w="4645"/>
        <w:gridCol w:w="5208"/>
      </w:tblGrid>
      <w:tr w:rsidR="00102EF0" w:rsidRPr="00896D7A" w:rsidTr="003D038B">
        <w:trPr>
          <w:trHeight w:val="714"/>
        </w:trPr>
        <w:tc>
          <w:tcPr>
            <w:tcW w:w="4645" w:type="dxa"/>
          </w:tcPr>
          <w:p w:rsidR="00102EF0" w:rsidRPr="00896D7A" w:rsidRDefault="00102EF0" w:rsidP="003D038B">
            <w:pPr>
              <w:widowControl w:val="0"/>
              <w:autoSpaceDE w:val="0"/>
              <w:autoSpaceDN w:val="0"/>
              <w:adjustRightInd w:val="0"/>
              <w:jc w:val="both"/>
              <w:rPr>
                <w:rFonts w:ascii="Times New Roman" w:eastAsiaTheme="minorEastAsia" w:hAnsi="Times New Roman" w:cs="Times New Roman"/>
                <w:b/>
                <w:sz w:val="21"/>
                <w:szCs w:val="21"/>
                <w:lang w:eastAsia="ru-RU"/>
              </w:rPr>
            </w:pPr>
            <w:r w:rsidRPr="00896D7A">
              <w:rPr>
                <w:rFonts w:ascii="Times New Roman" w:eastAsiaTheme="minorEastAsia" w:hAnsi="Times New Roman" w:cs="Times New Roman"/>
                <w:b/>
                <w:sz w:val="21"/>
                <w:szCs w:val="21"/>
                <w:lang w:eastAsia="ru-RU"/>
              </w:rPr>
              <w:t>Банк</w:t>
            </w:r>
          </w:p>
          <w:p w:rsidR="00102EF0" w:rsidRPr="00896D7A" w:rsidRDefault="00102EF0" w:rsidP="003D038B">
            <w:pPr>
              <w:widowControl w:val="0"/>
              <w:autoSpaceDE w:val="0"/>
              <w:autoSpaceDN w:val="0"/>
              <w:adjustRightInd w:val="0"/>
              <w:jc w:val="both"/>
              <w:rPr>
                <w:rFonts w:ascii="Times New Roman" w:eastAsia="Times New Roman" w:hAnsi="Times New Roman" w:cs="Times New Roman"/>
                <w:noProof/>
                <w:sz w:val="21"/>
                <w:szCs w:val="21"/>
                <w:lang w:eastAsia="ru-RU"/>
              </w:rPr>
            </w:pPr>
          </w:p>
          <w:p w:rsidR="00102EF0" w:rsidRDefault="00102EF0" w:rsidP="003D038B">
            <w:pPr>
              <w:widowControl w:val="0"/>
              <w:autoSpaceDE w:val="0"/>
              <w:autoSpaceDN w:val="0"/>
              <w:adjustRightInd w:val="0"/>
              <w:jc w:val="both"/>
              <w:rPr>
                <w:rFonts w:ascii="Times New Roman" w:eastAsia="Times New Roman" w:hAnsi="Times New Roman" w:cs="Times New Roman"/>
                <w:noProof/>
                <w:sz w:val="21"/>
                <w:szCs w:val="21"/>
                <w:lang w:eastAsia="ru-RU"/>
              </w:rPr>
            </w:pPr>
          </w:p>
          <w:p w:rsidR="00E51EEA" w:rsidRDefault="00E51EEA" w:rsidP="003D038B">
            <w:pPr>
              <w:widowControl w:val="0"/>
              <w:autoSpaceDE w:val="0"/>
              <w:autoSpaceDN w:val="0"/>
              <w:adjustRightInd w:val="0"/>
              <w:jc w:val="both"/>
              <w:rPr>
                <w:rFonts w:ascii="Times New Roman" w:eastAsia="Times New Roman" w:hAnsi="Times New Roman" w:cs="Times New Roman"/>
                <w:noProof/>
                <w:sz w:val="21"/>
                <w:szCs w:val="21"/>
                <w:lang w:eastAsia="ru-RU"/>
              </w:rPr>
            </w:pPr>
          </w:p>
          <w:p w:rsidR="00E51EEA" w:rsidRPr="00896D7A" w:rsidRDefault="00E51EEA" w:rsidP="003D038B">
            <w:pPr>
              <w:widowControl w:val="0"/>
              <w:autoSpaceDE w:val="0"/>
              <w:autoSpaceDN w:val="0"/>
              <w:adjustRightInd w:val="0"/>
              <w:jc w:val="both"/>
              <w:rPr>
                <w:rFonts w:ascii="Times New Roman" w:eastAsia="Times New Roman" w:hAnsi="Times New Roman" w:cs="Times New Roman"/>
                <w:noProof/>
                <w:sz w:val="21"/>
                <w:szCs w:val="21"/>
                <w:lang w:eastAsia="ru-RU"/>
              </w:rPr>
            </w:pPr>
          </w:p>
          <w:p w:rsidR="00102EF0" w:rsidRPr="00896D7A" w:rsidRDefault="00102EF0" w:rsidP="003D038B">
            <w:pPr>
              <w:widowControl w:val="0"/>
              <w:autoSpaceDE w:val="0"/>
              <w:autoSpaceDN w:val="0"/>
              <w:adjustRightInd w:val="0"/>
              <w:jc w:val="both"/>
              <w:rPr>
                <w:rFonts w:ascii="Times New Roman" w:eastAsia="Times New Roman" w:hAnsi="Times New Roman" w:cs="Times New Roman"/>
                <w:noProof/>
                <w:sz w:val="21"/>
                <w:szCs w:val="21"/>
                <w:lang w:eastAsia="ru-RU"/>
              </w:rPr>
            </w:pPr>
          </w:p>
          <w:p w:rsidR="00102EF0" w:rsidRPr="00896D7A" w:rsidRDefault="00102EF0" w:rsidP="003D038B">
            <w:pPr>
              <w:widowControl w:val="0"/>
              <w:autoSpaceDE w:val="0"/>
              <w:autoSpaceDN w:val="0"/>
              <w:adjustRightInd w:val="0"/>
              <w:jc w:val="both"/>
              <w:rPr>
                <w:rFonts w:ascii="Times New Roman" w:eastAsia="Times New Roman" w:hAnsi="Times New Roman" w:cs="Times New Roman"/>
                <w:sz w:val="21"/>
                <w:szCs w:val="21"/>
                <w:lang w:eastAsia="ru-RU"/>
              </w:rPr>
            </w:pPr>
            <w:r w:rsidRPr="00896D7A">
              <w:rPr>
                <w:rFonts w:ascii="Times New Roman" w:eastAsia="Times New Roman" w:hAnsi="Times New Roman" w:cs="Times New Roman"/>
                <w:noProof/>
                <w:sz w:val="21"/>
                <w:szCs w:val="21"/>
                <w:lang w:eastAsia="ru-RU"/>
              </w:rPr>
              <w:t>____________________/</w:t>
            </w:r>
            <w:r w:rsidR="00E51EEA">
              <w:rPr>
                <w:rFonts w:ascii="Times New Roman" w:eastAsia="Times New Roman" w:hAnsi="Times New Roman" w:cs="Times New Roman"/>
                <w:noProof/>
                <w:sz w:val="21"/>
                <w:szCs w:val="21"/>
                <w:lang w:eastAsia="ru-RU"/>
              </w:rPr>
              <w:t>__________________</w:t>
            </w:r>
            <w:r w:rsidRPr="00896D7A">
              <w:rPr>
                <w:rFonts w:ascii="Times New Roman" w:eastAsia="Times New Roman" w:hAnsi="Times New Roman" w:cs="Times New Roman"/>
                <w:noProof/>
                <w:sz w:val="21"/>
                <w:szCs w:val="21"/>
                <w:lang w:eastAsia="ru-RU"/>
              </w:rPr>
              <w:t>/</w:t>
            </w:r>
          </w:p>
          <w:p w:rsidR="00102EF0" w:rsidRPr="00896D7A" w:rsidRDefault="00102EF0" w:rsidP="003D038B">
            <w:pPr>
              <w:widowControl w:val="0"/>
              <w:autoSpaceDE w:val="0"/>
              <w:autoSpaceDN w:val="0"/>
              <w:adjustRightInd w:val="0"/>
              <w:jc w:val="both"/>
              <w:rPr>
                <w:rFonts w:ascii="Times New Roman" w:eastAsiaTheme="minorEastAsia"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c>
          <w:tcPr>
            <w:tcW w:w="5208" w:type="dxa"/>
          </w:tcPr>
          <w:p w:rsidR="00102EF0" w:rsidRPr="00896D7A" w:rsidRDefault="00102EF0" w:rsidP="003D038B">
            <w:pPr>
              <w:widowControl w:val="0"/>
              <w:autoSpaceDE w:val="0"/>
              <w:autoSpaceDN w:val="0"/>
              <w:adjustRightInd w:val="0"/>
              <w:jc w:val="both"/>
              <w:rPr>
                <w:rFonts w:ascii="Times New Roman" w:eastAsia="Times New Roman" w:hAnsi="Times New Roman" w:cs="Times New Roman"/>
                <w:b/>
                <w:sz w:val="21"/>
                <w:szCs w:val="21"/>
                <w:lang w:eastAsia="ru-RU"/>
              </w:rPr>
            </w:pPr>
            <w:r w:rsidRPr="00896D7A">
              <w:rPr>
                <w:rFonts w:ascii="Times New Roman" w:eastAsia="Times New Roman" w:hAnsi="Times New Roman" w:cs="Times New Roman"/>
                <w:b/>
                <w:sz w:val="21"/>
                <w:szCs w:val="21"/>
                <w:lang w:eastAsia="ru-RU"/>
              </w:rPr>
              <w:t>Банковский платёжный агент</w:t>
            </w:r>
          </w:p>
          <w:p w:rsidR="00102EF0" w:rsidRPr="00896D7A" w:rsidRDefault="00102EF0" w:rsidP="003D038B">
            <w:pPr>
              <w:widowControl w:val="0"/>
              <w:autoSpaceDE w:val="0"/>
              <w:autoSpaceDN w:val="0"/>
              <w:adjustRightInd w:val="0"/>
              <w:jc w:val="both"/>
              <w:rPr>
                <w:rFonts w:ascii="Times New Roman" w:eastAsia="Times New Roman" w:hAnsi="Times New Roman" w:cs="Times New Roman"/>
                <w:b/>
                <w:sz w:val="21"/>
                <w:szCs w:val="21"/>
                <w:lang w:eastAsia="ru-RU"/>
              </w:rPr>
            </w:pPr>
          </w:p>
          <w:p w:rsidR="00102EF0" w:rsidRDefault="00102EF0" w:rsidP="003D038B">
            <w:pPr>
              <w:widowControl w:val="0"/>
              <w:autoSpaceDE w:val="0"/>
              <w:autoSpaceDN w:val="0"/>
              <w:adjustRightInd w:val="0"/>
              <w:jc w:val="both"/>
              <w:rPr>
                <w:rFonts w:ascii="Times New Roman" w:eastAsia="Times New Roman" w:hAnsi="Times New Roman" w:cs="Times New Roman"/>
                <w:sz w:val="21"/>
                <w:szCs w:val="21"/>
                <w:lang w:eastAsia="ru-RU"/>
              </w:rPr>
            </w:pPr>
          </w:p>
          <w:p w:rsidR="00102EF0" w:rsidRPr="002C6969" w:rsidRDefault="00102EF0" w:rsidP="003D038B">
            <w:pPr>
              <w:widowControl w:val="0"/>
              <w:autoSpaceDE w:val="0"/>
              <w:autoSpaceDN w:val="0"/>
              <w:adjustRightInd w:val="0"/>
              <w:jc w:val="both"/>
              <w:rPr>
                <w:rFonts w:ascii="Times New Roman" w:eastAsiaTheme="minorEastAsia" w:hAnsi="Times New Roman" w:cs="Times New Roman"/>
                <w:sz w:val="21"/>
                <w:szCs w:val="21"/>
                <w:lang w:val="en-US" w:eastAsia="ru-RU"/>
              </w:rPr>
            </w:pPr>
          </w:p>
          <w:p w:rsidR="00102EF0" w:rsidRPr="00896D7A" w:rsidRDefault="00102EF0" w:rsidP="003D038B">
            <w:pPr>
              <w:widowControl w:val="0"/>
              <w:autoSpaceDE w:val="0"/>
              <w:autoSpaceDN w:val="0"/>
              <w:adjustRightInd w:val="0"/>
              <w:jc w:val="both"/>
              <w:rPr>
                <w:rFonts w:ascii="Times New Roman" w:eastAsiaTheme="minorEastAsia" w:hAnsi="Times New Roman" w:cs="Times New Roman"/>
                <w:sz w:val="21"/>
                <w:szCs w:val="21"/>
                <w:lang w:eastAsia="ru-RU"/>
              </w:rPr>
            </w:pPr>
          </w:p>
          <w:p w:rsidR="00102EF0" w:rsidRPr="00896D7A" w:rsidRDefault="00102EF0" w:rsidP="003D038B">
            <w:pPr>
              <w:widowControl w:val="0"/>
              <w:autoSpaceDE w:val="0"/>
              <w:autoSpaceDN w:val="0"/>
              <w:adjustRightInd w:val="0"/>
              <w:jc w:val="both"/>
              <w:rPr>
                <w:rFonts w:ascii="Times New Roman" w:eastAsiaTheme="minorEastAsia" w:hAnsi="Times New Roman" w:cs="Times New Roman"/>
                <w:sz w:val="21"/>
                <w:szCs w:val="21"/>
                <w:lang w:eastAsia="ru-RU"/>
              </w:rPr>
            </w:pPr>
          </w:p>
          <w:p w:rsidR="00102EF0" w:rsidRPr="00896D7A" w:rsidRDefault="00102EF0" w:rsidP="003D038B">
            <w:pPr>
              <w:widowControl w:val="0"/>
              <w:autoSpaceDE w:val="0"/>
              <w:autoSpaceDN w:val="0"/>
              <w:adjustRightInd w:val="0"/>
              <w:jc w:val="both"/>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________________________/</w:t>
            </w:r>
            <w:r>
              <w:rPr>
                <w:rFonts w:ascii="Times New Roman" w:eastAsiaTheme="minorEastAsia" w:hAnsi="Times New Roman" w:cs="Times New Roman"/>
                <w:sz w:val="21"/>
                <w:szCs w:val="21"/>
                <w:lang w:eastAsia="ru-RU"/>
              </w:rPr>
              <w:t xml:space="preserve">_____________ </w:t>
            </w:r>
            <w:r w:rsidRPr="00896D7A">
              <w:rPr>
                <w:rFonts w:ascii="Times New Roman" w:eastAsiaTheme="minorEastAsia" w:hAnsi="Times New Roman" w:cs="Times New Roman"/>
                <w:sz w:val="21"/>
                <w:szCs w:val="21"/>
                <w:lang w:eastAsia="ru-RU"/>
              </w:rPr>
              <w:t>/</w:t>
            </w:r>
          </w:p>
          <w:p w:rsidR="00102EF0" w:rsidRPr="00896D7A" w:rsidRDefault="00102EF0" w:rsidP="003D038B">
            <w:pPr>
              <w:widowControl w:val="0"/>
              <w:autoSpaceDE w:val="0"/>
              <w:autoSpaceDN w:val="0"/>
              <w:adjustRightInd w:val="0"/>
              <w:jc w:val="both"/>
              <w:rPr>
                <w:rFonts w:ascii="Times New Roman" w:eastAsia="Times New Roman"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r>
    </w:tbl>
    <w:p w:rsidR="00866675" w:rsidRPr="00896D7A" w:rsidRDefault="00866675" w:rsidP="005A6178">
      <w:pPr>
        <w:spacing w:after="0" w:line="240" w:lineRule="auto"/>
        <w:rPr>
          <w:rFonts w:ascii="Times New Roman" w:hAnsi="Times New Roman" w:cs="Times New Roman"/>
          <w:b/>
          <w:sz w:val="21"/>
          <w:szCs w:val="21"/>
        </w:rPr>
      </w:pPr>
      <w:r w:rsidRPr="00896D7A">
        <w:rPr>
          <w:rFonts w:ascii="Times New Roman" w:hAnsi="Times New Roman" w:cs="Times New Roman"/>
          <w:b/>
          <w:sz w:val="21"/>
          <w:szCs w:val="21"/>
        </w:rPr>
        <w:br w:type="page"/>
      </w:r>
    </w:p>
    <w:p w:rsidR="00E76D37" w:rsidRPr="00823530" w:rsidRDefault="00E76D37" w:rsidP="00102EF0">
      <w:pPr>
        <w:keepNext/>
        <w:widowControl w:val="0"/>
        <w:spacing w:after="0" w:line="240" w:lineRule="auto"/>
        <w:jc w:val="right"/>
        <w:rPr>
          <w:rFonts w:ascii="Times New Roman" w:hAnsi="Times New Roman" w:cs="Times New Roman"/>
          <w:b/>
          <w:lang w:val="en-US"/>
        </w:rPr>
      </w:pPr>
      <w:r w:rsidRPr="00823530">
        <w:rPr>
          <w:rFonts w:ascii="Times New Roman" w:hAnsi="Times New Roman" w:cs="Times New Roman"/>
          <w:b/>
        </w:rPr>
        <w:t xml:space="preserve">Приложение № </w:t>
      </w:r>
      <w:r w:rsidR="00823530" w:rsidRPr="00823530">
        <w:rPr>
          <w:rFonts w:ascii="Times New Roman" w:hAnsi="Times New Roman" w:cs="Times New Roman"/>
          <w:b/>
          <w:lang w:val="en-US"/>
        </w:rPr>
        <w:t>6</w:t>
      </w:r>
    </w:p>
    <w:p w:rsidR="00E76D37" w:rsidRPr="00A03C0C" w:rsidRDefault="00E76D37">
      <w:pPr>
        <w:keepNext/>
        <w:widowControl w:val="0"/>
        <w:spacing w:after="0" w:line="240" w:lineRule="auto"/>
        <w:jc w:val="right"/>
        <w:rPr>
          <w:rFonts w:ascii="Times New Roman" w:hAnsi="Times New Roman" w:cs="Times New Roman"/>
        </w:rPr>
      </w:pPr>
      <w:r w:rsidRPr="00A03C0C">
        <w:rPr>
          <w:rFonts w:ascii="Times New Roman" w:hAnsi="Times New Roman" w:cs="Times New Roman"/>
        </w:rPr>
        <w:t xml:space="preserve">к договору о привлечении банковского платежного агента № </w:t>
      </w:r>
      <w:r w:rsidR="001061C2" w:rsidRPr="001061C2">
        <w:rPr>
          <w:rFonts w:ascii="Times New Roman" w:hAnsi="Times New Roman" w:cs="Times New Roman"/>
        </w:rPr>
        <w:t>___________</w:t>
      </w:r>
      <w:r w:rsidR="001061C2">
        <w:rPr>
          <w:rFonts w:ascii="Times New Roman" w:hAnsi="Times New Roman" w:cs="Times New Roman"/>
        </w:rPr>
        <w:t xml:space="preserve"> от ____ ________ 20____</w:t>
      </w:r>
      <w:r w:rsidRPr="00A03C0C">
        <w:rPr>
          <w:rFonts w:ascii="Times New Roman" w:hAnsi="Times New Roman" w:cs="Times New Roman"/>
        </w:rPr>
        <w:t xml:space="preserve"> г.</w:t>
      </w:r>
    </w:p>
    <w:p w:rsidR="00E76D37" w:rsidRPr="00A03C0C" w:rsidRDefault="00E76D37">
      <w:pPr>
        <w:keepNext/>
        <w:widowControl w:val="0"/>
        <w:spacing w:after="0" w:line="240" w:lineRule="auto"/>
        <w:jc w:val="right"/>
        <w:rPr>
          <w:rFonts w:ascii="Times New Roman" w:hAnsi="Times New Roman" w:cs="Times New Roman"/>
          <w:b/>
        </w:rPr>
      </w:pPr>
    </w:p>
    <w:p w:rsidR="00E76D37" w:rsidRPr="00A03C0C" w:rsidRDefault="00E76D37" w:rsidP="00102EF0">
      <w:pPr>
        <w:pStyle w:val="ab"/>
        <w:keepNext/>
        <w:widowControl w:val="0"/>
        <w:spacing w:after="0" w:line="240" w:lineRule="auto"/>
        <w:ind w:left="0"/>
        <w:jc w:val="right"/>
        <w:rPr>
          <w:rFonts w:ascii="Times New Roman" w:hAnsi="Times New Roman" w:cs="Times New Roman"/>
          <w:b/>
        </w:rPr>
      </w:pPr>
      <w:r w:rsidRPr="00A03C0C">
        <w:rPr>
          <w:rFonts w:ascii="Times New Roman" w:hAnsi="Times New Roman" w:cs="Times New Roman"/>
          <w:b/>
        </w:rPr>
        <w:t xml:space="preserve">Отчет Банковского платежного агента ПАО «МТС» за «____________» 20____г. </w:t>
      </w:r>
    </w:p>
    <w:p w:rsidR="00E76D37" w:rsidRPr="00A03C0C" w:rsidRDefault="00E76D37" w:rsidP="00102EF0">
      <w:pPr>
        <w:pStyle w:val="ab"/>
        <w:keepNext/>
        <w:widowControl w:val="0"/>
        <w:spacing w:after="0" w:line="240" w:lineRule="auto"/>
        <w:ind w:left="0"/>
        <w:jc w:val="right"/>
        <w:rPr>
          <w:rFonts w:ascii="Times New Roman" w:hAnsi="Times New Roman" w:cs="Times New Roman"/>
          <w:vertAlign w:val="subscript"/>
        </w:rPr>
      </w:pPr>
      <w:r w:rsidRPr="00A03C0C">
        <w:rPr>
          <w:rFonts w:ascii="Times New Roman" w:hAnsi="Times New Roman" w:cs="Times New Roman"/>
        </w:rPr>
        <w:t xml:space="preserve">                                                                                                                            </w:t>
      </w:r>
      <w:r w:rsidRPr="00A03C0C">
        <w:rPr>
          <w:rFonts w:ascii="Times New Roman" w:hAnsi="Times New Roman" w:cs="Times New Roman"/>
          <w:vertAlign w:val="subscript"/>
        </w:rPr>
        <w:t>(месяц)</w:t>
      </w:r>
    </w:p>
    <w:p w:rsidR="00E76D37" w:rsidRDefault="00E76D37" w:rsidP="00102EF0">
      <w:pPr>
        <w:pStyle w:val="ab"/>
        <w:keepNext/>
        <w:widowControl w:val="0"/>
        <w:spacing w:after="0" w:line="240" w:lineRule="auto"/>
        <w:ind w:left="0"/>
        <w:jc w:val="right"/>
        <w:rPr>
          <w:rFonts w:ascii="Times New Roman" w:hAnsi="Times New Roman" w:cs="Times New Roman"/>
          <w:b/>
        </w:rPr>
      </w:pPr>
      <w:r w:rsidRPr="00A03C0C">
        <w:rPr>
          <w:rFonts w:ascii="Times New Roman" w:hAnsi="Times New Roman" w:cs="Times New Roman"/>
          <w:b/>
        </w:rPr>
        <w:t>по Специальному банковскому счету № _________________</w:t>
      </w:r>
    </w:p>
    <w:p w:rsidR="00102EF0" w:rsidRPr="00A03C0C" w:rsidRDefault="00102EF0" w:rsidP="00102EF0">
      <w:pPr>
        <w:pStyle w:val="ab"/>
        <w:keepNext/>
        <w:widowControl w:val="0"/>
        <w:spacing w:after="0" w:line="240" w:lineRule="auto"/>
        <w:ind w:left="0"/>
        <w:jc w:val="right"/>
        <w:rPr>
          <w:rFonts w:ascii="Times New Roman" w:hAnsi="Times New Roman" w:cs="Times New Roman"/>
          <w:b/>
        </w:rPr>
      </w:pPr>
    </w:p>
    <w:tbl>
      <w:tblPr>
        <w:tblW w:w="10603" w:type="dxa"/>
        <w:tblInd w:w="-5" w:type="dxa"/>
        <w:tblLayout w:type="fixed"/>
        <w:tblLook w:val="04A0" w:firstRow="1" w:lastRow="0" w:firstColumn="1" w:lastColumn="0" w:noHBand="0" w:noVBand="1"/>
      </w:tblPr>
      <w:tblGrid>
        <w:gridCol w:w="2948"/>
        <w:gridCol w:w="1843"/>
        <w:gridCol w:w="2410"/>
        <w:gridCol w:w="1701"/>
        <w:gridCol w:w="1701"/>
      </w:tblGrid>
      <w:tr w:rsidR="00E76D37" w:rsidRPr="00896D7A" w:rsidTr="00EE3610">
        <w:trPr>
          <w:trHeight w:val="885"/>
        </w:trPr>
        <w:tc>
          <w:tcPr>
            <w:tcW w:w="4791" w:type="dxa"/>
            <w:gridSpan w:val="2"/>
            <w:tcBorders>
              <w:top w:val="single" w:sz="4" w:space="0" w:color="auto"/>
              <w:left w:val="single" w:sz="4" w:space="0" w:color="auto"/>
              <w:bottom w:val="single" w:sz="4" w:space="0" w:color="auto"/>
              <w:right w:val="single" w:sz="4" w:space="0" w:color="auto"/>
            </w:tcBorders>
          </w:tcPr>
          <w:p w:rsidR="00E76D37"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Поступления на Специальный банковский счет</w:t>
            </w:r>
          </w:p>
        </w:tc>
        <w:tc>
          <w:tcPr>
            <w:tcW w:w="5812" w:type="dxa"/>
            <w:gridSpan w:val="3"/>
            <w:tcBorders>
              <w:top w:val="single" w:sz="4" w:space="0" w:color="auto"/>
              <w:left w:val="nil"/>
              <w:bottom w:val="single" w:sz="4" w:space="0" w:color="auto"/>
              <w:right w:val="single" w:sz="4" w:space="0" w:color="auto"/>
            </w:tcBorders>
            <w:shd w:val="clear" w:color="auto" w:fill="auto"/>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Списания со Специального банковского счета</w:t>
            </w:r>
          </w:p>
        </w:tc>
      </w:tr>
      <w:tr w:rsidR="00E76D37" w:rsidRPr="00896D7A" w:rsidTr="00EE3610">
        <w:trPr>
          <w:trHeight w:val="885"/>
        </w:trPr>
        <w:tc>
          <w:tcPr>
            <w:tcW w:w="2948" w:type="dxa"/>
            <w:tcBorders>
              <w:top w:val="single" w:sz="4" w:space="0" w:color="auto"/>
              <w:left w:val="single" w:sz="4" w:space="0" w:color="auto"/>
              <w:bottom w:val="single" w:sz="4" w:space="0" w:color="auto"/>
              <w:right w:val="single" w:sz="4" w:space="0" w:color="auto"/>
            </w:tcBorders>
          </w:tcPr>
          <w:p w:rsidR="00E76D37" w:rsidRPr="00BF418F"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Источник поступления денежных средств (в т.ч. в разрезе терминалов</w:t>
            </w:r>
            <w:r w:rsidRPr="00BF418F">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eastAsia="ru-RU"/>
              </w:rPr>
              <w:t>банкоматов)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Сумма поступления, руб.</w:t>
            </w:r>
          </w:p>
        </w:tc>
        <w:tc>
          <w:tcPr>
            <w:tcW w:w="2410" w:type="dxa"/>
            <w:tcBorders>
              <w:top w:val="single" w:sz="4" w:space="0" w:color="auto"/>
              <w:left w:val="nil"/>
              <w:bottom w:val="single" w:sz="4" w:space="0" w:color="auto"/>
              <w:right w:val="single" w:sz="4" w:space="0" w:color="auto"/>
            </w:tcBorders>
            <w:shd w:val="clear" w:color="auto" w:fill="auto"/>
          </w:tcPr>
          <w:p w:rsidR="00E76D37" w:rsidRPr="00A03C0C"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Получатель денежных средств, списанных со Специального банковского счета</w:t>
            </w:r>
            <w:r w:rsidRPr="00A03C0C">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eastAsia="ru-RU"/>
              </w:rPr>
              <w:t>номер банковского счета получателя</w:t>
            </w:r>
          </w:p>
        </w:tc>
        <w:tc>
          <w:tcPr>
            <w:tcW w:w="1701" w:type="dxa"/>
            <w:tcBorders>
              <w:top w:val="single" w:sz="4" w:space="0" w:color="auto"/>
              <w:left w:val="nil"/>
              <w:bottom w:val="single" w:sz="4" w:space="0" w:color="auto"/>
              <w:right w:val="single" w:sz="4" w:space="0" w:color="auto"/>
            </w:tcBorders>
            <w:shd w:val="clear" w:color="auto" w:fill="auto"/>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Сумма списания, руб.</w:t>
            </w:r>
          </w:p>
        </w:tc>
        <w:tc>
          <w:tcPr>
            <w:tcW w:w="1701" w:type="dxa"/>
            <w:tcBorders>
              <w:top w:val="single" w:sz="4" w:space="0" w:color="auto"/>
              <w:left w:val="nil"/>
              <w:bottom w:val="single" w:sz="4" w:space="0" w:color="auto"/>
              <w:right w:val="single" w:sz="4" w:space="0" w:color="auto"/>
            </w:tcBorders>
            <w:shd w:val="clear" w:color="auto" w:fill="auto"/>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Периодичность списания</w:t>
            </w: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sidRPr="00896D7A">
              <w:rPr>
                <w:rFonts w:ascii="Times New Roman" w:eastAsia="Times New Roman" w:hAnsi="Times New Roman" w:cs="Times New Roman"/>
                <w:color w:val="000000"/>
                <w:sz w:val="21"/>
                <w:szCs w:val="21"/>
                <w:lang w:eastAsia="ru-RU"/>
              </w:rPr>
              <w:t>1</w:t>
            </w:r>
          </w:p>
        </w:tc>
        <w:tc>
          <w:tcPr>
            <w:tcW w:w="1843" w:type="dxa"/>
            <w:tcBorders>
              <w:top w:val="nil"/>
              <w:left w:val="single" w:sz="4" w:space="0" w:color="auto"/>
              <w:bottom w:val="single" w:sz="4" w:space="0" w:color="auto"/>
              <w:right w:val="single" w:sz="4" w:space="0" w:color="auto"/>
            </w:tcBorders>
            <w:shd w:val="clear" w:color="auto" w:fill="auto"/>
            <w:vAlign w:val="bottom"/>
            <w:hideMark/>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sidRPr="00896D7A">
              <w:rPr>
                <w:rFonts w:ascii="Times New Roman" w:eastAsia="Times New Roman" w:hAnsi="Times New Roman" w:cs="Times New Roman"/>
                <w:color w:val="000000"/>
                <w:sz w:val="21"/>
                <w:szCs w:val="21"/>
                <w:lang w:eastAsia="ru-RU"/>
              </w:rPr>
              <w:t>2</w:t>
            </w:r>
          </w:p>
        </w:tc>
        <w:tc>
          <w:tcPr>
            <w:tcW w:w="2410" w:type="dxa"/>
            <w:tcBorders>
              <w:top w:val="nil"/>
              <w:left w:val="nil"/>
              <w:bottom w:val="single" w:sz="4" w:space="0" w:color="auto"/>
              <w:right w:val="single" w:sz="4" w:space="0" w:color="auto"/>
            </w:tcBorders>
            <w:shd w:val="clear" w:color="auto" w:fill="auto"/>
            <w:vAlign w:val="bottom"/>
            <w:hideMark/>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sidRPr="00896D7A">
              <w:rPr>
                <w:rFonts w:ascii="Times New Roman" w:eastAsia="Times New Roman" w:hAnsi="Times New Roman" w:cs="Times New Roman"/>
                <w:color w:val="000000"/>
                <w:sz w:val="21"/>
                <w:szCs w:val="21"/>
                <w:lang w:eastAsia="ru-RU"/>
              </w:rPr>
              <w:t>3</w:t>
            </w: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w:t>
            </w:r>
          </w:p>
        </w:tc>
        <w:tc>
          <w:tcPr>
            <w:tcW w:w="1701" w:type="dxa"/>
            <w:tcBorders>
              <w:top w:val="nil"/>
              <w:left w:val="nil"/>
              <w:bottom w:val="single" w:sz="4" w:space="0" w:color="auto"/>
              <w:right w:val="single" w:sz="4" w:space="0" w:color="auto"/>
            </w:tcBorders>
            <w:shd w:val="clear" w:color="auto" w:fill="auto"/>
            <w:vAlign w:val="bottom"/>
            <w:hideMark/>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w:t>
            </w: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 Принятые БПА наличные,</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в том числе:</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терминал № ____</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терминал № ____</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C67292"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касса</w:t>
            </w:r>
            <w:r w:rsidR="00E76D37">
              <w:rPr>
                <w:rFonts w:ascii="Times New Roman" w:eastAsia="Times New Roman" w:hAnsi="Times New Roman" w:cs="Times New Roman"/>
                <w:color w:val="000000"/>
                <w:sz w:val="21"/>
                <w:szCs w:val="21"/>
                <w:lang w:eastAsia="ru-RU"/>
              </w:rPr>
              <w:t xml:space="preserve"> № ____</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C67292"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касса</w:t>
            </w:r>
            <w:r w:rsidR="00E76D37">
              <w:rPr>
                <w:rFonts w:ascii="Times New Roman" w:eastAsia="Times New Roman" w:hAnsi="Times New Roman" w:cs="Times New Roman"/>
                <w:color w:val="000000"/>
                <w:sz w:val="21"/>
                <w:szCs w:val="21"/>
                <w:lang w:eastAsia="ru-RU"/>
              </w:rPr>
              <w:t xml:space="preserve"> № ____</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Default="00876FAE"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r w:rsidR="00E76D37">
              <w:rPr>
                <w:rFonts w:ascii="Times New Roman" w:eastAsia="Times New Roman" w:hAnsi="Times New Roman" w:cs="Times New Roman"/>
                <w:color w:val="000000"/>
                <w:sz w:val="21"/>
                <w:szCs w:val="21"/>
                <w:lang w:eastAsia="ru-RU"/>
              </w:rPr>
              <w:t>. Перечислено с другого Специального банковского счета БПА</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r w:rsidR="00E76D37" w:rsidRPr="00896D7A" w:rsidTr="00EE3610">
        <w:trPr>
          <w:trHeight w:val="310"/>
        </w:trPr>
        <w:tc>
          <w:tcPr>
            <w:tcW w:w="2948" w:type="dxa"/>
            <w:tcBorders>
              <w:top w:val="nil"/>
              <w:left w:val="single" w:sz="4" w:space="0" w:color="auto"/>
              <w:bottom w:val="single" w:sz="4" w:space="0" w:color="auto"/>
              <w:right w:val="single" w:sz="4" w:space="0" w:color="auto"/>
            </w:tcBorders>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Итого сумма поступлений на Специальный банковский счет</w:t>
            </w:r>
          </w:p>
        </w:tc>
        <w:tc>
          <w:tcPr>
            <w:tcW w:w="1843" w:type="dxa"/>
            <w:tcBorders>
              <w:top w:val="nil"/>
              <w:left w:val="single" w:sz="4" w:space="0" w:color="auto"/>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2410"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Итого сумма списаний со Специального банковского счета</w:t>
            </w: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c>
          <w:tcPr>
            <w:tcW w:w="1701" w:type="dxa"/>
            <w:tcBorders>
              <w:top w:val="nil"/>
              <w:left w:val="nil"/>
              <w:bottom w:val="single" w:sz="4" w:space="0" w:color="auto"/>
              <w:right w:val="single" w:sz="4" w:space="0" w:color="auto"/>
            </w:tcBorders>
            <w:shd w:val="clear" w:color="auto" w:fill="auto"/>
            <w:vAlign w:val="bottom"/>
          </w:tcPr>
          <w:p w:rsidR="00E76D37" w:rsidRPr="00896D7A" w:rsidRDefault="00E76D37" w:rsidP="00102EF0">
            <w:pPr>
              <w:keepNext/>
              <w:widowControl w:val="0"/>
              <w:spacing w:after="0" w:line="240" w:lineRule="auto"/>
              <w:jc w:val="right"/>
              <w:rPr>
                <w:rFonts w:ascii="Times New Roman" w:eastAsia="Times New Roman" w:hAnsi="Times New Roman" w:cs="Times New Roman"/>
                <w:color w:val="000000"/>
                <w:sz w:val="21"/>
                <w:szCs w:val="21"/>
                <w:lang w:eastAsia="ru-RU"/>
              </w:rPr>
            </w:pPr>
          </w:p>
        </w:tc>
      </w:tr>
    </w:tbl>
    <w:p w:rsidR="00E76D37" w:rsidRDefault="00E76D37" w:rsidP="00102EF0">
      <w:pPr>
        <w:keepNext/>
        <w:widowControl w:val="0"/>
        <w:autoSpaceDE w:val="0"/>
        <w:autoSpaceDN w:val="0"/>
        <w:adjustRightInd w:val="0"/>
        <w:spacing w:after="0" w:line="240" w:lineRule="auto"/>
        <w:jc w:val="right"/>
        <w:rPr>
          <w:rFonts w:ascii="Times New Roman" w:hAnsi="Times New Roman" w:cs="Times New Roman"/>
          <w:b/>
          <w:sz w:val="21"/>
          <w:szCs w:val="21"/>
        </w:rPr>
      </w:pPr>
    </w:p>
    <w:p w:rsidR="00E76D37" w:rsidRPr="00172DD5" w:rsidRDefault="00E76D37" w:rsidP="00102EF0">
      <w:pPr>
        <w:keepNext/>
        <w:widowControl w:val="0"/>
        <w:autoSpaceDE w:val="0"/>
        <w:autoSpaceDN w:val="0"/>
        <w:adjustRightInd w:val="0"/>
        <w:spacing w:after="0" w:line="240" w:lineRule="auto"/>
        <w:jc w:val="right"/>
        <w:rPr>
          <w:rFonts w:ascii="Times New Roman" w:hAnsi="Times New Roman" w:cs="Times New Roman"/>
          <w:b/>
          <w:sz w:val="24"/>
          <w:szCs w:val="24"/>
        </w:rPr>
      </w:pPr>
      <w:r w:rsidRPr="00172DD5">
        <w:rPr>
          <w:rFonts w:ascii="Times New Roman" w:hAnsi="Times New Roman" w:cs="Times New Roman"/>
          <w:b/>
          <w:sz w:val="24"/>
          <w:szCs w:val="24"/>
        </w:rPr>
        <w:t>Подписи Сторон:</w:t>
      </w:r>
    </w:p>
    <w:p w:rsidR="00E76D37" w:rsidRPr="00172DD5" w:rsidRDefault="00E76D37" w:rsidP="00102EF0">
      <w:pPr>
        <w:keepNext/>
        <w:widowControl w:val="0"/>
        <w:autoSpaceDE w:val="0"/>
        <w:autoSpaceDN w:val="0"/>
        <w:adjustRightInd w:val="0"/>
        <w:spacing w:after="0" w:line="240" w:lineRule="auto"/>
        <w:jc w:val="right"/>
        <w:rPr>
          <w:rFonts w:ascii="Times New Roman" w:hAnsi="Times New Roman" w:cs="Times New Roman"/>
          <w:sz w:val="24"/>
          <w:szCs w:val="24"/>
        </w:rPr>
      </w:pPr>
    </w:p>
    <w:tbl>
      <w:tblPr>
        <w:tblStyle w:val="a3"/>
        <w:tblpPr w:leftFromText="180" w:rightFromText="180" w:vertAnchor="text" w:horzAnchor="margin" w:tblpY="74"/>
        <w:tblW w:w="0" w:type="auto"/>
        <w:tblLook w:val="04A0" w:firstRow="1" w:lastRow="0" w:firstColumn="1" w:lastColumn="0" w:noHBand="0" w:noVBand="1"/>
      </w:tblPr>
      <w:tblGrid>
        <w:gridCol w:w="5207"/>
        <w:gridCol w:w="4853"/>
      </w:tblGrid>
      <w:tr w:rsidR="001061C2" w:rsidRPr="00896D7A" w:rsidTr="00E600CD">
        <w:trPr>
          <w:trHeight w:val="714"/>
        </w:trPr>
        <w:tc>
          <w:tcPr>
            <w:tcW w:w="5207" w:type="dxa"/>
          </w:tcPr>
          <w:p w:rsidR="001061C2" w:rsidRPr="00896D7A" w:rsidRDefault="001061C2" w:rsidP="00102EF0">
            <w:pPr>
              <w:keepNext/>
              <w:widowControl w:val="0"/>
              <w:autoSpaceDE w:val="0"/>
              <w:autoSpaceDN w:val="0"/>
              <w:adjustRightInd w:val="0"/>
              <w:jc w:val="right"/>
              <w:rPr>
                <w:rFonts w:ascii="Times New Roman" w:eastAsiaTheme="minorEastAsia" w:hAnsi="Times New Roman" w:cs="Times New Roman"/>
                <w:b/>
                <w:sz w:val="21"/>
                <w:szCs w:val="21"/>
                <w:lang w:eastAsia="ru-RU"/>
              </w:rPr>
            </w:pPr>
            <w:r w:rsidRPr="00896D7A">
              <w:rPr>
                <w:rFonts w:ascii="Times New Roman" w:eastAsiaTheme="minorEastAsia" w:hAnsi="Times New Roman" w:cs="Times New Roman"/>
                <w:b/>
                <w:sz w:val="21"/>
                <w:szCs w:val="21"/>
                <w:lang w:eastAsia="ru-RU"/>
              </w:rPr>
              <w:t>Банк</w:t>
            </w:r>
          </w:p>
          <w:p w:rsidR="001061C2" w:rsidRPr="00896D7A" w:rsidRDefault="001061C2" w:rsidP="00102EF0">
            <w:pPr>
              <w:keepNext/>
              <w:widowControl w:val="0"/>
              <w:autoSpaceDE w:val="0"/>
              <w:autoSpaceDN w:val="0"/>
              <w:adjustRightInd w:val="0"/>
              <w:jc w:val="right"/>
              <w:rPr>
                <w:rFonts w:ascii="Times New Roman" w:eastAsia="Times New Roman" w:hAnsi="Times New Roman" w:cs="Times New Roman"/>
                <w:noProof/>
                <w:sz w:val="21"/>
                <w:szCs w:val="21"/>
                <w:lang w:eastAsia="ru-RU"/>
              </w:rPr>
            </w:pPr>
          </w:p>
          <w:p w:rsidR="001061C2" w:rsidRPr="00896D7A" w:rsidRDefault="001061C2" w:rsidP="00102EF0">
            <w:pPr>
              <w:keepNext/>
              <w:widowControl w:val="0"/>
              <w:autoSpaceDE w:val="0"/>
              <w:autoSpaceDN w:val="0"/>
              <w:adjustRightInd w:val="0"/>
              <w:jc w:val="right"/>
              <w:rPr>
                <w:rFonts w:ascii="Times New Roman" w:eastAsia="Times New Roman" w:hAnsi="Times New Roman" w:cs="Times New Roman"/>
                <w:noProof/>
                <w:sz w:val="21"/>
                <w:szCs w:val="21"/>
                <w:lang w:eastAsia="ru-RU"/>
              </w:rPr>
            </w:pPr>
          </w:p>
          <w:p w:rsidR="001061C2" w:rsidRDefault="001061C2" w:rsidP="00102EF0">
            <w:pPr>
              <w:keepNext/>
              <w:widowControl w:val="0"/>
              <w:autoSpaceDE w:val="0"/>
              <w:autoSpaceDN w:val="0"/>
              <w:adjustRightInd w:val="0"/>
              <w:jc w:val="right"/>
              <w:rPr>
                <w:rFonts w:ascii="Times New Roman" w:eastAsia="Times New Roman" w:hAnsi="Times New Roman" w:cs="Times New Roman"/>
                <w:sz w:val="21"/>
                <w:szCs w:val="21"/>
                <w:lang w:eastAsia="ru-RU"/>
              </w:rPr>
            </w:pPr>
          </w:p>
          <w:p w:rsidR="00E51EEA" w:rsidRPr="00896D7A" w:rsidRDefault="00E51EEA" w:rsidP="00102EF0">
            <w:pPr>
              <w:keepNext/>
              <w:widowControl w:val="0"/>
              <w:autoSpaceDE w:val="0"/>
              <w:autoSpaceDN w:val="0"/>
              <w:adjustRightInd w:val="0"/>
              <w:jc w:val="right"/>
              <w:rPr>
                <w:rFonts w:ascii="Times New Roman" w:eastAsia="Times New Roman" w:hAnsi="Times New Roman" w:cs="Times New Roman"/>
                <w:noProof/>
                <w:sz w:val="21"/>
                <w:szCs w:val="21"/>
                <w:lang w:eastAsia="ru-RU"/>
              </w:rPr>
            </w:pPr>
          </w:p>
          <w:p w:rsidR="001061C2" w:rsidRPr="00896D7A" w:rsidRDefault="001061C2" w:rsidP="00102EF0">
            <w:pPr>
              <w:keepNext/>
              <w:widowControl w:val="0"/>
              <w:autoSpaceDE w:val="0"/>
              <w:autoSpaceDN w:val="0"/>
              <w:adjustRightInd w:val="0"/>
              <w:jc w:val="right"/>
              <w:rPr>
                <w:rFonts w:ascii="Times New Roman" w:eastAsia="Times New Roman" w:hAnsi="Times New Roman" w:cs="Times New Roman"/>
                <w:sz w:val="21"/>
                <w:szCs w:val="21"/>
                <w:lang w:eastAsia="ru-RU"/>
              </w:rPr>
            </w:pPr>
            <w:r w:rsidRPr="00896D7A">
              <w:rPr>
                <w:rFonts w:ascii="Times New Roman" w:eastAsia="Times New Roman" w:hAnsi="Times New Roman" w:cs="Times New Roman"/>
                <w:noProof/>
                <w:sz w:val="21"/>
                <w:szCs w:val="21"/>
                <w:lang w:eastAsia="ru-RU"/>
              </w:rPr>
              <w:t>____________________/</w:t>
            </w:r>
            <w:r w:rsidR="00E51EEA">
              <w:rPr>
                <w:rFonts w:ascii="Times New Roman" w:eastAsia="Times New Roman" w:hAnsi="Times New Roman" w:cs="Times New Roman"/>
                <w:noProof/>
                <w:sz w:val="21"/>
                <w:szCs w:val="21"/>
                <w:lang w:eastAsia="ru-RU"/>
              </w:rPr>
              <w:t>_________________</w:t>
            </w:r>
            <w:r w:rsidRPr="00896D7A">
              <w:rPr>
                <w:rFonts w:ascii="Times New Roman" w:eastAsia="Times New Roman" w:hAnsi="Times New Roman" w:cs="Times New Roman"/>
                <w:noProof/>
                <w:sz w:val="21"/>
                <w:szCs w:val="21"/>
                <w:lang w:eastAsia="ru-RU"/>
              </w:rPr>
              <w:t>./</w:t>
            </w:r>
          </w:p>
          <w:p w:rsidR="001061C2" w:rsidRPr="00896D7A" w:rsidRDefault="001061C2" w:rsidP="00102EF0">
            <w:pPr>
              <w:keepNext/>
              <w:widowControl w:val="0"/>
              <w:autoSpaceDE w:val="0"/>
              <w:autoSpaceDN w:val="0"/>
              <w:adjustRightInd w:val="0"/>
              <w:jc w:val="right"/>
              <w:rPr>
                <w:rFonts w:ascii="Times New Roman" w:eastAsiaTheme="minorEastAsia"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c>
          <w:tcPr>
            <w:tcW w:w="4853" w:type="dxa"/>
          </w:tcPr>
          <w:p w:rsidR="001061C2" w:rsidRPr="00896D7A" w:rsidRDefault="001061C2" w:rsidP="00102EF0">
            <w:pPr>
              <w:keepNext/>
              <w:widowControl w:val="0"/>
              <w:autoSpaceDE w:val="0"/>
              <w:autoSpaceDN w:val="0"/>
              <w:adjustRightInd w:val="0"/>
              <w:jc w:val="right"/>
              <w:rPr>
                <w:rFonts w:ascii="Times New Roman" w:eastAsia="Times New Roman" w:hAnsi="Times New Roman" w:cs="Times New Roman"/>
                <w:b/>
                <w:sz w:val="21"/>
                <w:szCs w:val="21"/>
                <w:lang w:eastAsia="ru-RU"/>
              </w:rPr>
            </w:pPr>
            <w:r w:rsidRPr="00896D7A">
              <w:rPr>
                <w:rFonts w:ascii="Times New Roman" w:eastAsia="Times New Roman" w:hAnsi="Times New Roman" w:cs="Times New Roman"/>
                <w:b/>
                <w:sz w:val="21"/>
                <w:szCs w:val="21"/>
                <w:lang w:eastAsia="ru-RU"/>
              </w:rPr>
              <w:t>Банковский платёжный агент</w:t>
            </w:r>
          </w:p>
          <w:p w:rsidR="001061C2" w:rsidRPr="00896D7A" w:rsidRDefault="001061C2" w:rsidP="00102EF0">
            <w:pPr>
              <w:keepNext/>
              <w:widowControl w:val="0"/>
              <w:autoSpaceDE w:val="0"/>
              <w:autoSpaceDN w:val="0"/>
              <w:adjustRightInd w:val="0"/>
              <w:jc w:val="right"/>
              <w:rPr>
                <w:rFonts w:ascii="Times New Roman" w:eastAsia="Times New Roman" w:hAnsi="Times New Roman" w:cs="Times New Roman"/>
                <w:b/>
                <w:sz w:val="21"/>
                <w:szCs w:val="21"/>
                <w:lang w:eastAsia="ru-RU"/>
              </w:rPr>
            </w:pPr>
          </w:p>
          <w:p w:rsidR="001061C2" w:rsidRDefault="001061C2" w:rsidP="00102EF0">
            <w:pPr>
              <w:keepNext/>
              <w:widowControl w:val="0"/>
              <w:autoSpaceDE w:val="0"/>
              <w:autoSpaceDN w:val="0"/>
              <w:adjustRightInd w:val="0"/>
              <w:jc w:val="right"/>
              <w:rPr>
                <w:rFonts w:ascii="Times New Roman" w:eastAsia="Times New Roman" w:hAnsi="Times New Roman" w:cs="Times New Roman"/>
                <w:sz w:val="21"/>
                <w:szCs w:val="21"/>
                <w:lang w:eastAsia="ru-RU"/>
              </w:rPr>
            </w:pPr>
          </w:p>
          <w:p w:rsidR="001061C2" w:rsidRPr="00896D7A" w:rsidRDefault="001061C2" w:rsidP="00102EF0">
            <w:pPr>
              <w:keepNext/>
              <w:widowControl w:val="0"/>
              <w:autoSpaceDE w:val="0"/>
              <w:autoSpaceDN w:val="0"/>
              <w:adjustRightInd w:val="0"/>
              <w:jc w:val="right"/>
              <w:rPr>
                <w:rFonts w:ascii="Times New Roman" w:eastAsiaTheme="minorEastAsia" w:hAnsi="Times New Roman" w:cs="Times New Roman"/>
                <w:sz w:val="21"/>
                <w:szCs w:val="21"/>
                <w:lang w:eastAsia="ru-RU"/>
              </w:rPr>
            </w:pPr>
          </w:p>
          <w:p w:rsidR="001061C2" w:rsidRPr="00896D7A" w:rsidRDefault="001061C2" w:rsidP="00102EF0">
            <w:pPr>
              <w:keepNext/>
              <w:widowControl w:val="0"/>
              <w:autoSpaceDE w:val="0"/>
              <w:autoSpaceDN w:val="0"/>
              <w:adjustRightInd w:val="0"/>
              <w:jc w:val="right"/>
              <w:rPr>
                <w:rFonts w:ascii="Times New Roman" w:eastAsiaTheme="minorEastAsia" w:hAnsi="Times New Roman" w:cs="Times New Roman"/>
                <w:sz w:val="21"/>
                <w:szCs w:val="21"/>
                <w:lang w:eastAsia="ru-RU"/>
              </w:rPr>
            </w:pPr>
          </w:p>
          <w:p w:rsidR="001061C2" w:rsidRPr="00896D7A" w:rsidRDefault="001061C2" w:rsidP="00102EF0">
            <w:pPr>
              <w:keepNext/>
              <w:widowControl w:val="0"/>
              <w:autoSpaceDE w:val="0"/>
              <w:autoSpaceDN w:val="0"/>
              <w:adjustRightInd w:val="0"/>
              <w:jc w:val="right"/>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________________________/</w:t>
            </w:r>
            <w:r>
              <w:rPr>
                <w:rFonts w:ascii="Times New Roman" w:eastAsiaTheme="minorEastAsia" w:hAnsi="Times New Roman" w:cs="Times New Roman"/>
                <w:sz w:val="21"/>
                <w:szCs w:val="21"/>
                <w:lang w:eastAsia="ru-RU"/>
              </w:rPr>
              <w:t xml:space="preserve">_____________ </w:t>
            </w:r>
            <w:r w:rsidRPr="00896D7A">
              <w:rPr>
                <w:rFonts w:ascii="Times New Roman" w:eastAsiaTheme="minorEastAsia" w:hAnsi="Times New Roman" w:cs="Times New Roman"/>
                <w:sz w:val="21"/>
                <w:szCs w:val="21"/>
                <w:lang w:eastAsia="ru-RU"/>
              </w:rPr>
              <w:t>/</w:t>
            </w:r>
          </w:p>
          <w:p w:rsidR="001061C2" w:rsidRPr="00896D7A" w:rsidRDefault="001061C2" w:rsidP="00102EF0">
            <w:pPr>
              <w:keepNext/>
              <w:widowControl w:val="0"/>
              <w:autoSpaceDE w:val="0"/>
              <w:autoSpaceDN w:val="0"/>
              <w:adjustRightInd w:val="0"/>
              <w:jc w:val="right"/>
              <w:rPr>
                <w:rFonts w:ascii="Times New Roman" w:eastAsia="Times New Roman"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r>
    </w:tbl>
    <w:p w:rsidR="00E76D37" w:rsidRPr="00896D7A" w:rsidRDefault="00E76D37" w:rsidP="00102EF0">
      <w:pPr>
        <w:keepNext/>
        <w:widowControl w:val="0"/>
        <w:spacing w:after="0" w:line="240" w:lineRule="auto"/>
        <w:jc w:val="right"/>
        <w:rPr>
          <w:rFonts w:ascii="Times New Roman" w:hAnsi="Times New Roman" w:cs="Times New Roman"/>
          <w:b/>
          <w:bCs/>
          <w:sz w:val="21"/>
          <w:szCs w:val="21"/>
        </w:rPr>
        <w:sectPr w:rsidR="00E76D37" w:rsidRPr="00896D7A" w:rsidSect="00102EF0">
          <w:headerReference w:type="even" r:id="rId31"/>
          <w:headerReference w:type="default" r:id="rId32"/>
          <w:footerReference w:type="even" r:id="rId33"/>
          <w:footerReference w:type="default" r:id="rId34"/>
          <w:headerReference w:type="first" r:id="rId35"/>
          <w:footerReference w:type="first" r:id="rId36"/>
          <w:footnotePr>
            <w:numRestart w:val="eachPage"/>
          </w:footnotePr>
          <w:type w:val="continuous"/>
          <w:pgSz w:w="11906" w:h="16838"/>
          <w:pgMar w:top="720" w:right="720" w:bottom="720" w:left="720" w:header="708" w:footer="708" w:gutter="0"/>
          <w:cols w:space="708"/>
          <w:docGrid w:linePitch="360"/>
        </w:sectPr>
      </w:pPr>
    </w:p>
    <w:p w:rsidR="00E76D37" w:rsidRDefault="00E76D37" w:rsidP="00102EF0">
      <w:pPr>
        <w:keepNext/>
        <w:widowControl w:val="0"/>
        <w:spacing w:after="0" w:line="240" w:lineRule="auto"/>
        <w:jc w:val="right"/>
        <w:rPr>
          <w:rFonts w:ascii="Times New Roman" w:eastAsia="Times New Roman" w:hAnsi="Times New Roman" w:cs="Times New Roman"/>
          <w:sz w:val="21"/>
          <w:szCs w:val="21"/>
          <w:lang w:eastAsia="ru-RU"/>
        </w:rPr>
      </w:pPr>
    </w:p>
    <w:p w:rsidR="007F7301" w:rsidRDefault="007F7301" w:rsidP="00102EF0">
      <w:pPr>
        <w:keepNext/>
        <w:widowControl w:val="0"/>
        <w:spacing w:after="0" w:line="240" w:lineRule="auto"/>
        <w:jc w:val="right"/>
        <w:rPr>
          <w:rFonts w:ascii="Times New Roman" w:eastAsia="Times New Roman" w:hAnsi="Times New Roman" w:cs="Times New Roman"/>
          <w:sz w:val="21"/>
          <w:szCs w:val="21"/>
          <w:lang w:eastAsia="ru-RU"/>
        </w:rPr>
      </w:pPr>
    </w:p>
    <w:p w:rsidR="00102EF0" w:rsidRDefault="007F7301" w:rsidP="00102EF0">
      <w:pPr>
        <w:keepNext/>
        <w:widowControl w:val="0"/>
        <w:spacing w:after="0" w:line="240" w:lineRule="auto"/>
        <w:jc w:val="right"/>
        <w:rPr>
          <w:rFonts w:ascii="Times New Roman" w:hAnsi="Times New Roman" w:cs="Times New Roman"/>
          <w:b/>
          <w:lang w:eastAsia="ru-RU"/>
        </w:rPr>
      </w:pPr>
      <w:r w:rsidRPr="007F7301">
        <w:rPr>
          <w:rFonts w:ascii="Times New Roman" w:hAnsi="Times New Roman" w:cs="Times New Roman"/>
          <w:b/>
          <w:lang w:eastAsia="ru-RU"/>
        </w:rPr>
        <w:t xml:space="preserve">                                               </w:t>
      </w:r>
    </w:p>
    <w:p w:rsidR="00876FAE" w:rsidRDefault="007F7301" w:rsidP="00102EF0">
      <w:pPr>
        <w:keepNext/>
        <w:widowControl w:val="0"/>
        <w:spacing w:after="0" w:line="240" w:lineRule="auto"/>
        <w:jc w:val="right"/>
        <w:rPr>
          <w:rFonts w:ascii="Times New Roman" w:hAnsi="Times New Roman" w:cs="Times New Roman"/>
          <w:b/>
          <w:lang w:eastAsia="ru-RU"/>
        </w:rPr>
      </w:pPr>
      <w:r w:rsidRPr="007F7301">
        <w:rPr>
          <w:rFonts w:ascii="Times New Roman" w:hAnsi="Times New Roman" w:cs="Times New Roman"/>
          <w:b/>
          <w:lang w:eastAsia="ru-RU"/>
        </w:rPr>
        <w:t xml:space="preserve"> </w:t>
      </w:r>
    </w:p>
    <w:p w:rsidR="00876FAE" w:rsidRDefault="00876FAE">
      <w:pPr>
        <w:rPr>
          <w:rFonts w:ascii="Times New Roman" w:hAnsi="Times New Roman" w:cs="Times New Roman"/>
          <w:b/>
          <w:lang w:eastAsia="ru-RU"/>
        </w:rPr>
      </w:pPr>
      <w:r>
        <w:rPr>
          <w:rFonts w:ascii="Times New Roman" w:hAnsi="Times New Roman" w:cs="Times New Roman"/>
          <w:b/>
          <w:lang w:eastAsia="ru-RU"/>
        </w:rPr>
        <w:br w:type="page"/>
      </w:r>
    </w:p>
    <w:p w:rsidR="0028561E" w:rsidRPr="00823530" w:rsidRDefault="0028561E" w:rsidP="0028561E">
      <w:pPr>
        <w:spacing w:after="0" w:line="240" w:lineRule="auto"/>
        <w:jc w:val="right"/>
        <w:rPr>
          <w:rFonts w:ascii="Times New Roman" w:hAnsi="Times New Roman" w:cs="Times New Roman"/>
          <w:b/>
          <w:lang w:val="en-US" w:eastAsia="ru-RU"/>
        </w:rPr>
      </w:pPr>
      <w:r w:rsidRPr="007F7301">
        <w:rPr>
          <w:rFonts w:ascii="Times New Roman" w:hAnsi="Times New Roman" w:cs="Times New Roman"/>
          <w:b/>
          <w:lang w:eastAsia="ru-RU"/>
        </w:rPr>
        <w:t>Приложение №</w:t>
      </w:r>
      <w:r w:rsidR="00823530">
        <w:rPr>
          <w:rFonts w:ascii="Times New Roman" w:hAnsi="Times New Roman" w:cs="Times New Roman"/>
          <w:b/>
          <w:lang w:val="en-US" w:eastAsia="ru-RU"/>
        </w:rPr>
        <w:t>7</w:t>
      </w:r>
    </w:p>
    <w:p w:rsidR="0028561E" w:rsidRPr="007F7301" w:rsidRDefault="0028561E" w:rsidP="0028561E">
      <w:pPr>
        <w:spacing w:after="0" w:line="240" w:lineRule="auto"/>
        <w:jc w:val="right"/>
        <w:rPr>
          <w:rFonts w:ascii="Times New Roman" w:hAnsi="Times New Roman" w:cs="Times New Roman"/>
          <w:lang w:eastAsia="ru-RU"/>
        </w:rPr>
      </w:pPr>
      <w:r w:rsidRPr="007F7301">
        <w:rPr>
          <w:rFonts w:ascii="Times New Roman" w:hAnsi="Times New Roman" w:cs="Times New Roman"/>
          <w:lang w:eastAsia="ru-RU"/>
        </w:rPr>
        <w:t xml:space="preserve">                      к договору № </w:t>
      </w:r>
      <w:r w:rsidR="00B54EB7" w:rsidRPr="00B54EB7">
        <w:rPr>
          <w:rFonts w:ascii="Times New Roman" w:hAnsi="Times New Roman" w:cs="Times New Roman"/>
          <w:lang w:eastAsia="ru-RU"/>
        </w:rPr>
        <w:t>________</w:t>
      </w:r>
      <w:r w:rsidRPr="007F7301">
        <w:rPr>
          <w:rFonts w:ascii="Times New Roman" w:hAnsi="Times New Roman" w:cs="Times New Roman"/>
          <w:lang w:eastAsia="ru-RU"/>
        </w:rPr>
        <w:t xml:space="preserve"> о привлечении банковского платежного агента от </w:t>
      </w:r>
      <w:r w:rsidR="00B54EB7" w:rsidRPr="00B54EB7">
        <w:rPr>
          <w:rFonts w:ascii="Times New Roman" w:hAnsi="Times New Roman" w:cs="Times New Roman"/>
          <w:lang w:eastAsia="ru-RU"/>
        </w:rPr>
        <w:t>__</w:t>
      </w:r>
      <w:r w:rsidRPr="007F7301">
        <w:rPr>
          <w:rFonts w:ascii="Times New Roman" w:hAnsi="Times New Roman" w:cs="Times New Roman"/>
          <w:lang w:eastAsia="ru-RU"/>
        </w:rPr>
        <w:t xml:space="preserve"> </w:t>
      </w:r>
      <w:r w:rsidR="00B54EB7" w:rsidRPr="00B54EB7">
        <w:rPr>
          <w:rFonts w:ascii="Times New Roman" w:hAnsi="Times New Roman" w:cs="Times New Roman"/>
          <w:lang w:eastAsia="ru-RU"/>
        </w:rPr>
        <w:t>_______</w:t>
      </w:r>
      <w:r w:rsidRPr="007F7301">
        <w:rPr>
          <w:rFonts w:ascii="Times New Roman" w:hAnsi="Times New Roman" w:cs="Times New Roman"/>
          <w:lang w:eastAsia="ru-RU"/>
        </w:rPr>
        <w:t xml:space="preserve"> 20</w:t>
      </w:r>
      <w:r w:rsidR="00B54EB7" w:rsidRPr="00B54EB7">
        <w:rPr>
          <w:rFonts w:ascii="Times New Roman" w:hAnsi="Times New Roman" w:cs="Times New Roman"/>
          <w:lang w:eastAsia="ru-RU"/>
        </w:rPr>
        <w:t>__</w:t>
      </w:r>
      <w:r w:rsidRPr="007F7301">
        <w:rPr>
          <w:rFonts w:ascii="Times New Roman" w:hAnsi="Times New Roman" w:cs="Times New Roman"/>
          <w:lang w:eastAsia="ru-RU"/>
        </w:rPr>
        <w:t xml:space="preserve"> г. </w:t>
      </w:r>
    </w:p>
    <w:p w:rsidR="0028561E" w:rsidRPr="007F7301" w:rsidRDefault="0028561E" w:rsidP="0028561E">
      <w:pPr>
        <w:spacing w:after="0" w:line="240" w:lineRule="auto"/>
        <w:jc w:val="right"/>
        <w:rPr>
          <w:rFonts w:ascii="Times New Roman" w:hAnsi="Times New Roman" w:cs="Times New Roman"/>
          <w:b/>
          <w:bCs/>
          <w:color w:val="000000"/>
          <w:sz w:val="21"/>
          <w:szCs w:val="21"/>
          <w:bdr w:val="none" w:sz="0" w:space="0" w:color="auto" w:frame="1"/>
          <w:lang w:eastAsia="ru-RU"/>
        </w:rPr>
      </w:pPr>
    </w:p>
    <w:p w:rsidR="0028561E" w:rsidRPr="007F7301" w:rsidRDefault="0028561E" w:rsidP="0028561E">
      <w:pPr>
        <w:spacing w:after="120" w:line="240" w:lineRule="auto"/>
        <w:jc w:val="center"/>
        <w:rPr>
          <w:rFonts w:ascii="Times New Roman" w:hAnsi="Times New Roman" w:cs="Times New Roman"/>
          <w:b/>
          <w:sz w:val="24"/>
          <w:lang w:eastAsia="ru-RU"/>
        </w:rPr>
      </w:pPr>
      <w:r w:rsidRPr="007F7301">
        <w:rPr>
          <w:rFonts w:ascii="Times New Roman" w:hAnsi="Times New Roman" w:cs="Times New Roman"/>
          <w:b/>
          <w:sz w:val="24"/>
          <w:lang w:eastAsia="ru-RU"/>
        </w:rPr>
        <w:t>Правила работы в ПО Банка</w:t>
      </w:r>
    </w:p>
    <w:p w:rsidR="0028561E" w:rsidRPr="007F7301" w:rsidRDefault="0028561E" w:rsidP="0028561E">
      <w:pPr>
        <w:numPr>
          <w:ilvl w:val="0"/>
          <w:numId w:val="20"/>
        </w:numPr>
        <w:spacing w:after="120" w:line="240" w:lineRule="auto"/>
        <w:jc w:val="both"/>
        <w:rPr>
          <w:rFonts w:ascii="Times New Roman" w:hAnsi="Times New Roman" w:cs="Times New Roman"/>
          <w:lang w:eastAsia="ru-RU"/>
        </w:rPr>
      </w:pPr>
      <w:r w:rsidRPr="007F7301">
        <w:rPr>
          <w:rFonts w:ascii="Times New Roman" w:hAnsi="Times New Roman" w:cs="Times New Roman"/>
          <w:lang w:eastAsia="ru-RU"/>
        </w:rPr>
        <w:t>Общие правила:</w:t>
      </w:r>
    </w:p>
    <w:p w:rsidR="0028561E" w:rsidRPr="007F7301" w:rsidRDefault="0028561E" w:rsidP="0028561E">
      <w:pPr>
        <w:numPr>
          <w:ilvl w:val="1"/>
          <w:numId w:val="20"/>
        </w:numPr>
        <w:spacing w:after="120" w:line="240" w:lineRule="auto"/>
        <w:jc w:val="both"/>
        <w:rPr>
          <w:rFonts w:ascii="Times New Roman" w:hAnsi="Times New Roman" w:cs="Times New Roman"/>
          <w:lang w:eastAsia="ru-RU"/>
        </w:rPr>
      </w:pPr>
      <w:r w:rsidRPr="007F7301">
        <w:rPr>
          <w:rFonts w:ascii="Times New Roman" w:hAnsi="Times New Roman" w:cs="Times New Roman"/>
          <w:lang w:eastAsia="ru-RU"/>
        </w:rPr>
        <w:t xml:space="preserve">Регистрация в ПО Банка Банковского платежного агента производится сотрудниками Банка на основании заполненной формы Анкеты регистрации агента (далее – Анкета) (Приложение №6.1. к Договору). Все поля Анкеты являются обязательными к заполнению БПА. Анкета направляется Банковским платежным агентом на адрес </w:t>
      </w:r>
      <w:hyperlink r:id="rId37" w:history="1">
        <w:r w:rsidRPr="007F7301">
          <w:rPr>
            <w:rFonts w:ascii="Times New Roman" w:hAnsi="Times New Roman" w:cs="Times New Roman"/>
            <w:color w:val="0000FF"/>
            <w:u w:val="single"/>
            <w:lang w:val="en-US" w:eastAsia="ru-RU"/>
          </w:rPr>
          <w:t>paycenter</w:t>
        </w:r>
        <w:r w:rsidRPr="007F7301">
          <w:rPr>
            <w:rFonts w:ascii="Times New Roman" w:hAnsi="Times New Roman" w:cs="Times New Roman"/>
            <w:color w:val="0000FF"/>
            <w:u w:val="single"/>
            <w:lang w:eastAsia="ru-RU"/>
          </w:rPr>
          <w:t>@</w:t>
        </w:r>
        <w:r w:rsidRPr="007F7301">
          <w:rPr>
            <w:rFonts w:ascii="Times New Roman" w:hAnsi="Times New Roman" w:cs="Times New Roman"/>
            <w:color w:val="0000FF"/>
            <w:u w:val="single"/>
            <w:lang w:val="en-US" w:eastAsia="ru-RU"/>
          </w:rPr>
          <w:t>mtsbank</w:t>
        </w:r>
        <w:r w:rsidRPr="007F7301">
          <w:rPr>
            <w:rFonts w:ascii="Times New Roman" w:hAnsi="Times New Roman" w:cs="Times New Roman"/>
            <w:color w:val="0000FF"/>
            <w:u w:val="single"/>
            <w:lang w:eastAsia="ru-RU"/>
          </w:rPr>
          <w:t>.</w:t>
        </w:r>
        <w:r w:rsidRPr="007F7301">
          <w:rPr>
            <w:rFonts w:ascii="Times New Roman" w:hAnsi="Times New Roman" w:cs="Times New Roman"/>
            <w:color w:val="0000FF"/>
            <w:u w:val="single"/>
            <w:lang w:val="en-US" w:eastAsia="ru-RU"/>
          </w:rPr>
          <w:t>ru</w:t>
        </w:r>
      </w:hyperlink>
      <w:r w:rsidRPr="007F7301">
        <w:rPr>
          <w:rFonts w:ascii="Times New Roman" w:hAnsi="Times New Roman" w:cs="Times New Roman"/>
          <w:lang w:eastAsia="ru-RU"/>
        </w:rPr>
        <w:t>, в копию необходимо поставить ответственного сотрудника Банковского платежного агента и ответственного сотрудника Банка со стороны бизнеса</w:t>
      </w:r>
      <w:r w:rsidR="00292A16" w:rsidRPr="00292A16">
        <w:rPr>
          <w:rFonts w:ascii="Times New Roman" w:hAnsi="Times New Roman" w:cs="Times New Roman"/>
          <w:lang w:eastAsia="ru-RU"/>
        </w:rPr>
        <w:t xml:space="preserve"> (</w:t>
      </w:r>
      <w:hyperlink r:id="rId38" w:history="1">
        <w:r w:rsidR="00292A16" w:rsidRPr="002349DB">
          <w:rPr>
            <w:rStyle w:val="af0"/>
            <w:rFonts w:ascii="Times New Roman" w:eastAsia="Calibri" w:hAnsi="Times New Roman" w:cs="Times New Roman"/>
            <w:sz w:val="21"/>
            <w:szCs w:val="21"/>
          </w:rPr>
          <w:t>psmtsb@mtsbank.ru</w:t>
        </w:r>
      </w:hyperlink>
      <w:r w:rsidR="00292A16" w:rsidRPr="00292A16">
        <w:rPr>
          <w:rStyle w:val="af0"/>
          <w:rFonts w:ascii="Times New Roman" w:eastAsia="Calibri" w:hAnsi="Times New Roman" w:cs="Times New Roman"/>
          <w:sz w:val="21"/>
          <w:szCs w:val="21"/>
        </w:rPr>
        <w:t>)</w:t>
      </w:r>
      <w:r w:rsidRPr="007F7301">
        <w:rPr>
          <w:rFonts w:ascii="Times New Roman" w:hAnsi="Times New Roman" w:cs="Times New Roman"/>
          <w:lang w:eastAsia="ru-RU"/>
        </w:rPr>
        <w:t>. Контакты ответственного сотрудника Банка со стороны бизнеса доводятся до сведения ответственного сотрудника Банковского платежного агента путем направления Банком на контактный адрес электронной почты</w:t>
      </w:r>
      <w:r w:rsidR="00B54EB7" w:rsidRPr="00B54EB7">
        <w:rPr>
          <w:rFonts w:ascii="Times New Roman" w:hAnsi="Times New Roman" w:cs="Times New Roman"/>
          <w:lang w:eastAsia="ru-RU"/>
        </w:rPr>
        <w:t xml:space="preserve"> _________________________</w:t>
      </w:r>
      <w:r w:rsidRPr="007F7301">
        <w:rPr>
          <w:rFonts w:ascii="Times New Roman" w:hAnsi="Times New Roman" w:cs="Times New Roman"/>
          <w:lang w:eastAsia="ru-RU"/>
        </w:rPr>
        <w:t xml:space="preserve"> письма с указанием адреса электронной почты ответственного сотрудника Банка, а также номера телефона.</w:t>
      </w:r>
    </w:p>
    <w:p w:rsidR="0028561E" w:rsidRPr="007F7301" w:rsidRDefault="0028561E" w:rsidP="0028561E">
      <w:pPr>
        <w:numPr>
          <w:ilvl w:val="1"/>
          <w:numId w:val="20"/>
        </w:numPr>
        <w:spacing w:after="120" w:line="240" w:lineRule="auto"/>
        <w:jc w:val="both"/>
        <w:rPr>
          <w:rFonts w:ascii="Times New Roman" w:hAnsi="Times New Roman" w:cs="Times New Roman"/>
          <w:lang w:eastAsia="ru-RU"/>
        </w:rPr>
      </w:pPr>
      <w:r w:rsidRPr="007F7301">
        <w:rPr>
          <w:rFonts w:ascii="Times New Roman" w:hAnsi="Times New Roman" w:cs="Times New Roman"/>
          <w:lang w:eastAsia="ru-RU"/>
        </w:rPr>
        <w:t xml:space="preserve">Регистрация точек (терминалов, офисов и других типов), в которых БПА осуществляет выполнение своих функций в рамках Договора, производится автоматическим загрузчиком ПО Банка, согласно предоставленному БПА файлу по шаблону Приложения №2 к настоящему Приложению. </w:t>
      </w:r>
    </w:p>
    <w:p w:rsidR="0028561E" w:rsidRPr="007F7301" w:rsidRDefault="0028561E" w:rsidP="0028561E">
      <w:pPr>
        <w:spacing w:after="120" w:line="240" w:lineRule="auto"/>
        <w:ind w:left="851"/>
        <w:jc w:val="both"/>
        <w:rPr>
          <w:rFonts w:ascii="Times New Roman" w:hAnsi="Times New Roman" w:cs="Times New Roman"/>
          <w:lang w:eastAsia="ru-RU"/>
        </w:rPr>
      </w:pPr>
      <w:r w:rsidRPr="007F7301">
        <w:rPr>
          <w:rFonts w:ascii="Times New Roman" w:hAnsi="Times New Roman" w:cs="Times New Roman"/>
          <w:lang w:eastAsia="ru-RU"/>
        </w:rPr>
        <w:t>После регистрации точек Банковский платежный агент обязан проверить все параметры загруженных точек, например, дневной лимит приема денежных средств от плательщиков, правила блокирования операций по приему денежных средств, адрес, принадлежность к БПА и другие. При необходимости ответственный сотрудник Банковского платежного агента самостоятельно корректирует параметры.</w:t>
      </w:r>
    </w:p>
    <w:p w:rsidR="0028561E" w:rsidRPr="007F7301" w:rsidRDefault="0028561E" w:rsidP="0028561E">
      <w:pPr>
        <w:spacing w:after="120" w:line="240" w:lineRule="auto"/>
        <w:ind w:left="851"/>
        <w:jc w:val="both"/>
        <w:rPr>
          <w:rFonts w:ascii="Times New Roman" w:hAnsi="Times New Roman" w:cs="Times New Roman"/>
          <w:lang w:eastAsia="ru-RU"/>
        </w:rPr>
      </w:pPr>
      <w:r w:rsidRPr="007F7301">
        <w:rPr>
          <w:rFonts w:ascii="Times New Roman" w:hAnsi="Times New Roman" w:cs="Times New Roman"/>
          <w:lang w:eastAsia="ru-RU"/>
        </w:rPr>
        <w:t xml:space="preserve">При регистрации точки «Офис» рекомендуется установить на нее лимит проведения операций по приему денежных средств. При проведении операций в данной точке с использованием корректных </w:t>
      </w:r>
      <w:proofErr w:type="spellStart"/>
      <w:r w:rsidRPr="007F7301">
        <w:rPr>
          <w:rFonts w:ascii="Times New Roman" w:hAnsi="Times New Roman" w:cs="Times New Roman"/>
          <w:lang w:eastAsia="ru-RU"/>
        </w:rPr>
        <w:t>аутентификационных</w:t>
      </w:r>
      <w:proofErr w:type="spellEnd"/>
      <w:r w:rsidRPr="007F7301">
        <w:rPr>
          <w:rFonts w:ascii="Times New Roman" w:hAnsi="Times New Roman" w:cs="Times New Roman"/>
          <w:lang w:eastAsia="ru-RU"/>
        </w:rPr>
        <w:t xml:space="preserve"> данных ответственного сотрудника Банковского платежного агента и отсутствии в Банке информации о компрометации </w:t>
      </w:r>
      <w:proofErr w:type="spellStart"/>
      <w:r w:rsidRPr="007F7301">
        <w:rPr>
          <w:rFonts w:ascii="Times New Roman" w:hAnsi="Times New Roman" w:cs="Times New Roman"/>
          <w:lang w:eastAsia="ru-RU"/>
        </w:rPr>
        <w:t>аутентификационных</w:t>
      </w:r>
      <w:proofErr w:type="spellEnd"/>
      <w:r w:rsidRPr="007F7301">
        <w:rPr>
          <w:rFonts w:ascii="Times New Roman" w:hAnsi="Times New Roman" w:cs="Times New Roman"/>
          <w:lang w:eastAsia="ru-RU"/>
        </w:rPr>
        <w:t xml:space="preserve"> данных, операции признаются совершенными от лица Банковского платежного агента и не подлежат возмещению со стороны Банка.</w:t>
      </w:r>
    </w:p>
    <w:p w:rsidR="0028561E" w:rsidRPr="007F7301" w:rsidRDefault="0028561E" w:rsidP="0028561E">
      <w:pPr>
        <w:numPr>
          <w:ilvl w:val="1"/>
          <w:numId w:val="20"/>
        </w:numPr>
        <w:spacing w:after="120" w:line="240" w:lineRule="auto"/>
        <w:jc w:val="both"/>
        <w:rPr>
          <w:rFonts w:ascii="Times New Roman" w:hAnsi="Times New Roman" w:cs="Times New Roman"/>
          <w:lang w:eastAsia="ru-RU"/>
        </w:rPr>
      </w:pPr>
      <w:r w:rsidRPr="007F7301">
        <w:rPr>
          <w:rFonts w:ascii="Times New Roman" w:hAnsi="Times New Roman" w:cs="Times New Roman"/>
          <w:lang w:eastAsia="ru-RU"/>
        </w:rPr>
        <w:t>Требования к паролям пользователей ПО Банка:</w:t>
      </w:r>
    </w:p>
    <w:p w:rsidR="0028561E" w:rsidRPr="007F7301" w:rsidRDefault="0028561E" w:rsidP="0028561E">
      <w:pPr>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Минимальная длина пароля – 8 символов;</w:t>
      </w:r>
    </w:p>
    <w:p w:rsidR="0028561E" w:rsidRPr="007F7301" w:rsidRDefault="0028561E" w:rsidP="0028561E">
      <w:pPr>
        <w:autoSpaceDE w:val="0"/>
        <w:autoSpaceDN w:val="0"/>
        <w:adjustRightInd w:val="0"/>
        <w:spacing w:after="0" w:line="240" w:lineRule="auto"/>
        <w:ind w:firstLine="708"/>
        <w:rPr>
          <w:rFonts w:ascii="Times New Roman" w:hAnsi="Times New Roman" w:cs="Times New Roman"/>
          <w:color w:val="000000"/>
          <w:sz w:val="24"/>
          <w:szCs w:val="24"/>
        </w:rPr>
      </w:pPr>
      <w:r w:rsidRPr="007F7301">
        <w:rPr>
          <w:rFonts w:ascii="Times New Roman" w:hAnsi="Times New Roman" w:cs="Times New Roman"/>
          <w:color w:val="000000"/>
          <w:sz w:val="24"/>
          <w:szCs w:val="24"/>
        </w:rPr>
        <w:t xml:space="preserve">- обязательное использование букв </w:t>
      </w:r>
      <w:r w:rsidRPr="007F7301">
        <w:rPr>
          <w:rFonts w:ascii="Times New Roman" w:hAnsi="Times New Roman" w:cs="Times New Roman"/>
          <w:color w:val="000000"/>
          <w:sz w:val="23"/>
          <w:szCs w:val="23"/>
        </w:rPr>
        <w:t xml:space="preserve"> в верхнем и нижнем регистрах </w:t>
      </w:r>
      <w:r w:rsidRPr="007F7301">
        <w:rPr>
          <w:rFonts w:ascii="Times New Roman" w:hAnsi="Times New Roman" w:cs="Times New Roman"/>
          <w:color w:val="000000"/>
          <w:sz w:val="24"/>
          <w:szCs w:val="24"/>
        </w:rPr>
        <w:t xml:space="preserve"> в пароле;</w:t>
      </w:r>
    </w:p>
    <w:p w:rsidR="0028561E" w:rsidRPr="007F7301" w:rsidRDefault="0028561E" w:rsidP="0028561E">
      <w:pPr>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обязательное использование цифр в пароле;</w:t>
      </w:r>
    </w:p>
    <w:p w:rsidR="0028561E" w:rsidRPr="007F7301" w:rsidRDefault="0028561E" w:rsidP="0028561E">
      <w:pPr>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обязательное использование специальных символов в пароле;</w:t>
      </w:r>
    </w:p>
    <w:p w:rsidR="0028561E" w:rsidRPr="007F7301" w:rsidRDefault="0028561E" w:rsidP="0028561E">
      <w:pPr>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срок действия пароля – 60 дней, затем необходимо произвести смену;</w:t>
      </w:r>
    </w:p>
    <w:p w:rsidR="0028561E" w:rsidRPr="007F7301" w:rsidRDefault="0028561E" w:rsidP="0028561E">
      <w:pPr>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период автоматической блокировки пользователя при неактивности – 30 дней. Для роли «Дилер» – 14 дней.</w:t>
      </w:r>
    </w:p>
    <w:p w:rsidR="0028561E" w:rsidRPr="007F7301" w:rsidRDefault="0028561E" w:rsidP="0028561E">
      <w:pPr>
        <w:numPr>
          <w:ilvl w:val="1"/>
          <w:numId w:val="20"/>
        </w:numPr>
        <w:spacing w:after="120" w:line="240" w:lineRule="auto"/>
        <w:jc w:val="both"/>
        <w:rPr>
          <w:rFonts w:ascii="Times New Roman" w:hAnsi="Times New Roman" w:cs="Times New Roman"/>
          <w:lang w:eastAsia="ru-RU"/>
        </w:rPr>
      </w:pPr>
      <w:r w:rsidRPr="007F7301">
        <w:rPr>
          <w:rFonts w:ascii="Times New Roman" w:hAnsi="Times New Roman" w:cs="Times New Roman"/>
          <w:lang w:eastAsia="ru-RU"/>
        </w:rPr>
        <w:t>Банковский платежный агент обязан обеспечить защиту устройств, с которых производится вход в личный кабинет ПО Банка, а также терминалов, на которые установлено ПО Банка:</w:t>
      </w:r>
    </w:p>
    <w:p w:rsidR="0028561E" w:rsidRPr="007F7301" w:rsidRDefault="0028561E" w:rsidP="0028561E">
      <w:pPr>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на устройствах должны быть установлены и включены средства антивирусной защиты, с настроенным ежедневным обновлением антивирусной базы. Раз в неделю необходимо проводить полное сканирование;</w:t>
      </w:r>
    </w:p>
    <w:p w:rsidR="0028561E" w:rsidRPr="007F7301" w:rsidRDefault="0028561E" w:rsidP="0028561E">
      <w:pPr>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xml:space="preserve">- на устройствах должен быть включён </w:t>
      </w:r>
      <w:proofErr w:type="spellStart"/>
      <w:r w:rsidRPr="007F7301">
        <w:rPr>
          <w:rFonts w:ascii="Times New Roman" w:hAnsi="Times New Roman" w:cs="Times New Roman"/>
          <w:lang w:eastAsia="ru-RU"/>
        </w:rPr>
        <w:t>Firewall</w:t>
      </w:r>
      <w:proofErr w:type="spellEnd"/>
      <w:r w:rsidRPr="007F7301">
        <w:rPr>
          <w:rFonts w:ascii="Times New Roman" w:hAnsi="Times New Roman" w:cs="Times New Roman"/>
          <w:lang w:eastAsia="ru-RU"/>
        </w:rPr>
        <w:t>, защищающий устройство от внешнего подключения;</w:t>
      </w:r>
    </w:p>
    <w:p w:rsidR="0028561E" w:rsidRPr="007F7301" w:rsidRDefault="0028561E" w:rsidP="0028561E">
      <w:pPr>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доступ к ПО Банка должен быть предоставлен только тем сотрудникам Банковского платежного агента, которым по должностным обязанностям требуется предоставление доступа, а так же с тем набором прав, которые необходимы для выполнения должностных обязанностей;</w:t>
      </w:r>
    </w:p>
    <w:p w:rsidR="0028561E" w:rsidRPr="007F7301" w:rsidRDefault="0028561E" w:rsidP="0028561E">
      <w:pPr>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при увольнении сотрудников, имеющих доступ к ПО Банка,  ответственный сотрудник Банковского платежного агента обязан своевременно блокировать учетные записи пользователей;</w:t>
      </w:r>
    </w:p>
    <w:p w:rsidR="0028561E" w:rsidRPr="007F7301" w:rsidRDefault="0028561E" w:rsidP="0028561E">
      <w:pPr>
        <w:spacing w:after="120" w:line="240" w:lineRule="auto"/>
        <w:ind w:left="720"/>
        <w:jc w:val="both"/>
        <w:rPr>
          <w:rFonts w:ascii="Times New Roman" w:hAnsi="Times New Roman" w:cs="Times New Roman"/>
          <w:lang w:eastAsia="ru-RU"/>
        </w:rPr>
      </w:pPr>
      <w:r w:rsidRPr="007F7301">
        <w:rPr>
          <w:rFonts w:ascii="Times New Roman" w:hAnsi="Times New Roman" w:cs="Times New Roman"/>
          <w:lang w:eastAsia="ru-RU"/>
        </w:rPr>
        <w:t>- в случае подозрения на компрометацию средств доступа к ПО Банка ответственный сотрудник Банковского платежного агента обязан заблокировать учетную запись пользователя или создать новые средства доступа, а также направить информационное сообщение в Банк для проведения проверки.</w:t>
      </w:r>
    </w:p>
    <w:p w:rsidR="0028561E" w:rsidRPr="007F7301" w:rsidRDefault="0028561E" w:rsidP="0028561E">
      <w:pPr>
        <w:numPr>
          <w:ilvl w:val="1"/>
          <w:numId w:val="20"/>
        </w:numPr>
        <w:spacing w:after="120" w:line="240" w:lineRule="auto"/>
        <w:jc w:val="both"/>
        <w:rPr>
          <w:rFonts w:ascii="Times New Roman" w:hAnsi="Times New Roman" w:cs="Times New Roman"/>
          <w:lang w:eastAsia="ru-RU"/>
        </w:rPr>
      </w:pPr>
      <w:r w:rsidRPr="007F7301">
        <w:rPr>
          <w:rFonts w:ascii="Times New Roman" w:hAnsi="Times New Roman" w:cs="Times New Roman"/>
          <w:lang w:eastAsia="ru-RU"/>
        </w:rPr>
        <w:t xml:space="preserve">Банковский платежный агент обязан контролировать статусы операций (наличие блокировок, ошибок) в личном кабинете, открытом для  БПА в ПО Банка. </w:t>
      </w:r>
    </w:p>
    <w:p w:rsidR="0028561E" w:rsidRPr="007F7301" w:rsidRDefault="0028561E" w:rsidP="0028561E">
      <w:pPr>
        <w:numPr>
          <w:ilvl w:val="0"/>
          <w:numId w:val="20"/>
        </w:numPr>
        <w:spacing w:after="0" w:line="240" w:lineRule="auto"/>
        <w:contextualSpacing/>
        <w:rPr>
          <w:rFonts w:ascii="Times New Roman" w:hAnsi="Times New Roman" w:cs="Times New Roman"/>
          <w:lang w:eastAsia="ru-RU"/>
        </w:rPr>
      </w:pPr>
      <w:r w:rsidRPr="007F7301">
        <w:rPr>
          <w:rFonts w:ascii="Times New Roman" w:hAnsi="Times New Roman" w:cs="Times New Roman"/>
          <w:lang w:eastAsia="ru-RU"/>
        </w:rPr>
        <w:t xml:space="preserve">Правила взаимодействия с системой </w:t>
      </w:r>
      <w:proofErr w:type="spellStart"/>
      <w:r w:rsidRPr="007F7301">
        <w:rPr>
          <w:rFonts w:ascii="Times New Roman" w:hAnsi="Times New Roman" w:cs="Times New Roman"/>
          <w:lang w:eastAsia="ru-RU"/>
        </w:rPr>
        <w:t>фрод</w:t>
      </w:r>
      <w:proofErr w:type="spellEnd"/>
      <w:r w:rsidRPr="007F7301">
        <w:rPr>
          <w:rFonts w:ascii="Times New Roman" w:hAnsi="Times New Roman" w:cs="Times New Roman"/>
          <w:lang w:eastAsia="ru-RU"/>
        </w:rPr>
        <w:t>-мониторинга Банка:</w:t>
      </w:r>
    </w:p>
    <w:p w:rsidR="0028561E" w:rsidRPr="007F7301" w:rsidRDefault="0028561E" w:rsidP="0028561E">
      <w:pPr>
        <w:numPr>
          <w:ilvl w:val="0"/>
          <w:numId w:val="21"/>
        </w:numPr>
        <w:spacing w:after="120" w:line="259" w:lineRule="auto"/>
        <w:jc w:val="both"/>
        <w:rPr>
          <w:rFonts w:ascii="Times New Roman" w:hAnsi="Times New Roman" w:cs="Times New Roman"/>
          <w:vanish/>
          <w:lang w:eastAsia="ru-RU"/>
        </w:rPr>
      </w:pPr>
      <w:commentRangeStart w:id="28"/>
    </w:p>
    <w:commentRangeEnd w:id="28"/>
    <w:p w:rsidR="0028561E" w:rsidRPr="007F7301" w:rsidRDefault="002F7D56" w:rsidP="0028561E">
      <w:pPr>
        <w:numPr>
          <w:ilvl w:val="0"/>
          <w:numId w:val="21"/>
        </w:numPr>
        <w:spacing w:after="120" w:line="259" w:lineRule="auto"/>
        <w:jc w:val="both"/>
        <w:rPr>
          <w:rFonts w:ascii="Times New Roman" w:hAnsi="Times New Roman" w:cs="Times New Roman"/>
          <w:vanish/>
          <w:lang w:eastAsia="ru-RU"/>
        </w:rPr>
      </w:pPr>
      <w:r>
        <w:rPr>
          <w:rStyle w:val="a4"/>
        </w:rPr>
        <w:commentReference w:id="28"/>
      </w:r>
    </w:p>
    <w:p w:rsidR="0028561E" w:rsidRPr="007F7301" w:rsidRDefault="0028561E" w:rsidP="0028561E">
      <w:pPr>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 xml:space="preserve">Все операции осуществляемые по внесению наличных денежных средств через терминалы БПА дополнительно анализируются системой внешнего </w:t>
      </w:r>
      <w:proofErr w:type="spellStart"/>
      <w:r w:rsidRPr="007F7301">
        <w:rPr>
          <w:rFonts w:ascii="Times New Roman" w:hAnsi="Times New Roman" w:cs="Times New Roman"/>
          <w:lang w:eastAsia="ru-RU"/>
        </w:rPr>
        <w:t>фрод</w:t>
      </w:r>
      <w:proofErr w:type="spellEnd"/>
      <w:r w:rsidRPr="007F7301">
        <w:rPr>
          <w:rFonts w:ascii="Times New Roman" w:hAnsi="Times New Roman" w:cs="Times New Roman"/>
          <w:lang w:eastAsia="ru-RU"/>
        </w:rPr>
        <w:t xml:space="preserve">-мониторинга Банка. </w:t>
      </w:r>
    </w:p>
    <w:p w:rsidR="0028561E" w:rsidRPr="007F7301" w:rsidRDefault="0028561E" w:rsidP="0028561E">
      <w:pPr>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 xml:space="preserve">Правила, реализованные </w:t>
      </w:r>
      <w:proofErr w:type="spellStart"/>
      <w:r w:rsidRPr="007F7301">
        <w:rPr>
          <w:rFonts w:ascii="Times New Roman" w:hAnsi="Times New Roman" w:cs="Times New Roman"/>
          <w:lang w:eastAsia="ru-RU"/>
        </w:rPr>
        <w:t>фрод</w:t>
      </w:r>
      <w:proofErr w:type="spellEnd"/>
      <w:r w:rsidRPr="007F7301">
        <w:rPr>
          <w:rFonts w:ascii="Times New Roman" w:hAnsi="Times New Roman" w:cs="Times New Roman"/>
          <w:lang w:eastAsia="ru-RU"/>
        </w:rPr>
        <w:t>-мониторингом Банка, при запрете проведения операций в случае противоречия правилам, настроенным в ПО Банка, имеют высший приоритет.</w:t>
      </w:r>
    </w:p>
    <w:p w:rsidR="0028561E" w:rsidRPr="007F7301" w:rsidRDefault="0028561E" w:rsidP="0028561E">
      <w:pPr>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 xml:space="preserve">Правила могут быть настроены по инициативе Банковского платежного агента в ПО Банка сотрудниками Банка. Для настройки сотруднику БПА необходимо направить запрос Банку по электронному адресу </w:t>
      </w:r>
      <w:hyperlink r:id="rId40" w:history="1">
        <w:r w:rsidRPr="007F7301">
          <w:rPr>
            <w:rFonts w:ascii="Times New Roman" w:hAnsi="Times New Roman" w:cs="Times New Roman"/>
            <w:color w:val="0000FF"/>
            <w:u w:val="single"/>
            <w:lang w:eastAsia="ru-RU"/>
          </w:rPr>
          <w:t>paycenter@mtsbank.ru</w:t>
        </w:r>
      </w:hyperlink>
      <w:r w:rsidRPr="007F7301">
        <w:rPr>
          <w:rFonts w:ascii="Times New Roman" w:hAnsi="Times New Roman" w:cs="Times New Roman"/>
          <w:lang w:eastAsia="ru-RU"/>
        </w:rPr>
        <w:t>, в копию необходимо поставить ответственного сотрудника Банковского платежного агента и Банка.</w:t>
      </w:r>
    </w:p>
    <w:p w:rsidR="0028561E" w:rsidRPr="007F7301" w:rsidRDefault="0028561E" w:rsidP="0028561E">
      <w:pPr>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Лимиты (на сумму операции по приему наличных денежных средств плательщика в день) на терминалах настраиваются Банковским платежным агентом.</w:t>
      </w:r>
    </w:p>
    <w:p w:rsidR="0028561E" w:rsidRPr="007F7301" w:rsidRDefault="0028561E" w:rsidP="0028561E">
      <w:pPr>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Изменение лимитов Банковского платежного агента/БПСА в ПО Банка возможно по инициативе Банковского платежного агента. Изменение лимитов производится ответственным сотрудником Банковского платежного агента.</w:t>
      </w:r>
    </w:p>
    <w:p w:rsidR="0028561E" w:rsidRPr="007F7301" w:rsidRDefault="0028561E" w:rsidP="0028561E">
      <w:pPr>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 xml:space="preserve">При срабатывании правила внешнего </w:t>
      </w:r>
      <w:proofErr w:type="spellStart"/>
      <w:r w:rsidRPr="007F7301">
        <w:rPr>
          <w:rFonts w:ascii="Times New Roman" w:hAnsi="Times New Roman" w:cs="Times New Roman"/>
          <w:lang w:eastAsia="ru-RU"/>
        </w:rPr>
        <w:t>фрод</w:t>
      </w:r>
      <w:proofErr w:type="spellEnd"/>
      <w:r w:rsidRPr="007F7301">
        <w:rPr>
          <w:rFonts w:ascii="Times New Roman" w:hAnsi="Times New Roman" w:cs="Times New Roman"/>
          <w:lang w:eastAsia="ru-RU"/>
        </w:rPr>
        <w:t xml:space="preserve">-мониторинга операции присваивается статус «Заблокирована» и </w:t>
      </w:r>
      <w:proofErr w:type="spellStart"/>
      <w:r w:rsidRPr="007F7301">
        <w:rPr>
          <w:rFonts w:ascii="Times New Roman" w:hAnsi="Times New Roman" w:cs="Times New Roman"/>
          <w:lang w:eastAsia="ru-RU"/>
        </w:rPr>
        <w:t>субстатус</w:t>
      </w:r>
      <w:proofErr w:type="spellEnd"/>
      <w:r w:rsidRPr="007F7301">
        <w:rPr>
          <w:rFonts w:ascii="Times New Roman" w:hAnsi="Times New Roman" w:cs="Times New Roman"/>
          <w:lang w:eastAsia="ru-RU"/>
        </w:rPr>
        <w:t xml:space="preserve"> «Заблокировано внешним </w:t>
      </w:r>
      <w:proofErr w:type="spellStart"/>
      <w:r w:rsidRPr="007F7301">
        <w:rPr>
          <w:rFonts w:ascii="Times New Roman" w:hAnsi="Times New Roman" w:cs="Times New Roman"/>
          <w:lang w:eastAsia="ru-RU"/>
        </w:rPr>
        <w:t>антифродом</w:t>
      </w:r>
      <w:proofErr w:type="spellEnd"/>
      <w:r w:rsidRPr="007F7301">
        <w:rPr>
          <w:rFonts w:ascii="Times New Roman" w:hAnsi="Times New Roman" w:cs="Times New Roman"/>
          <w:lang w:eastAsia="ru-RU"/>
        </w:rPr>
        <w:t xml:space="preserve">». При срабатывании правил, настроенных в ПО Банка, операции присваивается статус «Заблокирована» и </w:t>
      </w:r>
      <w:proofErr w:type="spellStart"/>
      <w:r w:rsidRPr="007F7301">
        <w:rPr>
          <w:rFonts w:ascii="Times New Roman" w:hAnsi="Times New Roman" w:cs="Times New Roman"/>
          <w:lang w:eastAsia="ru-RU"/>
        </w:rPr>
        <w:t>субстатус</w:t>
      </w:r>
      <w:proofErr w:type="spellEnd"/>
      <w:r w:rsidRPr="007F7301">
        <w:rPr>
          <w:rFonts w:ascii="Times New Roman" w:hAnsi="Times New Roman" w:cs="Times New Roman"/>
          <w:lang w:eastAsia="ru-RU"/>
        </w:rPr>
        <w:t xml:space="preserve"> «Правила».</w:t>
      </w:r>
    </w:p>
    <w:p w:rsidR="0028561E" w:rsidRPr="007F7301" w:rsidRDefault="0028561E" w:rsidP="0028561E">
      <w:pPr>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 xml:space="preserve">Если при проверке заблокированного платежа Банковский платежный агент выявляет факт мошенничества, ответственный сотрудник Банковского платежного агента окончательно блокирует (завершает) операцию по приему наличных денежных средств плательщика и сообщает об этом в Банк на электронный адрес </w:t>
      </w:r>
      <w:hyperlink r:id="rId41" w:history="1">
        <w:r w:rsidRPr="007F7301">
          <w:rPr>
            <w:rFonts w:ascii="Times New Roman" w:hAnsi="Times New Roman" w:cs="Times New Roman"/>
            <w:color w:val="0000FF"/>
            <w:u w:val="single"/>
            <w:lang w:eastAsia="ru-RU"/>
          </w:rPr>
          <w:t>paycenter@mtsbank.ru</w:t>
        </w:r>
      </w:hyperlink>
      <w:r w:rsidRPr="007F7301">
        <w:rPr>
          <w:rFonts w:ascii="Times New Roman" w:hAnsi="Times New Roman" w:cs="Times New Roman"/>
          <w:lang w:eastAsia="ru-RU"/>
        </w:rPr>
        <w:t>, в копию необходимо поставить ответственного сотрудника Банковского платежного агента и/или указать комментарий к платежу в ПО Банка о подозрении на мошенничество.</w:t>
      </w:r>
    </w:p>
    <w:p w:rsidR="0028561E" w:rsidRPr="007F7301" w:rsidRDefault="0028561E" w:rsidP="0028561E">
      <w:pPr>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 xml:space="preserve">Если при проверке платежа со статусом «Заблокировано», с </w:t>
      </w:r>
      <w:proofErr w:type="spellStart"/>
      <w:r w:rsidRPr="007F7301">
        <w:rPr>
          <w:rFonts w:ascii="Times New Roman" w:hAnsi="Times New Roman" w:cs="Times New Roman"/>
          <w:lang w:eastAsia="ru-RU"/>
        </w:rPr>
        <w:t>субстатусами</w:t>
      </w:r>
      <w:proofErr w:type="spellEnd"/>
      <w:r w:rsidRPr="007F7301">
        <w:rPr>
          <w:rFonts w:ascii="Times New Roman" w:hAnsi="Times New Roman" w:cs="Times New Roman"/>
          <w:lang w:eastAsia="ru-RU"/>
        </w:rPr>
        <w:t xml:space="preserve"> «Заблокировано внешним </w:t>
      </w:r>
      <w:proofErr w:type="spellStart"/>
      <w:r w:rsidRPr="007F7301">
        <w:rPr>
          <w:rFonts w:ascii="Times New Roman" w:hAnsi="Times New Roman" w:cs="Times New Roman"/>
          <w:lang w:eastAsia="ru-RU"/>
        </w:rPr>
        <w:t>антифродом</w:t>
      </w:r>
      <w:proofErr w:type="spellEnd"/>
      <w:r w:rsidRPr="007F7301">
        <w:rPr>
          <w:rFonts w:ascii="Times New Roman" w:hAnsi="Times New Roman" w:cs="Times New Roman"/>
          <w:lang w:eastAsia="ru-RU"/>
        </w:rPr>
        <w:t>» или «Правила» Банковский платежного агент не усматривает обстоятельств для его окончательной блокировки, ответственный сотрудник Банковского платежного агента разблокирует (начинает проведение) платеж. При этом все финансовые убытки, возникшие в результате проведения платежа, несет Банковский платежный агент.</w:t>
      </w:r>
    </w:p>
    <w:p w:rsidR="0028561E" w:rsidRPr="007F7301" w:rsidRDefault="0028561E" w:rsidP="0028561E">
      <w:pPr>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 xml:space="preserve">По истечении 3х календарных дней в случае не совершения Банковским платежным агентом действий, указанных в </w:t>
      </w:r>
      <w:proofErr w:type="spellStart"/>
      <w:r w:rsidRPr="007F7301">
        <w:rPr>
          <w:rFonts w:ascii="Times New Roman" w:hAnsi="Times New Roman" w:cs="Times New Roman"/>
          <w:lang w:eastAsia="ru-RU"/>
        </w:rPr>
        <w:t>пп</w:t>
      </w:r>
      <w:proofErr w:type="spellEnd"/>
      <w:r w:rsidRPr="007F7301">
        <w:rPr>
          <w:rFonts w:ascii="Times New Roman" w:hAnsi="Times New Roman" w:cs="Times New Roman"/>
          <w:lang w:eastAsia="ru-RU"/>
        </w:rPr>
        <w:t xml:space="preserve">. 2.7 и 2.8 настоящего Приложения, заблокированный платеж </w:t>
      </w:r>
      <w:proofErr w:type="spellStart"/>
      <w:r w:rsidRPr="007F7301">
        <w:rPr>
          <w:rFonts w:ascii="Times New Roman" w:hAnsi="Times New Roman" w:cs="Times New Roman"/>
          <w:lang w:eastAsia="ru-RU"/>
        </w:rPr>
        <w:t>разблокируется</w:t>
      </w:r>
      <w:proofErr w:type="spellEnd"/>
      <w:r w:rsidRPr="007F7301">
        <w:rPr>
          <w:rFonts w:ascii="Times New Roman" w:hAnsi="Times New Roman" w:cs="Times New Roman"/>
          <w:lang w:eastAsia="ru-RU"/>
        </w:rPr>
        <w:t xml:space="preserve"> системой автоматически и/или в ручном режиме ответственным сотрудником Банка. При этом все финансовые убытки, возникшие в результате проведения платежа, несет Банковский платежный агент.</w:t>
      </w:r>
    </w:p>
    <w:p w:rsidR="0028561E" w:rsidRPr="005C3C41" w:rsidRDefault="0028561E" w:rsidP="005C3C41">
      <w:pPr>
        <w:numPr>
          <w:ilvl w:val="1"/>
          <w:numId w:val="21"/>
        </w:numPr>
        <w:spacing w:after="120" w:line="259" w:lineRule="auto"/>
        <w:jc w:val="both"/>
        <w:rPr>
          <w:rFonts w:ascii="Times New Roman" w:hAnsi="Times New Roman" w:cs="Times New Roman"/>
          <w:lang w:eastAsia="ru-RU"/>
        </w:rPr>
      </w:pPr>
      <w:r w:rsidRPr="007F7301">
        <w:rPr>
          <w:rFonts w:ascii="Times New Roman" w:hAnsi="Times New Roman" w:cs="Times New Roman"/>
          <w:lang w:eastAsia="ru-RU"/>
        </w:rPr>
        <w:t xml:space="preserve">Все вопросы по работе системы внешнего </w:t>
      </w:r>
      <w:proofErr w:type="spellStart"/>
      <w:r w:rsidRPr="007F7301">
        <w:rPr>
          <w:rFonts w:ascii="Times New Roman" w:hAnsi="Times New Roman" w:cs="Times New Roman"/>
          <w:lang w:eastAsia="ru-RU"/>
        </w:rPr>
        <w:t>фрод</w:t>
      </w:r>
      <w:proofErr w:type="spellEnd"/>
      <w:r w:rsidRPr="007F7301">
        <w:rPr>
          <w:rFonts w:ascii="Times New Roman" w:hAnsi="Times New Roman" w:cs="Times New Roman"/>
          <w:lang w:eastAsia="ru-RU"/>
        </w:rPr>
        <w:t xml:space="preserve">-мониторинга Банковский платежный агент может направлять по электронной почте на  </w:t>
      </w:r>
      <w:hyperlink r:id="rId42" w:history="1">
        <w:r w:rsidRPr="007F7301">
          <w:rPr>
            <w:rFonts w:ascii="Times New Roman" w:hAnsi="Times New Roman" w:cs="Times New Roman"/>
            <w:color w:val="0000FF"/>
            <w:u w:val="single"/>
            <w:lang w:eastAsia="ru-RU"/>
          </w:rPr>
          <w:t>paycenter@mtsbank.ru</w:t>
        </w:r>
      </w:hyperlink>
      <w:r w:rsidRPr="007F7301">
        <w:rPr>
          <w:rFonts w:ascii="Times New Roman" w:hAnsi="Times New Roman" w:cs="Times New Roman"/>
          <w:lang w:eastAsia="ru-RU"/>
        </w:rPr>
        <w:t xml:space="preserve"> с указанием стандартной темы письма «Внешний </w:t>
      </w:r>
      <w:proofErr w:type="spellStart"/>
      <w:r w:rsidRPr="007F7301">
        <w:rPr>
          <w:rFonts w:ascii="Times New Roman" w:hAnsi="Times New Roman" w:cs="Times New Roman"/>
          <w:lang w:eastAsia="ru-RU"/>
        </w:rPr>
        <w:t>антифрод</w:t>
      </w:r>
      <w:proofErr w:type="spellEnd"/>
      <w:r w:rsidRPr="007F7301">
        <w:rPr>
          <w:rFonts w:ascii="Times New Roman" w:hAnsi="Times New Roman" w:cs="Times New Roman"/>
          <w:lang w:eastAsia="ru-RU"/>
        </w:rPr>
        <w:t xml:space="preserve">». </w:t>
      </w:r>
    </w:p>
    <w:tbl>
      <w:tblPr>
        <w:tblStyle w:val="a3"/>
        <w:tblpPr w:leftFromText="180" w:rightFromText="180" w:vertAnchor="text" w:horzAnchor="margin" w:tblpY="74"/>
        <w:tblW w:w="0" w:type="auto"/>
        <w:tblLook w:val="04A0" w:firstRow="1" w:lastRow="0" w:firstColumn="1" w:lastColumn="0" w:noHBand="0" w:noVBand="1"/>
      </w:tblPr>
      <w:tblGrid>
        <w:gridCol w:w="5207"/>
        <w:gridCol w:w="4853"/>
      </w:tblGrid>
      <w:tr w:rsidR="0028561E" w:rsidRPr="00896D7A" w:rsidTr="005C3C41">
        <w:trPr>
          <w:trHeight w:val="1130"/>
        </w:trPr>
        <w:tc>
          <w:tcPr>
            <w:tcW w:w="5207" w:type="dxa"/>
          </w:tcPr>
          <w:p w:rsidR="0028561E" w:rsidRPr="00896D7A" w:rsidRDefault="0028561E" w:rsidP="0028561E">
            <w:pPr>
              <w:keepNext/>
              <w:widowControl w:val="0"/>
              <w:autoSpaceDE w:val="0"/>
              <w:autoSpaceDN w:val="0"/>
              <w:adjustRightInd w:val="0"/>
              <w:jc w:val="right"/>
              <w:rPr>
                <w:rFonts w:ascii="Times New Roman" w:eastAsiaTheme="minorEastAsia" w:hAnsi="Times New Roman" w:cs="Times New Roman"/>
                <w:b/>
                <w:sz w:val="21"/>
                <w:szCs w:val="21"/>
                <w:lang w:eastAsia="ru-RU"/>
              </w:rPr>
            </w:pPr>
            <w:r w:rsidRPr="00896D7A">
              <w:rPr>
                <w:rFonts w:ascii="Times New Roman" w:eastAsiaTheme="minorEastAsia" w:hAnsi="Times New Roman" w:cs="Times New Roman"/>
                <w:b/>
                <w:sz w:val="21"/>
                <w:szCs w:val="21"/>
                <w:lang w:eastAsia="ru-RU"/>
              </w:rPr>
              <w:t>Банк</w:t>
            </w:r>
          </w:p>
          <w:p w:rsidR="0028561E" w:rsidRPr="00896D7A" w:rsidRDefault="0028561E" w:rsidP="005C3C41">
            <w:pPr>
              <w:keepNext/>
              <w:widowControl w:val="0"/>
              <w:autoSpaceDE w:val="0"/>
              <w:autoSpaceDN w:val="0"/>
              <w:adjustRightInd w:val="0"/>
              <w:rPr>
                <w:rFonts w:ascii="Times New Roman" w:eastAsia="Times New Roman" w:hAnsi="Times New Roman" w:cs="Times New Roman"/>
                <w:noProof/>
                <w:sz w:val="21"/>
                <w:szCs w:val="21"/>
                <w:lang w:eastAsia="ru-RU"/>
              </w:rPr>
            </w:pPr>
          </w:p>
          <w:p w:rsidR="0028561E" w:rsidRDefault="0028561E" w:rsidP="0028561E">
            <w:pPr>
              <w:keepNext/>
              <w:widowControl w:val="0"/>
              <w:autoSpaceDE w:val="0"/>
              <w:autoSpaceDN w:val="0"/>
              <w:adjustRightInd w:val="0"/>
              <w:jc w:val="right"/>
              <w:rPr>
                <w:rFonts w:ascii="Times New Roman" w:eastAsia="Times New Roman" w:hAnsi="Times New Roman" w:cs="Times New Roman"/>
                <w:sz w:val="21"/>
                <w:szCs w:val="21"/>
                <w:lang w:eastAsia="ru-RU"/>
              </w:rPr>
            </w:pPr>
          </w:p>
          <w:p w:rsidR="00E51EEA" w:rsidRPr="00896D7A" w:rsidRDefault="00E51EEA" w:rsidP="0028561E">
            <w:pPr>
              <w:keepNext/>
              <w:widowControl w:val="0"/>
              <w:autoSpaceDE w:val="0"/>
              <w:autoSpaceDN w:val="0"/>
              <w:adjustRightInd w:val="0"/>
              <w:jc w:val="right"/>
              <w:rPr>
                <w:rFonts w:ascii="Times New Roman" w:eastAsia="Times New Roman" w:hAnsi="Times New Roman" w:cs="Times New Roman"/>
                <w:noProof/>
                <w:sz w:val="21"/>
                <w:szCs w:val="21"/>
                <w:lang w:eastAsia="ru-RU"/>
              </w:rPr>
            </w:pPr>
          </w:p>
          <w:p w:rsidR="0028561E" w:rsidRPr="00896D7A" w:rsidRDefault="0028561E" w:rsidP="0028561E">
            <w:pPr>
              <w:keepNext/>
              <w:widowControl w:val="0"/>
              <w:autoSpaceDE w:val="0"/>
              <w:autoSpaceDN w:val="0"/>
              <w:adjustRightInd w:val="0"/>
              <w:jc w:val="right"/>
              <w:rPr>
                <w:rFonts w:ascii="Times New Roman" w:eastAsia="Times New Roman" w:hAnsi="Times New Roman" w:cs="Times New Roman"/>
                <w:sz w:val="21"/>
                <w:szCs w:val="21"/>
                <w:lang w:eastAsia="ru-RU"/>
              </w:rPr>
            </w:pPr>
            <w:r w:rsidRPr="00896D7A">
              <w:rPr>
                <w:rFonts w:ascii="Times New Roman" w:eastAsia="Times New Roman" w:hAnsi="Times New Roman" w:cs="Times New Roman"/>
                <w:noProof/>
                <w:sz w:val="21"/>
                <w:szCs w:val="21"/>
                <w:lang w:eastAsia="ru-RU"/>
              </w:rPr>
              <w:t>____________________/</w:t>
            </w:r>
            <w:r w:rsidR="00E51EEA">
              <w:rPr>
                <w:rFonts w:ascii="Times New Roman" w:eastAsia="Times New Roman" w:hAnsi="Times New Roman" w:cs="Times New Roman"/>
                <w:noProof/>
                <w:sz w:val="21"/>
                <w:szCs w:val="21"/>
                <w:lang w:eastAsia="ru-RU"/>
              </w:rPr>
              <w:t>_____________________</w:t>
            </w:r>
            <w:r w:rsidRPr="00896D7A">
              <w:rPr>
                <w:rFonts w:ascii="Times New Roman" w:eastAsia="Times New Roman" w:hAnsi="Times New Roman" w:cs="Times New Roman"/>
                <w:noProof/>
                <w:sz w:val="21"/>
                <w:szCs w:val="21"/>
                <w:lang w:eastAsia="ru-RU"/>
              </w:rPr>
              <w:t>/</w:t>
            </w:r>
          </w:p>
          <w:p w:rsidR="0028561E" w:rsidRPr="00896D7A" w:rsidRDefault="0028561E" w:rsidP="0028561E">
            <w:pPr>
              <w:keepNext/>
              <w:widowControl w:val="0"/>
              <w:autoSpaceDE w:val="0"/>
              <w:autoSpaceDN w:val="0"/>
              <w:adjustRightInd w:val="0"/>
              <w:jc w:val="right"/>
              <w:rPr>
                <w:rFonts w:ascii="Times New Roman" w:eastAsiaTheme="minorEastAsia"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c>
          <w:tcPr>
            <w:tcW w:w="4853" w:type="dxa"/>
          </w:tcPr>
          <w:p w:rsidR="0028561E" w:rsidRPr="00896D7A" w:rsidRDefault="0028561E" w:rsidP="0028561E">
            <w:pPr>
              <w:keepNext/>
              <w:widowControl w:val="0"/>
              <w:autoSpaceDE w:val="0"/>
              <w:autoSpaceDN w:val="0"/>
              <w:adjustRightInd w:val="0"/>
              <w:jc w:val="right"/>
              <w:rPr>
                <w:rFonts w:ascii="Times New Roman" w:eastAsia="Times New Roman" w:hAnsi="Times New Roman" w:cs="Times New Roman"/>
                <w:b/>
                <w:sz w:val="21"/>
                <w:szCs w:val="21"/>
                <w:lang w:eastAsia="ru-RU"/>
              </w:rPr>
            </w:pPr>
            <w:r w:rsidRPr="00896D7A">
              <w:rPr>
                <w:rFonts w:ascii="Times New Roman" w:eastAsia="Times New Roman" w:hAnsi="Times New Roman" w:cs="Times New Roman"/>
                <w:b/>
                <w:sz w:val="21"/>
                <w:szCs w:val="21"/>
                <w:lang w:eastAsia="ru-RU"/>
              </w:rPr>
              <w:t>Банковский платёжный агент</w:t>
            </w:r>
          </w:p>
          <w:p w:rsidR="0028561E" w:rsidRPr="00896D7A" w:rsidRDefault="0028561E" w:rsidP="0028561E">
            <w:pPr>
              <w:keepNext/>
              <w:widowControl w:val="0"/>
              <w:autoSpaceDE w:val="0"/>
              <w:autoSpaceDN w:val="0"/>
              <w:adjustRightInd w:val="0"/>
              <w:jc w:val="right"/>
              <w:rPr>
                <w:rFonts w:ascii="Times New Roman" w:eastAsia="Times New Roman" w:hAnsi="Times New Roman" w:cs="Times New Roman"/>
                <w:b/>
                <w:sz w:val="21"/>
                <w:szCs w:val="21"/>
                <w:lang w:eastAsia="ru-RU"/>
              </w:rPr>
            </w:pPr>
          </w:p>
          <w:p w:rsidR="0028561E" w:rsidRDefault="0028561E" w:rsidP="0028561E">
            <w:pPr>
              <w:keepNext/>
              <w:widowControl w:val="0"/>
              <w:autoSpaceDE w:val="0"/>
              <w:autoSpaceDN w:val="0"/>
              <w:adjustRightInd w:val="0"/>
              <w:jc w:val="right"/>
              <w:rPr>
                <w:rFonts w:ascii="Times New Roman" w:eastAsia="Times New Roman" w:hAnsi="Times New Roman" w:cs="Times New Roman"/>
                <w:sz w:val="21"/>
                <w:szCs w:val="21"/>
                <w:lang w:eastAsia="ru-RU"/>
              </w:rPr>
            </w:pPr>
          </w:p>
          <w:p w:rsidR="0028561E" w:rsidRPr="00896D7A" w:rsidRDefault="0028561E" w:rsidP="005C3C41">
            <w:pPr>
              <w:keepNext/>
              <w:widowControl w:val="0"/>
              <w:autoSpaceDE w:val="0"/>
              <w:autoSpaceDN w:val="0"/>
              <w:adjustRightInd w:val="0"/>
              <w:rPr>
                <w:rFonts w:ascii="Times New Roman" w:eastAsiaTheme="minorEastAsia" w:hAnsi="Times New Roman" w:cs="Times New Roman"/>
                <w:sz w:val="21"/>
                <w:szCs w:val="21"/>
                <w:lang w:eastAsia="ru-RU"/>
              </w:rPr>
            </w:pPr>
          </w:p>
          <w:p w:rsidR="0028561E" w:rsidRPr="00896D7A" w:rsidRDefault="0028561E" w:rsidP="0028561E">
            <w:pPr>
              <w:keepNext/>
              <w:widowControl w:val="0"/>
              <w:autoSpaceDE w:val="0"/>
              <w:autoSpaceDN w:val="0"/>
              <w:adjustRightInd w:val="0"/>
              <w:jc w:val="right"/>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________________________/</w:t>
            </w:r>
            <w:r>
              <w:rPr>
                <w:rFonts w:ascii="Times New Roman" w:eastAsiaTheme="minorEastAsia" w:hAnsi="Times New Roman" w:cs="Times New Roman"/>
                <w:sz w:val="21"/>
                <w:szCs w:val="21"/>
                <w:lang w:eastAsia="ru-RU"/>
              </w:rPr>
              <w:t xml:space="preserve">_____________ </w:t>
            </w:r>
            <w:r w:rsidRPr="00896D7A">
              <w:rPr>
                <w:rFonts w:ascii="Times New Roman" w:eastAsiaTheme="minorEastAsia" w:hAnsi="Times New Roman" w:cs="Times New Roman"/>
                <w:sz w:val="21"/>
                <w:szCs w:val="21"/>
                <w:lang w:eastAsia="ru-RU"/>
              </w:rPr>
              <w:t>/</w:t>
            </w:r>
          </w:p>
          <w:p w:rsidR="0028561E" w:rsidRPr="00896D7A" w:rsidRDefault="0028561E" w:rsidP="0028561E">
            <w:pPr>
              <w:keepNext/>
              <w:widowControl w:val="0"/>
              <w:autoSpaceDE w:val="0"/>
              <w:autoSpaceDN w:val="0"/>
              <w:adjustRightInd w:val="0"/>
              <w:jc w:val="right"/>
              <w:rPr>
                <w:rFonts w:ascii="Times New Roman" w:eastAsia="Times New Roman"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r>
    </w:tbl>
    <w:p w:rsidR="0028561E" w:rsidRDefault="0028561E" w:rsidP="0028561E">
      <w:pPr>
        <w:spacing w:after="0" w:line="240" w:lineRule="auto"/>
        <w:jc w:val="center"/>
        <w:rPr>
          <w:rFonts w:ascii="Times New Roman" w:hAnsi="Times New Roman" w:cs="Times New Roman"/>
          <w:b/>
          <w:bCs/>
          <w:color w:val="000000"/>
          <w:sz w:val="21"/>
          <w:szCs w:val="21"/>
          <w:bdr w:val="none" w:sz="0" w:space="0" w:color="auto" w:frame="1"/>
          <w:lang w:eastAsia="ru-RU"/>
        </w:rPr>
      </w:pPr>
    </w:p>
    <w:p w:rsidR="00292A16" w:rsidRPr="007F7301" w:rsidRDefault="00292A16" w:rsidP="0028561E">
      <w:pPr>
        <w:spacing w:after="0" w:line="240" w:lineRule="auto"/>
        <w:jc w:val="center"/>
        <w:rPr>
          <w:rFonts w:ascii="Times New Roman" w:hAnsi="Times New Roman" w:cs="Times New Roman"/>
          <w:b/>
          <w:bCs/>
          <w:color w:val="000000"/>
          <w:sz w:val="21"/>
          <w:szCs w:val="21"/>
          <w:bdr w:val="none" w:sz="0" w:space="0" w:color="auto" w:frame="1"/>
          <w:lang w:eastAsia="ru-RU"/>
        </w:rPr>
      </w:pPr>
    </w:p>
    <w:p w:rsidR="00FB192E" w:rsidRPr="00823530" w:rsidRDefault="00FB192E" w:rsidP="00FB192E">
      <w:pPr>
        <w:spacing w:after="0" w:line="240" w:lineRule="auto"/>
        <w:jc w:val="right"/>
        <w:rPr>
          <w:rFonts w:ascii="Times New Roman" w:hAnsi="Times New Roman" w:cs="Times New Roman"/>
          <w:b/>
          <w:lang w:val="en-US" w:eastAsia="ru-RU"/>
        </w:rPr>
      </w:pPr>
      <w:r>
        <w:rPr>
          <w:rFonts w:ascii="Times New Roman" w:hAnsi="Times New Roman" w:cs="Times New Roman"/>
          <w:b/>
          <w:lang w:eastAsia="ru-RU"/>
        </w:rPr>
        <w:t xml:space="preserve">Приложение №1 к </w:t>
      </w:r>
      <w:r w:rsidRPr="007F7301">
        <w:rPr>
          <w:rFonts w:ascii="Times New Roman" w:hAnsi="Times New Roman" w:cs="Times New Roman"/>
          <w:b/>
          <w:lang w:eastAsia="ru-RU"/>
        </w:rPr>
        <w:t>Приложени</w:t>
      </w:r>
      <w:r>
        <w:rPr>
          <w:rFonts w:ascii="Times New Roman" w:hAnsi="Times New Roman" w:cs="Times New Roman"/>
          <w:b/>
          <w:lang w:eastAsia="ru-RU"/>
        </w:rPr>
        <w:t>ю</w:t>
      </w:r>
      <w:r w:rsidRPr="007F7301">
        <w:rPr>
          <w:rFonts w:ascii="Times New Roman" w:hAnsi="Times New Roman" w:cs="Times New Roman"/>
          <w:b/>
          <w:lang w:eastAsia="ru-RU"/>
        </w:rPr>
        <w:t xml:space="preserve"> №</w:t>
      </w:r>
      <w:r>
        <w:rPr>
          <w:rFonts w:ascii="Times New Roman" w:hAnsi="Times New Roman" w:cs="Times New Roman"/>
          <w:b/>
          <w:lang w:val="en-US" w:eastAsia="ru-RU"/>
        </w:rPr>
        <w:t>7</w:t>
      </w:r>
    </w:p>
    <w:p w:rsidR="00FB192E" w:rsidRPr="007F7301" w:rsidRDefault="00FB192E" w:rsidP="00FB192E">
      <w:pPr>
        <w:spacing w:after="0" w:line="240" w:lineRule="auto"/>
        <w:jc w:val="right"/>
        <w:rPr>
          <w:rFonts w:ascii="Times New Roman" w:hAnsi="Times New Roman" w:cs="Times New Roman"/>
          <w:lang w:eastAsia="ru-RU"/>
        </w:rPr>
      </w:pPr>
      <w:r w:rsidRPr="007F7301">
        <w:rPr>
          <w:rFonts w:ascii="Times New Roman" w:hAnsi="Times New Roman" w:cs="Times New Roman"/>
          <w:lang w:eastAsia="ru-RU"/>
        </w:rPr>
        <w:t xml:space="preserve">                      к договору № </w:t>
      </w:r>
      <w:r w:rsidRPr="00B54EB7">
        <w:rPr>
          <w:rFonts w:ascii="Times New Roman" w:hAnsi="Times New Roman" w:cs="Times New Roman"/>
          <w:lang w:eastAsia="ru-RU"/>
        </w:rPr>
        <w:t>________</w:t>
      </w:r>
      <w:r w:rsidRPr="007F7301">
        <w:rPr>
          <w:rFonts w:ascii="Times New Roman" w:hAnsi="Times New Roman" w:cs="Times New Roman"/>
          <w:lang w:eastAsia="ru-RU"/>
        </w:rPr>
        <w:t xml:space="preserve"> о привлечении банковского платежного агента от </w:t>
      </w:r>
      <w:r w:rsidRPr="00B54EB7">
        <w:rPr>
          <w:rFonts w:ascii="Times New Roman" w:hAnsi="Times New Roman" w:cs="Times New Roman"/>
          <w:lang w:eastAsia="ru-RU"/>
        </w:rPr>
        <w:t>__</w:t>
      </w:r>
      <w:r w:rsidRPr="007F7301">
        <w:rPr>
          <w:rFonts w:ascii="Times New Roman" w:hAnsi="Times New Roman" w:cs="Times New Roman"/>
          <w:lang w:eastAsia="ru-RU"/>
        </w:rPr>
        <w:t xml:space="preserve"> </w:t>
      </w:r>
      <w:r w:rsidRPr="00B54EB7">
        <w:rPr>
          <w:rFonts w:ascii="Times New Roman" w:hAnsi="Times New Roman" w:cs="Times New Roman"/>
          <w:lang w:eastAsia="ru-RU"/>
        </w:rPr>
        <w:t>_______</w:t>
      </w:r>
      <w:r w:rsidRPr="007F7301">
        <w:rPr>
          <w:rFonts w:ascii="Times New Roman" w:hAnsi="Times New Roman" w:cs="Times New Roman"/>
          <w:lang w:eastAsia="ru-RU"/>
        </w:rPr>
        <w:t xml:space="preserve"> 20</w:t>
      </w:r>
      <w:r w:rsidRPr="00B54EB7">
        <w:rPr>
          <w:rFonts w:ascii="Times New Roman" w:hAnsi="Times New Roman" w:cs="Times New Roman"/>
          <w:lang w:eastAsia="ru-RU"/>
        </w:rPr>
        <w:t>__</w:t>
      </w:r>
      <w:r w:rsidRPr="007F7301">
        <w:rPr>
          <w:rFonts w:ascii="Times New Roman" w:hAnsi="Times New Roman" w:cs="Times New Roman"/>
          <w:lang w:eastAsia="ru-RU"/>
        </w:rPr>
        <w:t xml:space="preserve"> г. </w:t>
      </w:r>
    </w:p>
    <w:p w:rsidR="0028561E" w:rsidRPr="007F7301" w:rsidRDefault="0028561E" w:rsidP="0028561E">
      <w:pPr>
        <w:spacing w:after="0" w:line="240" w:lineRule="auto"/>
        <w:jc w:val="center"/>
        <w:rPr>
          <w:rFonts w:ascii="Times New Roman" w:hAnsi="Times New Roman" w:cs="Times New Roman"/>
          <w:b/>
          <w:bCs/>
          <w:color w:val="000000"/>
          <w:sz w:val="21"/>
          <w:szCs w:val="21"/>
          <w:bdr w:val="none" w:sz="0" w:space="0" w:color="auto" w:frame="1"/>
          <w:lang w:eastAsia="ru-RU"/>
        </w:rPr>
      </w:pPr>
    </w:p>
    <w:p w:rsidR="0028561E" w:rsidRPr="007F7301" w:rsidRDefault="0028561E" w:rsidP="0028561E">
      <w:pPr>
        <w:spacing w:after="0" w:line="240" w:lineRule="auto"/>
        <w:jc w:val="center"/>
        <w:rPr>
          <w:rFonts w:ascii="Arial" w:hAnsi="Arial" w:cs="Arial"/>
          <w:b/>
          <w:bCs/>
          <w:color w:val="000000"/>
          <w:sz w:val="24"/>
          <w:szCs w:val="24"/>
          <w:lang w:eastAsia="ru-RU"/>
        </w:rPr>
      </w:pPr>
      <w:r w:rsidRPr="007F7301">
        <w:rPr>
          <w:rFonts w:ascii="Arial" w:hAnsi="Arial" w:cs="Arial"/>
          <w:b/>
          <w:bCs/>
          <w:color w:val="000000"/>
          <w:sz w:val="24"/>
          <w:szCs w:val="24"/>
          <w:lang w:eastAsia="ru-RU"/>
        </w:rPr>
        <w:t>Анкета регистрации БПА</w:t>
      </w:r>
    </w:p>
    <w:p w:rsidR="0028561E" w:rsidRPr="007F7301" w:rsidRDefault="0028561E" w:rsidP="0028561E">
      <w:pPr>
        <w:spacing w:after="0" w:line="240" w:lineRule="auto"/>
        <w:rPr>
          <w:rFonts w:ascii="Arial" w:hAnsi="Arial" w:cs="Arial"/>
          <w:color w:val="000000"/>
          <w:sz w:val="24"/>
          <w:szCs w:val="24"/>
          <w:lang w:eastAsia="ru-RU"/>
        </w:rPr>
      </w:pPr>
    </w:p>
    <w:tbl>
      <w:tblPr>
        <w:tblStyle w:val="a3"/>
        <w:tblW w:w="0" w:type="auto"/>
        <w:tblLook w:val="04A0" w:firstRow="1" w:lastRow="0" w:firstColumn="1" w:lastColumn="0" w:noHBand="0" w:noVBand="1"/>
      </w:tblPr>
      <w:tblGrid>
        <w:gridCol w:w="3770"/>
        <w:gridCol w:w="6422"/>
      </w:tblGrid>
      <w:tr w:rsidR="0028561E" w:rsidRPr="007F7301" w:rsidTr="0028561E">
        <w:tc>
          <w:tcPr>
            <w:tcW w:w="9571" w:type="dxa"/>
            <w:gridSpan w:val="2"/>
            <w:vAlign w:val="center"/>
          </w:tcPr>
          <w:p w:rsidR="0028561E" w:rsidRPr="007F7301" w:rsidRDefault="0028561E" w:rsidP="0028561E">
            <w:pPr>
              <w:spacing w:before="120" w:after="120"/>
              <w:rPr>
                <w:rFonts w:ascii="Arial" w:hAnsi="Arial" w:cs="Arial"/>
                <w:b/>
                <w:bCs/>
                <w:color w:val="000000"/>
                <w:szCs w:val="24"/>
                <w:lang w:eastAsia="ru-RU"/>
              </w:rPr>
            </w:pPr>
            <w:r w:rsidRPr="007F7301">
              <w:rPr>
                <w:rFonts w:ascii="Arial" w:hAnsi="Arial" w:cs="Arial"/>
                <w:b/>
                <w:bCs/>
                <w:color w:val="000000"/>
                <w:szCs w:val="24"/>
                <w:lang w:eastAsia="ru-RU"/>
              </w:rPr>
              <w:t>Регистрация Дилера (администратор</w:t>
            </w:r>
            <w:r w:rsidR="005C3C41">
              <w:rPr>
                <w:rFonts w:ascii="Arial" w:hAnsi="Arial" w:cs="Arial"/>
                <w:b/>
                <w:bCs/>
                <w:color w:val="000000"/>
                <w:szCs w:val="24"/>
                <w:lang w:val="en-US" w:eastAsia="ru-RU"/>
              </w:rPr>
              <w:t xml:space="preserve"> </w:t>
            </w:r>
            <w:r w:rsidRPr="007F7301">
              <w:rPr>
                <w:rFonts w:ascii="Arial" w:hAnsi="Arial" w:cs="Arial"/>
                <w:b/>
                <w:bCs/>
                <w:color w:val="000000"/>
                <w:szCs w:val="24"/>
                <w:lang w:eastAsia="ru-RU"/>
              </w:rPr>
              <w:t xml:space="preserve">БПА) </w:t>
            </w:r>
          </w:p>
        </w:tc>
      </w:tr>
      <w:tr w:rsidR="0028561E" w:rsidRPr="007F7301" w:rsidTr="0028561E">
        <w:tc>
          <w:tcPr>
            <w:tcW w:w="3149" w:type="dxa"/>
            <w:vAlign w:val="center"/>
          </w:tcPr>
          <w:p w:rsidR="0028561E" w:rsidRPr="007F7301" w:rsidRDefault="0028561E" w:rsidP="0028561E">
            <w:pPr>
              <w:rPr>
                <w:rFonts w:ascii="Arial" w:hAnsi="Arial" w:cs="Arial"/>
                <w:b/>
                <w:bCs/>
                <w:color w:val="000000"/>
                <w:sz w:val="20"/>
                <w:szCs w:val="24"/>
                <w:lang w:eastAsia="ru-RU"/>
              </w:rPr>
            </w:pPr>
            <w:r w:rsidRPr="007F7301">
              <w:rPr>
                <w:rFonts w:ascii="Arial" w:hAnsi="Arial" w:cs="Arial"/>
                <w:color w:val="000000"/>
                <w:sz w:val="20"/>
                <w:szCs w:val="24"/>
                <w:lang w:eastAsia="ru-RU"/>
              </w:rPr>
              <w:t xml:space="preserve">Логин </w:t>
            </w:r>
            <w:r w:rsidRPr="007F7301">
              <w:rPr>
                <w:rFonts w:ascii="Arial" w:hAnsi="Arial" w:cs="Arial"/>
                <w:i/>
                <w:color w:val="000000"/>
                <w:sz w:val="16"/>
                <w:szCs w:val="24"/>
                <w:lang w:eastAsia="ru-RU"/>
              </w:rPr>
              <w:t>(не менее 6 латинских символов)</w:t>
            </w:r>
            <w:r w:rsidRPr="007F7301">
              <w:rPr>
                <w:rFonts w:ascii="Arial" w:hAnsi="Arial" w:cs="Arial"/>
                <w:color w:val="000000"/>
                <w:sz w:val="20"/>
                <w:szCs w:val="24"/>
                <w:lang w:eastAsia="ru-RU"/>
              </w:rPr>
              <w:t>*</w:t>
            </w:r>
          </w:p>
        </w:tc>
        <w:tc>
          <w:tcPr>
            <w:tcW w:w="6422" w:type="dxa"/>
            <w:vAlign w:val="center"/>
          </w:tcPr>
          <w:p w:rsidR="0028561E" w:rsidRPr="007F7301" w:rsidRDefault="0028561E" w:rsidP="0028561E">
            <w:pPr>
              <w:rPr>
                <w:rFonts w:ascii="Arial" w:hAnsi="Arial" w:cs="Arial"/>
                <w:bCs/>
                <w:color w:val="000000"/>
                <w:sz w:val="20"/>
                <w:szCs w:val="20"/>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 xml:space="preserve">Тип аутентификации </w:t>
            </w:r>
            <w:r w:rsidRPr="007F7301">
              <w:rPr>
                <w:rFonts w:ascii="Arial" w:hAnsi="Arial" w:cs="Arial"/>
                <w:i/>
                <w:color w:val="000000"/>
                <w:sz w:val="16"/>
                <w:szCs w:val="24"/>
                <w:lang w:eastAsia="ru-RU"/>
              </w:rPr>
              <w:t>(Пароль/Сертификат/</w:t>
            </w:r>
            <w:proofErr w:type="spellStart"/>
            <w:r w:rsidRPr="007F7301">
              <w:rPr>
                <w:rFonts w:ascii="Arial" w:hAnsi="Arial" w:cs="Arial"/>
                <w:i/>
                <w:color w:val="000000"/>
                <w:sz w:val="16"/>
                <w:szCs w:val="24"/>
                <w:lang w:eastAsia="ru-RU"/>
              </w:rPr>
              <w:t>Пароль+Сертификат</w:t>
            </w:r>
            <w:proofErr w:type="spellEnd"/>
            <w:r w:rsidRPr="007F7301">
              <w:rPr>
                <w:rFonts w:ascii="Arial" w:hAnsi="Arial" w:cs="Arial"/>
                <w:i/>
                <w:color w:val="000000"/>
                <w:sz w:val="16"/>
                <w:szCs w:val="24"/>
                <w:lang w:eastAsia="ru-RU"/>
              </w:rPr>
              <w:t>)</w:t>
            </w:r>
            <w:r w:rsidRPr="007F7301">
              <w:rPr>
                <w:rFonts w:ascii="Arial" w:hAnsi="Arial" w:cs="Arial"/>
                <w:color w:val="000000"/>
                <w:sz w:val="20"/>
                <w:szCs w:val="24"/>
                <w:lang w:eastAsia="ru-RU"/>
              </w:rPr>
              <w:t>*</w:t>
            </w:r>
          </w:p>
        </w:tc>
        <w:tc>
          <w:tcPr>
            <w:tcW w:w="6422" w:type="dxa"/>
            <w:vAlign w:val="center"/>
          </w:tcPr>
          <w:p w:rsidR="0028561E" w:rsidRPr="007F7301" w:rsidRDefault="0028561E" w:rsidP="0028561E">
            <w:pPr>
              <w:rPr>
                <w:rFonts w:ascii="Arial" w:hAnsi="Arial" w:cs="Arial"/>
                <w:bCs/>
                <w:color w:val="000000"/>
                <w:sz w:val="20"/>
                <w:szCs w:val="20"/>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 xml:space="preserve">ФИО </w:t>
            </w:r>
            <w:r w:rsidRPr="007F7301">
              <w:rPr>
                <w:rFonts w:ascii="Arial" w:hAnsi="Arial" w:cs="Arial"/>
                <w:i/>
                <w:color w:val="000000"/>
                <w:sz w:val="16"/>
                <w:szCs w:val="24"/>
                <w:lang w:eastAsia="ru-RU"/>
              </w:rPr>
              <w:t>(полностью)</w:t>
            </w:r>
            <w:r w:rsidRPr="007F7301">
              <w:rPr>
                <w:rFonts w:ascii="Arial" w:hAnsi="Arial" w:cs="Arial"/>
                <w:color w:val="000000"/>
                <w:sz w:val="20"/>
                <w:szCs w:val="24"/>
                <w:lang w:eastAsia="ru-RU"/>
              </w:rPr>
              <w:t>*</w:t>
            </w:r>
          </w:p>
        </w:tc>
        <w:tc>
          <w:tcPr>
            <w:tcW w:w="6422" w:type="dxa"/>
            <w:vAlign w:val="center"/>
          </w:tcPr>
          <w:p w:rsidR="0028561E" w:rsidRPr="007F7301" w:rsidRDefault="0028561E" w:rsidP="0028561E">
            <w:pPr>
              <w:rPr>
                <w:rFonts w:ascii="Arial" w:hAnsi="Arial" w:cs="Arial"/>
                <w:bCs/>
                <w:color w:val="000000"/>
                <w:sz w:val="20"/>
                <w:szCs w:val="20"/>
                <w:lang w:eastAsia="ru-RU"/>
              </w:rPr>
            </w:pPr>
          </w:p>
        </w:tc>
      </w:tr>
      <w:tr w:rsidR="0028561E" w:rsidRPr="007F7301" w:rsidTr="0028561E">
        <w:tc>
          <w:tcPr>
            <w:tcW w:w="3149" w:type="dxa"/>
            <w:vAlign w:val="center"/>
          </w:tcPr>
          <w:p w:rsidR="0028561E" w:rsidRPr="007F7301" w:rsidRDefault="0028561E" w:rsidP="0028561E">
            <w:pPr>
              <w:rPr>
                <w:rFonts w:ascii="Arial" w:hAnsi="Arial" w:cs="Arial"/>
                <w:b/>
                <w:bCs/>
                <w:color w:val="000000"/>
                <w:sz w:val="20"/>
                <w:szCs w:val="24"/>
                <w:lang w:eastAsia="ru-RU"/>
              </w:rPr>
            </w:pPr>
            <w:r w:rsidRPr="007F7301">
              <w:rPr>
                <w:rFonts w:ascii="Arial" w:hAnsi="Arial" w:cs="Arial"/>
                <w:color w:val="000000"/>
                <w:sz w:val="20"/>
                <w:szCs w:val="24"/>
                <w:lang w:eastAsia="ru-RU"/>
              </w:rPr>
              <w:t>График работы*</w:t>
            </w:r>
          </w:p>
        </w:tc>
        <w:tc>
          <w:tcPr>
            <w:tcW w:w="6422" w:type="dxa"/>
            <w:vAlign w:val="center"/>
          </w:tcPr>
          <w:p w:rsidR="0028561E" w:rsidRPr="007F7301" w:rsidRDefault="0028561E" w:rsidP="0028561E">
            <w:pPr>
              <w:rPr>
                <w:rFonts w:ascii="Arial" w:hAnsi="Arial" w:cs="Arial"/>
                <w:bCs/>
                <w:color w:val="000000"/>
                <w:sz w:val="20"/>
                <w:szCs w:val="20"/>
                <w:lang w:eastAsia="ru-RU"/>
              </w:rPr>
            </w:pPr>
          </w:p>
        </w:tc>
      </w:tr>
      <w:tr w:rsidR="0028561E" w:rsidRPr="007F7301" w:rsidTr="0028561E">
        <w:tc>
          <w:tcPr>
            <w:tcW w:w="3149" w:type="dxa"/>
            <w:vAlign w:val="center"/>
          </w:tcPr>
          <w:p w:rsidR="0028561E" w:rsidRPr="007F7301" w:rsidRDefault="0028561E" w:rsidP="0028561E">
            <w:pPr>
              <w:rPr>
                <w:rFonts w:ascii="Arial" w:hAnsi="Arial" w:cs="Arial"/>
                <w:b/>
                <w:bCs/>
                <w:color w:val="000000"/>
                <w:sz w:val="20"/>
                <w:szCs w:val="24"/>
                <w:lang w:eastAsia="ru-RU"/>
              </w:rPr>
            </w:pPr>
            <w:r w:rsidRPr="007F7301">
              <w:rPr>
                <w:rFonts w:ascii="Arial" w:hAnsi="Arial" w:cs="Arial"/>
                <w:color w:val="000000"/>
                <w:sz w:val="20"/>
                <w:szCs w:val="24"/>
                <w:lang w:eastAsia="ru-RU"/>
              </w:rPr>
              <w:t>Город*</w:t>
            </w:r>
          </w:p>
        </w:tc>
        <w:tc>
          <w:tcPr>
            <w:tcW w:w="6422" w:type="dxa"/>
            <w:vAlign w:val="center"/>
          </w:tcPr>
          <w:p w:rsidR="0028561E" w:rsidRPr="007F7301" w:rsidRDefault="0028561E" w:rsidP="0028561E">
            <w:pPr>
              <w:rPr>
                <w:rFonts w:ascii="Arial" w:hAnsi="Arial" w:cs="Arial"/>
                <w:bCs/>
                <w:color w:val="000000"/>
                <w:sz w:val="20"/>
                <w:szCs w:val="20"/>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E-</w:t>
            </w:r>
            <w:proofErr w:type="spellStart"/>
            <w:r w:rsidRPr="007F7301">
              <w:rPr>
                <w:rFonts w:ascii="Arial" w:hAnsi="Arial" w:cs="Arial"/>
                <w:color w:val="000000"/>
                <w:sz w:val="20"/>
                <w:szCs w:val="24"/>
                <w:lang w:eastAsia="ru-RU"/>
              </w:rPr>
              <w:t>mail</w:t>
            </w:r>
            <w:proofErr w:type="spellEnd"/>
            <w:r w:rsidRPr="007F7301">
              <w:rPr>
                <w:rFonts w:ascii="Arial" w:hAnsi="Arial" w:cs="Arial"/>
                <w:color w:val="000000"/>
                <w:sz w:val="20"/>
                <w:szCs w:val="24"/>
                <w:lang w:eastAsia="ru-RU"/>
              </w:rPr>
              <w:t>*</w:t>
            </w:r>
          </w:p>
        </w:tc>
        <w:tc>
          <w:tcPr>
            <w:tcW w:w="6422" w:type="dxa"/>
            <w:vAlign w:val="center"/>
          </w:tcPr>
          <w:p w:rsidR="0028561E" w:rsidRPr="007F7301" w:rsidRDefault="0028561E" w:rsidP="0028561E">
            <w:pPr>
              <w:rPr>
                <w:rFonts w:ascii="Arial" w:hAnsi="Arial" w:cs="Arial"/>
                <w:bCs/>
                <w:color w:val="000000"/>
                <w:sz w:val="20"/>
                <w:szCs w:val="20"/>
                <w:lang w:eastAsia="ru-RU"/>
              </w:rPr>
            </w:pPr>
          </w:p>
        </w:tc>
      </w:tr>
      <w:tr w:rsidR="0028561E" w:rsidRPr="007F7301" w:rsidTr="0028561E">
        <w:tc>
          <w:tcPr>
            <w:tcW w:w="9571" w:type="dxa"/>
            <w:gridSpan w:val="2"/>
            <w:vAlign w:val="center"/>
          </w:tcPr>
          <w:p w:rsidR="0028561E" w:rsidRPr="007F7301" w:rsidRDefault="0028561E" w:rsidP="0028561E">
            <w:pPr>
              <w:spacing w:before="120" w:after="120"/>
              <w:rPr>
                <w:rFonts w:ascii="Arial" w:hAnsi="Arial" w:cs="Arial"/>
                <w:b/>
                <w:bCs/>
                <w:color w:val="000000"/>
                <w:sz w:val="24"/>
                <w:szCs w:val="24"/>
                <w:lang w:eastAsia="ru-RU"/>
              </w:rPr>
            </w:pPr>
            <w:r w:rsidRPr="007F7301">
              <w:rPr>
                <w:rFonts w:ascii="Arial" w:hAnsi="Arial" w:cs="Arial"/>
                <w:b/>
                <w:bCs/>
                <w:color w:val="000000"/>
                <w:szCs w:val="24"/>
                <w:lang w:eastAsia="ru-RU"/>
              </w:rPr>
              <w:t>Регистрация агента</w:t>
            </w:r>
          </w:p>
        </w:tc>
      </w:tr>
      <w:tr w:rsidR="0028561E" w:rsidRPr="007F7301" w:rsidTr="0028561E">
        <w:tc>
          <w:tcPr>
            <w:tcW w:w="3149" w:type="dxa"/>
            <w:vAlign w:val="center"/>
          </w:tcPr>
          <w:p w:rsidR="0028561E" w:rsidRPr="007F7301" w:rsidRDefault="0028561E" w:rsidP="0028561E">
            <w:pPr>
              <w:rPr>
                <w:rFonts w:ascii="Arial" w:hAnsi="Arial" w:cs="Arial"/>
                <w:b/>
                <w:bCs/>
                <w:color w:val="000000"/>
                <w:sz w:val="20"/>
                <w:szCs w:val="24"/>
                <w:lang w:eastAsia="ru-RU"/>
              </w:rPr>
            </w:pPr>
            <w:r w:rsidRPr="007F7301">
              <w:rPr>
                <w:rFonts w:ascii="Arial" w:hAnsi="Arial" w:cs="Arial"/>
                <w:color w:val="000000"/>
                <w:sz w:val="20"/>
                <w:szCs w:val="24"/>
                <w:lang w:eastAsia="ru-RU"/>
              </w:rPr>
              <w:t>Наименование*</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b/>
                <w:bCs/>
                <w:color w:val="000000"/>
                <w:sz w:val="20"/>
                <w:szCs w:val="24"/>
                <w:lang w:eastAsia="ru-RU"/>
              </w:rPr>
            </w:pPr>
            <w:r w:rsidRPr="007F7301">
              <w:rPr>
                <w:rFonts w:ascii="Arial" w:hAnsi="Arial" w:cs="Arial"/>
                <w:color w:val="000000"/>
                <w:sz w:val="20"/>
                <w:szCs w:val="24"/>
                <w:lang w:eastAsia="ru-RU"/>
              </w:rPr>
              <w:t>Полное наименование*</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b/>
                <w:bCs/>
                <w:color w:val="000000"/>
                <w:sz w:val="20"/>
                <w:szCs w:val="24"/>
                <w:lang w:eastAsia="ru-RU"/>
              </w:rPr>
            </w:pPr>
            <w:r w:rsidRPr="007F7301">
              <w:rPr>
                <w:rFonts w:ascii="Arial" w:hAnsi="Arial" w:cs="Arial"/>
                <w:color w:val="000000"/>
                <w:sz w:val="20"/>
                <w:szCs w:val="24"/>
                <w:lang w:eastAsia="ru-RU"/>
              </w:rPr>
              <w:t xml:space="preserve">Договор проведения по умолчанию </w:t>
            </w:r>
            <w:r w:rsidRPr="007F7301">
              <w:rPr>
                <w:rFonts w:ascii="Arial" w:hAnsi="Arial" w:cs="Arial"/>
                <w:i/>
                <w:color w:val="000000"/>
                <w:sz w:val="16"/>
                <w:szCs w:val="24"/>
                <w:lang w:eastAsia="ru-RU"/>
              </w:rPr>
              <w:t>(</w:t>
            </w:r>
            <w:r w:rsidRPr="007F7301">
              <w:rPr>
                <w:rFonts w:ascii="Arial" w:hAnsi="Arial" w:cs="Arial"/>
                <w:bCs/>
                <w:i/>
                <w:color w:val="000000"/>
                <w:sz w:val="16"/>
                <w:szCs w:val="24"/>
                <w:lang w:eastAsia="ru-RU"/>
              </w:rPr>
              <w:t>Заполняется МТС)</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 xml:space="preserve">Профиль вознаграждения* </w:t>
            </w:r>
            <w:r w:rsidRPr="007F7301">
              <w:rPr>
                <w:rFonts w:ascii="Arial" w:hAnsi="Arial" w:cs="Arial"/>
                <w:i/>
                <w:color w:val="000000"/>
                <w:sz w:val="16"/>
                <w:szCs w:val="24"/>
                <w:lang w:eastAsia="ru-RU"/>
              </w:rPr>
              <w:t>(</w:t>
            </w:r>
            <w:r w:rsidRPr="007F7301">
              <w:rPr>
                <w:rFonts w:ascii="Arial" w:hAnsi="Arial" w:cs="Arial"/>
                <w:bCs/>
                <w:i/>
                <w:color w:val="000000"/>
                <w:sz w:val="16"/>
                <w:szCs w:val="24"/>
                <w:lang w:eastAsia="ru-RU"/>
              </w:rPr>
              <w:t>Заполняется МТС)</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 xml:space="preserve">ИНН* </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ОГРН</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КПП</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Адрес*</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Банк*</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Адрес банка*</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БИК*</w:t>
            </w:r>
          </w:p>
        </w:tc>
        <w:tc>
          <w:tcPr>
            <w:tcW w:w="6422" w:type="dxa"/>
            <w:vAlign w:val="center"/>
          </w:tcPr>
          <w:p w:rsidR="0028561E" w:rsidRPr="007F7301" w:rsidRDefault="0028561E" w:rsidP="0028561E">
            <w:pPr>
              <w:rPr>
                <w:rFonts w:ascii="Arial" w:hAnsi="Arial" w:cs="Arial"/>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К/С*</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Спец. Счет*</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Р/С*</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Телефоны поддержки*</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Время работы поддержки</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 xml:space="preserve">Расписание работы терминалов агента* </w:t>
            </w:r>
            <w:r w:rsidRPr="007F7301">
              <w:rPr>
                <w:rFonts w:ascii="Arial" w:hAnsi="Arial" w:cs="Arial"/>
                <w:i/>
                <w:color w:val="000000"/>
                <w:sz w:val="16"/>
                <w:szCs w:val="24"/>
                <w:lang w:eastAsia="ru-RU"/>
              </w:rPr>
              <w:t>(в остальное время блокируются)</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Комментарии</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color w:val="000000"/>
                <w:sz w:val="20"/>
                <w:szCs w:val="24"/>
                <w:lang w:eastAsia="ru-RU"/>
              </w:rPr>
              <w:t xml:space="preserve">Плательщик НДС* </w:t>
            </w:r>
            <w:r w:rsidRPr="007F7301">
              <w:rPr>
                <w:rFonts w:ascii="Arial" w:hAnsi="Arial" w:cs="Arial"/>
                <w:i/>
                <w:color w:val="000000"/>
                <w:sz w:val="16"/>
                <w:szCs w:val="24"/>
                <w:lang w:eastAsia="ru-RU"/>
              </w:rPr>
              <w:t>(да/нет)</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9571" w:type="dxa"/>
            <w:gridSpan w:val="2"/>
            <w:vAlign w:val="center"/>
          </w:tcPr>
          <w:p w:rsidR="0028561E" w:rsidRPr="007F7301" w:rsidRDefault="0028561E" w:rsidP="0028561E">
            <w:pPr>
              <w:spacing w:before="120" w:after="120"/>
              <w:rPr>
                <w:rFonts w:ascii="Arial" w:hAnsi="Arial" w:cs="Arial"/>
                <w:b/>
                <w:bCs/>
                <w:color w:val="000000"/>
                <w:sz w:val="24"/>
                <w:szCs w:val="24"/>
                <w:lang w:eastAsia="ru-RU"/>
              </w:rPr>
            </w:pPr>
            <w:r w:rsidRPr="007F7301">
              <w:rPr>
                <w:rFonts w:ascii="Arial" w:hAnsi="Arial" w:cs="Arial"/>
                <w:b/>
                <w:bCs/>
                <w:color w:val="000000"/>
                <w:szCs w:val="24"/>
                <w:lang w:eastAsia="ru-RU"/>
              </w:rPr>
              <w:t>Информация для формирования акта</w:t>
            </w:r>
          </w:p>
        </w:tc>
      </w:tr>
      <w:tr w:rsidR="0028561E" w:rsidRPr="007F7301" w:rsidTr="0028561E">
        <w:tc>
          <w:tcPr>
            <w:tcW w:w="3149" w:type="dxa"/>
            <w:vAlign w:val="center"/>
          </w:tcPr>
          <w:p w:rsidR="0028561E" w:rsidRPr="007F7301" w:rsidRDefault="0028561E" w:rsidP="0028561E">
            <w:pPr>
              <w:rPr>
                <w:rFonts w:ascii="Arial" w:hAnsi="Arial" w:cs="Arial"/>
                <w:sz w:val="20"/>
                <w:szCs w:val="24"/>
                <w:lang w:eastAsia="ru-RU"/>
              </w:rPr>
            </w:pPr>
            <w:r w:rsidRPr="007F7301">
              <w:rPr>
                <w:rFonts w:ascii="Arial" w:hAnsi="Arial" w:cs="Arial"/>
                <w:sz w:val="20"/>
                <w:szCs w:val="24"/>
                <w:lang w:eastAsia="ru-RU"/>
              </w:rPr>
              <w:t>Должность руководителя</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sz w:val="20"/>
                <w:szCs w:val="24"/>
                <w:lang w:eastAsia="ru-RU"/>
              </w:rPr>
              <w:t>ФИО руководителя (родительный падеж) </w:t>
            </w:r>
          </w:p>
        </w:tc>
        <w:tc>
          <w:tcPr>
            <w:tcW w:w="6422" w:type="dxa"/>
            <w:vAlign w:val="center"/>
          </w:tcPr>
          <w:p w:rsidR="0028561E" w:rsidRPr="007F7301" w:rsidRDefault="0028561E" w:rsidP="0028561E">
            <w:pPr>
              <w:rPr>
                <w:rFonts w:ascii="Arial" w:hAnsi="Arial" w:cs="Arial"/>
                <w:b/>
                <w:bCs/>
                <w:i/>
                <w:color w:val="000000"/>
                <w:sz w:val="20"/>
                <w:szCs w:val="24"/>
                <w:lang w:eastAsia="ru-RU"/>
              </w:rPr>
            </w:pPr>
            <w:r w:rsidRPr="007F7301">
              <w:rPr>
                <w:rFonts w:ascii="Arial" w:hAnsi="Arial" w:cs="Arial"/>
                <w:b/>
                <w:bCs/>
                <w:i/>
                <w:color w:val="A6A6A6" w:themeColor="background1" w:themeShade="A6"/>
                <w:sz w:val="20"/>
                <w:szCs w:val="24"/>
                <w:lang w:eastAsia="ru-RU"/>
              </w:rPr>
              <w:t>Пример: Иванова Ивана Ивановича</w:t>
            </w:r>
          </w:p>
        </w:tc>
      </w:tr>
      <w:tr w:rsidR="0028561E" w:rsidRPr="007F7301" w:rsidTr="0028561E">
        <w:tc>
          <w:tcPr>
            <w:tcW w:w="3149" w:type="dxa"/>
            <w:vAlign w:val="center"/>
          </w:tcPr>
          <w:p w:rsidR="0028561E" w:rsidRPr="007F7301" w:rsidRDefault="0028561E" w:rsidP="0028561E">
            <w:pPr>
              <w:rPr>
                <w:rFonts w:ascii="Arial" w:hAnsi="Arial" w:cs="Arial"/>
                <w:color w:val="000000"/>
                <w:sz w:val="20"/>
                <w:szCs w:val="24"/>
                <w:lang w:eastAsia="ru-RU"/>
              </w:rPr>
            </w:pPr>
            <w:r w:rsidRPr="007F7301">
              <w:rPr>
                <w:rFonts w:ascii="Arial" w:hAnsi="Arial" w:cs="Arial"/>
                <w:sz w:val="20"/>
                <w:szCs w:val="24"/>
                <w:lang w:eastAsia="ru-RU"/>
              </w:rPr>
              <w:t xml:space="preserve">ФИО руководителя (именительный падеж)   </w:t>
            </w:r>
          </w:p>
        </w:tc>
        <w:tc>
          <w:tcPr>
            <w:tcW w:w="6422" w:type="dxa"/>
            <w:vAlign w:val="center"/>
          </w:tcPr>
          <w:p w:rsidR="0028561E" w:rsidRPr="007F7301" w:rsidRDefault="0028561E" w:rsidP="0028561E">
            <w:pPr>
              <w:rPr>
                <w:rFonts w:ascii="Arial" w:hAnsi="Arial" w:cs="Arial"/>
                <w:b/>
                <w:bCs/>
                <w:i/>
                <w:color w:val="000000"/>
                <w:sz w:val="20"/>
                <w:szCs w:val="24"/>
                <w:lang w:eastAsia="ru-RU"/>
              </w:rPr>
            </w:pPr>
            <w:r w:rsidRPr="007F7301">
              <w:rPr>
                <w:rFonts w:ascii="Arial" w:hAnsi="Arial" w:cs="Arial"/>
                <w:b/>
                <w:bCs/>
                <w:i/>
                <w:color w:val="A6A6A6" w:themeColor="background1" w:themeShade="A6"/>
                <w:sz w:val="20"/>
                <w:szCs w:val="24"/>
                <w:lang w:eastAsia="ru-RU"/>
              </w:rPr>
              <w:t>Пример: Иванов Иван Иванович</w:t>
            </w:r>
          </w:p>
        </w:tc>
      </w:tr>
      <w:tr w:rsidR="0028561E" w:rsidRPr="007F7301" w:rsidTr="0028561E">
        <w:tc>
          <w:tcPr>
            <w:tcW w:w="3149" w:type="dxa"/>
            <w:vAlign w:val="center"/>
          </w:tcPr>
          <w:p w:rsidR="0028561E" w:rsidRPr="007F7301" w:rsidRDefault="0028561E" w:rsidP="0028561E">
            <w:pPr>
              <w:rPr>
                <w:rFonts w:ascii="Arial" w:hAnsi="Arial" w:cs="Arial"/>
                <w:sz w:val="20"/>
                <w:szCs w:val="24"/>
                <w:lang w:eastAsia="ru-RU"/>
              </w:rPr>
            </w:pPr>
            <w:r w:rsidRPr="007F7301">
              <w:rPr>
                <w:rFonts w:ascii="Arial" w:hAnsi="Arial" w:cs="Arial"/>
                <w:sz w:val="20"/>
                <w:szCs w:val="24"/>
                <w:lang w:eastAsia="ru-RU"/>
              </w:rPr>
              <w:t xml:space="preserve">Основание </w:t>
            </w:r>
            <w:r w:rsidRPr="007F7301">
              <w:rPr>
                <w:rFonts w:ascii="Arial" w:hAnsi="Arial" w:cs="Arial"/>
                <w:i/>
                <w:sz w:val="16"/>
                <w:szCs w:val="24"/>
                <w:lang w:eastAsia="ru-RU"/>
              </w:rPr>
              <w:t>(доверенность/Устав/свидетельство о регистрации)</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r w:rsidR="0028561E" w:rsidRPr="007F7301" w:rsidTr="0028561E">
        <w:tc>
          <w:tcPr>
            <w:tcW w:w="3149" w:type="dxa"/>
            <w:vAlign w:val="center"/>
          </w:tcPr>
          <w:p w:rsidR="0028561E" w:rsidRPr="007F7301" w:rsidRDefault="0028561E" w:rsidP="0028561E">
            <w:pPr>
              <w:rPr>
                <w:rFonts w:ascii="Arial" w:hAnsi="Arial" w:cs="Arial"/>
                <w:sz w:val="20"/>
                <w:szCs w:val="24"/>
                <w:lang w:eastAsia="ru-RU"/>
              </w:rPr>
            </w:pPr>
            <w:r w:rsidRPr="007F7301">
              <w:rPr>
                <w:rFonts w:ascii="Arial" w:hAnsi="Arial" w:cs="Arial"/>
                <w:sz w:val="20"/>
                <w:szCs w:val="24"/>
                <w:lang w:eastAsia="ru-RU"/>
              </w:rPr>
              <w:t xml:space="preserve">Наименование компании </w:t>
            </w:r>
          </w:p>
        </w:tc>
        <w:tc>
          <w:tcPr>
            <w:tcW w:w="6422" w:type="dxa"/>
            <w:vAlign w:val="center"/>
          </w:tcPr>
          <w:p w:rsidR="0028561E" w:rsidRPr="007F7301" w:rsidRDefault="0028561E" w:rsidP="0028561E">
            <w:pPr>
              <w:rPr>
                <w:rFonts w:ascii="Arial" w:hAnsi="Arial" w:cs="Arial"/>
                <w:b/>
                <w:bCs/>
                <w:color w:val="000000"/>
                <w:sz w:val="20"/>
                <w:szCs w:val="24"/>
                <w:lang w:eastAsia="ru-RU"/>
              </w:rPr>
            </w:pPr>
          </w:p>
        </w:tc>
      </w:tr>
    </w:tbl>
    <w:p w:rsidR="0028561E" w:rsidRPr="007F7301" w:rsidRDefault="0028561E" w:rsidP="0028561E">
      <w:pPr>
        <w:spacing w:after="0" w:line="240" w:lineRule="auto"/>
        <w:jc w:val="center"/>
        <w:rPr>
          <w:rFonts w:ascii="Times New Roman" w:hAnsi="Times New Roman" w:cs="Times New Roman"/>
          <w:b/>
          <w:bCs/>
          <w:color w:val="000000"/>
          <w:sz w:val="21"/>
          <w:szCs w:val="21"/>
          <w:bdr w:val="none" w:sz="0" w:space="0" w:color="auto" w:frame="1"/>
          <w:lang w:eastAsia="ru-RU"/>
        </w:rPr>
      </w:pPr>
    </w:p>
    <w:tbl>
      <w:tblPr>
        <w:tblStyle w:val="a3"/>
        <w:tblpPr w:leftFromText="180" w:rightFromText="180" w:vertAnchor="text" w:horzAnchor="margin" w:tblpY="74"/>
        <w:tblW w:w="0" w:type="auto"/>
        <w:tblLook w:val="04A0" w:firstRow="1" w:lastRow="0" w:firstColumn="1" w:lastColumn="0" w:noHBand="0" w:noVBand="1"/>
      </w:tblPr>
      <w:tblGrid>
        <w:gridCol w:w="5207"/>
        <w:gridCol w:w="4853"/>
      </w:tblGrid>
      <w:tr w:rsidR="005C3C41" w:rsidRPr="00896D7A" w:rsidTr="00A33F6F">
        <w:trPr>
          <w:trHeight w:val="1130"/>
        </w:trPr>
        <w:tc>
          <w:tcPr>
            <w:tcW w:w="5207" w:type="dxa"/>
          </w:tcPr>
          <w:p w:rsidR="005C3C41" w:rsidRPr="00896D7A" w:rsidRDefault="005C3C41" w:rsidP="00A33F6F">
            <w:pPr>
              <w:keepNext/>
              <w:widowControl w:val="0"/>
              <w:autoSpaceDE w:val="0"/>
              <w:autoSpaceDN w:val="0"/>
              <w:adjustRightInd w:val="0"/>
              <w:jc w:val="right"/>
              <w:rPr>
                <w:rFonts w:ascii="Times New Roman" w:eastAsiaTheme="minorEastAsia" w:hAnsi="Times New Roman" w:cs="Times New Roman"/>
                <w:b/>
                <w:sz w:val="21"/>
                <w:szCs w:val="21"/>
                <w:lang w:eastAsia="ru-RU"/>
              </w:rPr>
            </w:pPr>
            <w:r w:rsidRPr="00896D7A">
              <w:rPr>
                <w:rFonts w:ascii="Times New Roman" w:eastAsiaTheme="minorEastAsia" w:hAnsi="Times New Roman" w:cs="Times New Roman"/>
                <w:b/>
                <w:sz w:val="21"/>
                <w:szCs w:val="21"/>
                <w:lang w:eastAsia="ru-RU"/>
              </w:rPr>
              <w:t>Банк</w:t>
            </w:r>
          </w:p>
          <w:p w:rsidR="005C3C41" w:rsidRPr="00896D7A" w:rsidRDefault="005C3C41" w:rsidP="00A33F6F">
            <w:pPr>
              <w:keepNext/>
              <w:widowControl w:val="0"/>
              <w:autoSpaceDE w:val="0"/>
              <w:autoSpaceDN w:val="0"/>
              <w:adjustRightInd w:val="0"/>
              <w:rPr>
                <w:rFonts w:ascii="Times New Roman" w:eastAsia="Times New Roman" w:hAnsi="Times New Roman" w:cs="Times New Roman"/>
                <w:noProof/>
                <w:sz w:val="21"/>
                <w:szCs w:val="21"/>
                <w:lang w:eastAsia="ru-RU"/>
              </w:rPr>
            </w:pPr>
          </w:p>
          <w:p w:rsidR="005C3C41" w:rsidRPr="00896D7A" w:rsidRDefault="005C3C41" w:rsidP="00A33F6F">
            <w:pPr>
              <w:keepNext/>
              <w:widowControl w:val="0"/>
              <w:autoSpaceDE w:val="0"/>
              <w:autoSpaceDN w:val="0"/>
              <w:adjustRightInd w:val="0"/>
              <w:jc w:val="right"/>
              <w:rPr>
                <w:rFonts w:ascii="Times New Roman" w:eastAsia="Times New Roman" w:hAnsi="Times New Roman" w:cs="Times New Roman"/>
                <w:noProof/>
                <w:sz w:val="21"/>
                <w:szCs w:val="21"/>
                <w:lang w:eastAsia="ru-RU"/>
              </w:rPr>
            </w:pPr>
          </w:p>
          <w:p w:rsidR="005C3C41" w:rsidRPr="00896D7A" w:rsidRDefault="005C3C41" w:rsidP="00A33F6F">
            <w:pPr>
              <w:keepNext/>
              <w:widowControl w:val="0"/>
              <w:autoSpaceDE w:val="0"/>
              <w:autoSpaceDN w:val="0"/>
              <w:adjustRightInd w:val="0"/>
              <w:jc w:val="right"/>
              <w:rPr>
                <w:rFonts w:ascii="Times New Roman" w:eastAsia="Times New Roman" w:hAnsi="Times New Roman" w:cs="Times New Roman"/>
                <w:sz w:val="21"/>
                <w:szCs w:val="21"/>
                <w:lang w:eastAsia="ru-RU"/>
              </w:rPr>
            </w:pPr>
            <w:r w:rsidRPr="00896D7A">
              <w:rPr>
                <w:rFonts w:ascii="Times New Roman" w:eastAsia="Times New Roman" w:hAnsi="Times New Roman" w:cs="Times New Roman"/>
                <w:noProof/>
                <w:sz w:val="21"/>
                <w:szCs w:val="21"/>
                <w:lang w:eastAsia="ru-RU"/>
              </w:rPr>
              <w:t>____________________/</w:t>
            </w:r>
            <w:r w:rsidR="00E51EEA">
              <w:rPr>
                <w:rFonts w:ascii="Times New Roman" w:eastAsia="Times New Roman" w:hAnsi="Times New Roman" w:cs="Times New Roman"/>
                <w:noProof/>
                <w:sz w:val="21"/>
                <w:szCs w:val="21"/>
                <w:lang w:eastAsia="ru-RU"/>
              </w:rPr>
              <w:t>_________________________</w:t>
            </w:r>
            <w:r w:rsidRPr="00896D7A">
              <w:rPr>
                <w:rFonts w:ascii="Times New Roman" w:eastAsia="Times New Roman" w:hAnsi="Times New Roman" w:cs="Times New Roman"/>
                <w:noProof/>
                <w:sz w:val="21"/>
                <w:szCs w:val="21"/>
                <w:lang w:eastAsia="ru-RU"/>
              </w:rPr>
              <w:t>/</w:t>
            </w:r>
          </w:p>
          <w:p w:rsidR="005C3C41" w:rsidRPr="00896D7A" w:rsidRDefault="005C3C41" w:rsidP="00A33F6F">
            <w:pPr>
              <w:keepNext/>
              <w:widowControl w:val="0"/>
              <w:autoSpaceDE w:val="0"/>
              <w:autoSpaceDN w:val="0"/>
              <w:adjustRightInd w:val="0"/>
              <w:jc w:val="right"/>
              <w:rPr>
                <w:rFonts w:ascii="Times New Roman" w:eastAsiaTheme="minorEastAsia"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c>
          <w:tcPr>
            <w:tcW w:w="4853" w:type="dxa"/>
          </w:tcPr>
          <w:p w:rsidR="005C3C41" w:rsidRPr="00896D7A" w:rsidRDefault="005C3C41" w:rsidP="00A33F6F">
            <w:pPr>
              <w:keepNext/>
              <w:widowControl w:val="0"/>
              <w:autoSpaceDE w:val="0"/>
              <w:autoSpaceDN w:val="0"/>
              <w:adjustRightInd w:val="0"/>
              <w:jc w:val="right"/>
              <w:rPr>
                <w:rFonts w:ascii="Times New Roman" w:eastAsia="Times New Roman" w:hAnsi="Times New Roman" w:cs="Times New Roman"/>
                <w:b/>
                <w:sz w:val="21"/>
                <w:szCs w:val="21"/>
                <w:lang w:eastAsia="ru-RU"/>
              </w:rPr>
            </w:pPr>
            <w:r w:rsidRPr="00896D7A">
              <w:rPr>
                <w:rFonts w:ascii="Times New Roman" w:eastAsia="Times New Roman" w:hAnsi="Times New Roman" w:cs="Times New Roman"/>
                <w:b/>
                <w:sz w:val="21"/>
                <w:szCs w:val="21"/>
                <w:lang w:eastAsia="ru-RU"/>
              </w:rPr>
              <w:t>Банковский платёжный агент</w:t>
            </w:r>
          </w:p>
          <w:p w:rsidR="005C3C41" w:rsidRPr="00896D7A" w:rsidRDefault="005C3C41" w:rsidP="00A33F6F">
            <w:pPr>
              <w:keepNext/>
              <w:widowControl w:val="0"/>
              <w:autoSpaceDE w:val="0"/>
              <w:autoSpaceDN w:val="0"/>
              <w:adjustRightInd w:val="0"/>
              <w:jc w:val="right"/>
              <w:rPr>
                <w:rFonts w:ascii="Times New Roman" w:eastAsia="Times New Roman" w:hAnsi="Times New Roman" w:cs="Times New Roman"/>
                <w:b/>
                <w:sz w:val="21"/>
                <w:szCs w:val="21"/>
                <w:lang w:eastAsia="ru-RU"/>
              </w:rPr>
            </w:pPr>
          </w:p>
          <w:p w:rsidR="005C3C41" w:rsidRDefault="005C3C41" w:rsidP="00A33F6F">
            <w:pPr>
              <w:keepNext/>
              <w:widowControl w:val="0"/>
              <w:autoSpaceDE w:val="0"/>
              <w:autoSpaceDN w:val="0"/>
              <w:adjustRightInd w:val="0"/>
              <w:jc w:val="right"/>
              <w:rPr>
                <w:rFonts w:ascii="Times New Roman" w:eastAsia="Times New Roman" w:hAnsi="Times New Roman" w:cs="Times New Roman"/>
                <w:sz w:val="21"/>
                <w:szCs w:val="21"/>
                <w:lang w:eastAsia="ru-RU"/>
              </w:rPr>
            </w:pPr>
          </w:p>
          <w:p w:rsidR="005C3C41" w:rsidRPr="00896D7A" w:rsidRDefault="005C3C41" w:rsidP="00A33F6F">
            <w:pPr>
              <w:keepNext/>
              <w:widowControl w:val="0"/>
              <w:autoSpaceDE w:val="0"/>
              <w:autoSpaceDN w:val="0"/>
              <w:adjustRightInd w:val="0"/>
              <w:rPr>
                <w:rFonts w:ascii="Times New Roman" w:eastAsiaTheme="minorEastAsia" w:hAnsi="Times New Roman" w:cs="Times New Roman"/>
                <w:sz w:val="21"/>
                <w:szCs w:val="21"/>
                <w:lang w:eastAsia="ru-RU"/>
              </w:rPr>
            </w:pPr>
          </w:p>
          <w:p w:rsidR="005C3C41" w:rsidRPr="00896D7A" w:rsidRDefault="005C3C41" w:rsidP="00A33F6F">
            <w:pPr>
              <w:keepNext/>
              <w:widowControl w:val="0"/>
              <w:autoSpaceDE w:val="0"/>
              <w:autoSpaceDN w:val="0"/>
              <w:adjustRightInd w:val="0"/>
              <w:jc w:val="right"/>
              <w:rPr>
                <w:rFonts w:ascii="Times New Roman" w:eastAsiaTheme="minorEastAsia" w:hAnsi="Times New Roman" w:cs="Times New Roman"/>
                <w:sz w:val="21"/>
                <w:szCs w:val="21"/>
                <w:lang w:eastAsia="ru-RU"/>
              </w:rPr>
            </w:pPr>
            <w:r w:rsidRPr="00896D7A">
              <w:rPr>
                <w:rFonts w:ascii="Times New Roman" w:eastAsiaTheme="minorEastAsia" w:hAnsi="Times New Roman" w:cs="Times New Roman"/>
                <w:sz w:val="21"/>
                <w:szCs w:val="21"/>
                <w:lang w:eastAsia="ru-RU"/>
              </w:rPr>
              <w:t>________________________/</w:t>
            </w:r>
            <w:r>
              <w:rPr>
                <w:rFonts w:ascii="Times New Roman" w:eastAsiaTheme="minorEastAsia" w:hAnsi="Times New Roman" w:cs="Times New Roman"/>
                <w:sz w:val="21"/>
                <w:szCs w:val="21"/>
                <w:lang w:eastAsia="ru-RU"/>
              </w:rPr>
              <w:t xml:space="preserve">_____________ </w:t>
            </w:r>
            <w:r w:rsidRPr="00896D7A">
              <w:rPr>
                <w:rFonts w:ascii="Times New Roman" w:eastAsiaTheme="minorEastAsia" w:hAnsi="Times New Roman" w:cs="Times New Roman"/>
                <w:sz w:val="21"/>
                <w:szCs w:val="21"/>
                <w:lang w:eastAsia="ru-RU"/>
              </w:rPr>
              <w:t>/</w:t>
            </w:r>
          </w:p>
          <w:p w:rsidR="005C3C41" w:rsidRPr="00896D7A" w:rsidRDefault="005C3C41" w:rsidP="00A33F6F">
            <w:pPr>
              <w:keepNext/>
              <w:widowControl w:val="0"/>
              <w:autoSpaceDE w:val="0"/>
              <w:autoSpaceDN w:val="0"/>
              <w:adjustRightInd w:val="0"/>
              <w:jc w:val="right"/>
              <w:rPr>
                <w:rFonts w:ascii="Times New Roman" w:eastAsia="Times New Roman" w:hAnsi="Times New Roman" w:cs="Times New Roman"/>
                <w:sz w:val="21"/>
                <w:szCs w:val="21"/>
                <w:lang w:eastAsia="ru-RU"/>
              </w:rPr>
            </w:pPr>
            <w:proofErr w:type="spellStart"/>
            <w:r w:rsidRPr="00896D7A">
              <w:rPr>
                <w:rFonts w:ascii="Times New Roman" w:eastAsiaTheme="minorEastAsia" w:hAnsi="Times New Roman" w:cs="Times New Roman"/>
                <w:sz w:val="21"/>
                <w:szCs w:val="21"/>
                <w:lang w:eastAsia="ru-RU"/>
              </w:rPr>
              <w:t>мп</w:t>
            </w:r>
            <w:proofErr w:type="spellEnd"/>
          </w:p>
        </w:tc>
      </w:tr>
    </w:tbl>
    <w:p w:rsidR="0028561E" w:rsidRPr="007F7301" w:rsidRDefault="0028561E" w:rsidP="0028561E">
      <w:pPr>
        <w:spacing w:after="0" w:line="240" w:lineRule="auto"/>
        <w:jc w:val="center"/>
        <w:rPr>
          <w:rFonts w:ascii="Times New Roman" w:hAnsi="Times New Roman" w:cs="Times New Roman"/>
          <w:b/>
          <w:bCs/>
          <w:color w:val="000000"/>
          <w:sz w:val="21"/>
          <w:szCs w:val="21"/>
          <w:bdr w:val="none" w:sz="0" w:space="0" w:color="auto" w:frame="1"/>
          <w:lang w:eastAsia="ru-RU"/>
        </w:rPr>
      </w:pPr>
    </w:p>
    <w:p w:rsidR="0028561E" w:rsidRPr="007F7301" w:rsidRDefault="0028561E" w:rsidP="0028561E">
      <w:pPr>
        <w:spacing w:after="0" w:line="240" w:lineRule="auto"/>
        <w:rPr>
          <w:rFonts w:ascii="Times New Roman" w:hAnsi="Times New Roman" w:cs="Times New Roman"/>
          <w:b/>
          <w:bCs/>
          <w:color w:val="000000"/>
          <w:sz w:val="21"/>
          <w:szCs w:val="21"/>
          <w:bdr w:val="none" w:sz="0" w:space="0" w:color="auto" w:frame="1"/>
          <w:lang w:eastAsia="ru-RU"/>
        </w:rPr>
        <w:sectPr w:rsidR="0028561E" w:rsidRPr="007F7301" w:rsidSect="007F7301">
          <w:headerReference w:type="even" r:id="rId43"/>
          <w:headerReference w:type="default" r:id="rId44"/>
          <w:footerReference w:type="even" r:id="rId45"/>
          <w:footerReference w:type="default" r:id="rId46"/>
          <w:headerReference w:type="first" r:id="rId47"/>
          <w:footerReference w:type="first" r:id="rId48"/>
          <w:type w:val="continuous"/>
          <w:pgSz w:w="11906" w:h="16838"/>
          <w:pgMar w:top="567" w:right="720" w:bottom="1134" w:left="851" w:header="709" w:footer="709" w:gutter="0"/>
          <w:cols w:space="708"/>
          <w:docGrid w:linePitch="360"/>
        </w:sectPr>
      </w:pPr>
    </w:p>
    <w:p w:rsidR="00FB192E" w:rsidRPr="00823530" w:rsidRDefault="00FB192E" w:rsidP="00FB192E">
      <w:pPr>
        <w:spacing w:after="0" w:line="240" w:lineRule="auto"/>
        <w:jc w:val="right"/>
        <w:rPr>
          <w:rFonts w:ascii="Times New Roman" w:hAnsi="Times New Roman" w:cs="Times New Roman"/>
          <w:b/>
          <w:lang w:val="en-US" w:eastAsia="ru-RU"/>
        </w:rPr>
      </w:pPr>
      <w:r>
        <w:rPr>
          <w:rFonts w:ascii="Times New Roman" w:hAnsi="Times New Roman" w:cs="Times New Roman"/>
          <w:b/>
          <w:lang w:eastAsia="ru-RU"/>
        </w:rPr>
        <w:t xml:space="preserve">Приложение №2 к </w:t>
      </w:r>
      <w:r w:rsidRPr="007F7301">
        <w:rPr>
          <w:rFonts w:ascii="Times New Roman" w:hAnsi="Times New Roman" w:cs="Times New Roman"/>
          <w:b/>
          <w:lang w:eastAsia="ru-RU"/>
        </w:rPr>
        <w:t>Приложени</w:t>
      </w:r>
      <w:r>
        <w:rPr>
          <w:rFonts w:ascii="Times New Roman" w:hAnsi="Times New Roman" w:cs="Times New Roman"/>
          <w:b/>
          <w:lang w:eastAsia="ru-RU"/>
        </w:rPr>
        <w:t>ю</w:t>
      </w:r>
      <w:r w:rsidRPr="007F7301">
        <w:rPr>
          <w:rFonts w:ascii="Times New Roman" w:hAnsi="Times New Roman" w:cs="Times New Roman"/>
          <w:b/>
          <w:lang w:eastAsia="ru-RU"/>
        </w:rPr>
        <w:t xml:space="preserve"> №</w:t>
      </w:r>
      <w:r>
        <w:rPr>
          <w:rFonts w:ascii="Times New Roman" w:hAnsi="Times New Roman" w:cs="Times New Roman"/>
          <w:b/>
          <w:lang w:val="en-US" w:eastAsia="ru-RU"/>
        </w:rPr>
        <w:t>7</w:t>
      </w:r>
    </w:p>
    <w:p w:rsidR="00FB192E" w:rsidRPr="007F7301" w:rsidRDefault="00FB192E" w:rsidP="00FB192E">
      <w:pPr>
        <w:spacing w:after="0" w:line="240" w:lineRule="auto"/>
        <w:jc w:val="right"/>
        <w:rPr>
          <w:rFonts w:ascii="Times New Roman" w:hAnsi="Times New Roman" w:cs="Times New Roman"/>
          <w:lang w:eastAsia="ru-RU"/>
        </w:rPr>
      </w:pPr>
      <w:r w:rsidRPr="007F7301">
        <w:rPr>
          <w:rFonts w:ascii="Times New Roman" w:hAnsi="Times New Roman" w:cs="Times New Roman"/>
          <w:lang w:eastAsia="ru-RU"/>
        </w:rPr>
        <w:t xml:space="preserve">                      к договору № </w:t>
      </w:r>
      <w:r w:rsidRPr="00B54EB7">
        <w:rPr>
          <w:rFonts w:ascii="Times New Roman" w:hAnsi="Times New Roman" w:cs="Times New Roman"/>
          <w:lang w:eastAsia="ru-RU"/>
        </w:rPr>
        <w:t>________</w:t>
      </w:r>
      <w:r w:rsidRPr="007F7301">
        <w:rPr>
          <w:rFonts w:ascii="Times New Roman" w:hAnsi="Times New Roman" w:cs="Times New Roman"/>
          <w:lang w:eastAsia="ru-RU"/>
        </w:rPr>
        <w:t xml:space="preserve"> о привлечении банковского платежного агента от </w:t>
      </w:r>
      <w:r w:rsidRPr="00B54EB7">
        <w:rPr>
          <w:rFonts w:ascii="Times New Roman" w:hAnsi="Times New Roman" w:cs="Times New Roman"/>
          <w:lang w:eastAsia="ru-RU"/>
        </w:rPr>
        <w:t>__</w:t>
      </w:r>
      <w:r w:rsidRPr="007F7301">
        <w:rPr>
          <w:rFonts w:ascii="Times New Roman" w:hAnsi="Times New Roman" w:cs="Times New Roman"/>
          <w:lang w:eastAsia="ru-RU"/>
        </w:rPr>
        <w:t xml:space="preserve"> </w:t>
      </w:r>
      <w:r w:rsidRPr="00B54EB7">
        <w:rPr>
          <w:rFonts w:ascii="Times New Roman" w:hAnsi="Times New Roman" w:cs="Times New Roman"/>
          <w:lang w:eastAsia="ru-RU"/>
        </w:rPr>
        <w:t>_______</w:t>
      </w:r>
      <w:r w:rsidRPr="007F7301">
        <w:rPr>
          <w:rFonts w:ascii="Times New Roman" w:hAnsi="Times New Roman" w:cs="Times New Roman"/>
          <w:lang w:eastAsia="ru-RU"/>
        </w:rPr>
        <w:t xml:space="preserve"> 20</w:t>
      </w:r>
      <w:r w:rsidRPr="00B54EB7">
        <w:rPr>
          <w:rFonts w:ascii="Times New Roman" w:hAnsi="Times New Roman" w:cs="Times New Roman"/>
          <w:lang w:eastAsia="ru-RU"/>
        </w:rPr>
        <w:t>__</w:t>
      </w:r>
      <w:r w:rsidRPr="007F7301">
        <w:rPr>
          <w:rFonts w:ascii="Times New Roman" w:hAnsi="Times New Roman" w:cs="Times New Roman"/>
          <w:lang w:eastAsia="ru-RU"/>
        </w:rPr>
        <w:t xml:space="preserve"> г. </w:t>
      </w:r>
    </w:p>
    <w:p w:rsidR="00FB192E" w:rsidRPr="007F7301" w:rsidRDefault="00FB192E" w:rsidP="00FB192E">
      <w:pPr>
        <w:spacing w:after="0" w:line="240" w:lineRule="auto"/>
        <w:jc w:val="center"/>
        <w:rPr>
          <w:rFonts w:ascii="Times New Roman" w:hAnsi="Times New Roman" w:cs="Times New Roman"/>
          <w:b/>
          <w:bCs/>
          <w:color w:val="000000"/>
          <w:sz w:val="21"/>
          <w:szCs w:val="21"/>
          <w:bdr w:val="none" w:sz="0" w:space="0" w:color="auto" w:frame="1"/>
          <w:lang w:eastAsia="ru-RU"/>
        </w:rPr>
      </w:pPr>
    </w:p>
    <w:p w:rsidR="0028561E" w:rsidRPr="007F7301" w:rsidRDefault="0028561E" w:rsidP="0028561E">
      <w:pPr>
        <w:spacing w:after="0" w:line="240" w:lineRule="auto"/>
        <w:jc w:val="center"/>
        <w:rPr>
          <w:rFonts w:ascii="Times New Roman" w:hAnsi="Times New Roman" w:cs="Times New Roman"/>
          <w:b/>
          <w:bCs/>
          <w:color w:val="000000"/>
          <w:sz w:val="21"/>
          <w:szCs w:val="21"/>
          <w:bdr w:val="none" w:sz="0" w:space="0" w:color="auto" w:frame="1"/>
          <w:lang w:eastAsia="ru-RU"/>
        </w:rPr>
      </w:pPr>
    </w:p>
    <w:p w:rsidR="0028561E" w:rsidRPr="007F7301" w:rsidRDefault="0028561E" w:rsidP="0028561E">
      <w:pPr>
        <w:spacing w:after="0" w:line="240" w:lineRule="auto"/>
        <w:jc w:val="right"/>
        <w:rPr>
          <w:rFonts w:ascii="Times New Roman" w:hAnsi="Times New Roman" w:cs="Times New Roman"/>
          <w:b/>
          <w:bCs/>
          <w:color w:val="000000"/>
          <w:sz w:val="21"/>
          <w:szCs w:val="21"/>
          <w:bdr w:val="none" w:sz="0" w:space="0" w:color="auto" w:frame="1"/>
          <w:lang w:eastAsia="ru-RU"/>
        </w:rPr>
      </w:pPr>
    </w:p>
    <w:p w:rsidR="0028561E" w:rsidRPr="007F7301" w:rsidRDefault="0028561E" w:rsidP="0028561E">
      <w:pPr>
        <w:spacing w:after="0" w:line="240" w:lineRule="auto"/>
        <w:jc w:val="center"/>
        <w:rPr>
          <w:rFonts w:ascii="Times New Roman" w:hAnsi="Times New Roman" w:cs="Times New Roman"/>
          <w:b/>
          <w:bCs/>
          <w:color w:val="000000"/>
          <w:sz w:val="21"/>
          <w:szCs w:val="21"/>
          <w:bdr w:val="none" w:sz="0" w:space="0" w:color="auto" w:frame="1"/>
          <w:lang w:eastAsia="ru-RU"/>
        </w:rPr>
      </w:pPr>
    </w:p>
    <w:tbl>
      <w:tblPr>
        <w:tblW w:w="15468" w:type="dxa"/>
        <w:tblInd w:w="-601" w:type="dxa"/>
        <w:tblLook w:val="04A0" w:firstRow="1" w:lastRow="0" w:firstColumn="1" w:lastColumn="0" w:noHBand="0" w:noVBand="1"/>
      </w:tblPr>
      <w:tblGrid>
        <w:gridCol w:w="1238"/>
        <w:gridCol w:w="1095"/>
        <w:gridCol w:w="928"/>
        <w:gridCol w:w="850"/>
        <w:gridCol w:w="1134"/>
        <w:gridCol w:w="993"/>
        <w:gridCol w:w="1569"/>
        <w:gridCol w:w="1378"/>
        <w:gridCol w:w="851"/>
        <w:gridCol w:w="907"/>
        <w:gridCol w:w="491"/>
        <w:gridCol w:w="491"/>
        <w:gridCol w:w="1296"/>
        <w:gridCol w:w="1255"/>
        <w:gridCol w:w="992"/>
      </w:tblGrid>
      <w:tr w:rsidR="0028561E" w:rsidRPr="007F7301" w:rsidTr="0028561E">
        <w:trPr>
          <w:trHeight w:val="300"/>
        </w:trPr>
        <w:tc>
          <w:tcPr>
            <w:tcW w:w="1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ID* Терминала</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Название</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roofErr w:type="spellStart"/>
            <w:r w:rsidRPr="007F7301">
              <w:rPr>
                <w:rFonts w:ascii="Times New Roman" w:eastAsia="Times New Roman" w:hAnsi="Times New Roman" w:cs="Times New Roman"/>
                <w:bCs/>
                <w:color w:val="000000"/>
                <w:lang w:eastAsia="ru-RU"/>
              </w:rPr>
              <w:t>Кладр</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Улица</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Номер дома</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Корпус</w:t>
            </w:r>
          </w:p>
        </w:tc>
        <w:tc>
          <w:tcPr>
            <w:tcW w:w="1569"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Суточный лимит суммы операций по приему наличных денежных средств плательщиков</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ID терминала ПЦ*</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ID агента</w:t>
            </w:r>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Индекс</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 </w:t>
            </w:r>
          </w:p>
        </w:tc>
        <w:tc>
          <w:tcPr>
            <w:tcW w:w="491"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 **</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ID параметров точек</w:t>
            </w:r>
          </w:p>
        </w:tc>
        <w:tc>
          <w:tcPr>
            <w:tcW w:w="1255"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ID профилей меню</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r w:rsidRPr="007F7301">
              <w:rPr>
                <w:rFonts w:ascii="Times New Roman" w:eastAsia="Times New Roman" w:hAnsi="Times New Roman" w:cs="Times New Roman"/>
                <w:bCs/>
                <w:color w:val="000000"/>
                <w:lang w:eastAsia="ru-RU"/>
              </w:rPr>
              <w:t>График работы</w:t>
            </w:r>
          </w:p>
        </w:tc>
      </w:tr>
      <w:tr w:rsidR="0028561E" w:rsidRPr="007F7301" w:rsidTr="0028561E">
        <w:trPr>
          <w:trHeight w:val="300"/>
        </w:trPr>
        <w:tc>
          <w:tcPr>
            <w:tcW w:w="12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1095"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928"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1569"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1378"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907"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491"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1255"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28561E" w:rsidRPr="007F7301" w:rsidRDefault="0028561E" w:rsidP="0028561E">
            <w:pPr>
              <w:spacing w:after="0" w:line="240" w:lineRule="auto"/>
              <w:jc w:val="center"/>
              <w:rPr>
                <w:rFonts w:ascii="Times New Roman" w:eastAsia="Times New Roman" w:hAnsi="Times New Roman" w:cs="Times New Roman"/>
                <w:bCs/>
                <w:color w:val="000000"/>
                <w:lang w:eastAsia="ru-RU"/>
              </w:rPr>
            </w:pPr>
          </w:p>
        </w:tc>
      </w:tr>
    </w:tbl>
    <w:p w:rsidR="0028561E" w:rsidRPr="007F7301" w:rsidRDefault="0028561E" w:rsidP="0028561E">
      <w:pPr>
        <w:spacing w:after="0" w:line="240" w:lineRule="auto"/>
        <w:rPr>
          <w:rFonts w:ascii="Times New Roman" w:hAnsi="Times New Roman" w:cs="Times New Roman"/>
          <w:bCs/>
          <w:color w:val="000000"/>
          <w:sz w:val="21"/>
          <w:szCs w:val="21"/>
          <w:bdr w:val="none" w:sz="0" w:space="0" w:color="auto" w:frame="1"/>
          <w:lang w:eastAsia="ru-RU"/>
        </w:rPr>
      </w:pPr>
    </w:p>
    <w:p w:rsidR="0028561E" w:rsidRPr="007F7301" w:rsidRDefault="0028561E" w:rsidP="0028561E">
      <w:pPr>
        <w:spacing w:after="0" w:line="240" w:lineRule="auto"/>
        <w:rPr>
          <w:rFonts w:ascii="Times New Roman" w:hAnsi="Times New Roman" w:cs="Times New Roman"/>
          <w:bCs/>
          <w:color w:val="000000"/>
          <w:sz w:val="21"/>
          <w:szCs w:val="21"/>
          <w:bdr w:val="none" w:sz="0" w:space="0" w:color="auto" w:frame="1"/>
          <w:lang w:eastAsia="ru-RU"/>
        </w:rPr>
      </w:pPr>
      <w:r w:rsidRPr="007F7301">
        <w:rPr>
          <w:rFonts w:ascii="Times New Roman" w:hAnsi="Times New Roman" w:cs="Times New Roman"/>
          <w:bCs/>
          <w:color w:val="000000"/>
          <w:sz w:val="21"/>
          <w:szCs w:val="21"/>
          <w:bdr w:val="none" w:sz="0" w:space="0" w:color="auto" w:frame="1"/>
          <w:lang w:eastAsia="ru-RU"/>
        </w:rPr>
        <w:t>* Заполняется Банком</w:t>
      </w:r>
    </w:p>
    <w:p w:rsidR="0028561E" w:rsidRPr="007F7301" w:rsidRDefault="0028561E" w:rsidP="0028561E">
      <w:pPr>
        <w:spacing w:after="0" w:line="240" w:lineRule="auto"/>
        <w:rPr>
          <w:rFonts w:ascii="Times New Roman" w:hAnsi="Times New Roman" w:cs="Times New Roman"/>
          <w:bCs/>
          <w:color w:val="000000"/>
          <w:sz w:val="21"/>
          <w:szCs w:val="21"/>
          <w:bdr w:val="none" w:sz="0" w:space="0" w:color="auto" w:frame="1"/>
          <w:lang w:eastAsia="ru-RU"/>
        </w:rPr>
      </w:pPr>
      <w:r w:rsidRPr="007F7301">
        <w:rPr>
          <w:rFonts w:ascii="Times New Roman" w:hAnsi="Times New Roman" w:cs="Times New Roman"/>
          <w:bCs/>
          <w:color w:val="000000"/>
          <w:sz w:val="21"/>
          <w:szCs w:val="21"/>
          <w:bdr w:val="none" w:sz="0" w:space="0" w:color="auto" w:frame="1"/>
          <w:lang w:eastAsia="ru-RU"/>
        </w:rPr>
        <w:t>** Оставить поля пустыми</w:t>
      </w:r>
    </w:p>
    <w:p w:rsidR="0028561E" w:rsidRPr="0028561E" w:rsidRDefault="0028561E" w:rsidP="00A548E6">
      <w:pPr>
        <w:spacing w:after="0"/>
        <w:jc w:val="right"/>
        <w:rPr>
          <w:rFonts w:ascii="Times New Roman" w:hAnsi="Times New Roman" w:cs="Times New Roman"/>
          <w:sz w:val="21"/>
          <w:szCs w:val="21"/>
          <w:highlight w:val="yellow"/>
        </w:rPr>
      </w:pPr>
    </w:p>
    <w:p w:rsidR="0028561E" w:rsidRDefault="0028561E">
      <w:pPr>
        <w:rPr>
          <w:rFonts w:ascii="Times New Roman" w:hAnsi="Times New Roman" w:cs="Times New Roman"/>
          <w:b/>
          <w:sz w:val="21"/>
          <w:szCs w:val="21"/>
          <w:highlight w:val="yellow"/>
        </w:rPr>
      </w:pPr>
    </w:p>
    <w:p w:rsidR="0028561E" w:rsidRDefault="0028561E">
      <w:pPr>
        <w:rPr>
          <w:rFonts w:ascii="Times New Roman" w:hAnsi="Times New Roman" w:cs="Times New Roman"/>
          <w:b/>
          <w:sz w:val="21"/>
          <w:szCs w:val="21"/>
          <w:highlight w:val="yellow"/>
        </w:rPr>
      </w:pPr>
    </w:p>
    <w:p w:rsidR="0028561E" w:rsidRDefault="0028561E" w:rsidP="00A548E6">
      <w:pPr>
        <w:spacing w:after="0"/>
        <w:jc w:val="right"/>
        <w:rPr>
          <w:rFonts w:ascii="Times New Roman" w:hAnsi="Times New Roman" w:cs="Times New Roman"/>
          <w:b/>
          <w:sz w:val="21"/>
          <w:szCs w:val="21"/>
          <w:highlight w:val="yellow"/>
        </w:rPr>
        <w:sectPr w:rsidR="0028561E" w:rsidSect="0028561E">
          <w:footerReference w:type="default" r:id="rId49"/>
          <w:footnotePr>
            <w:numRestart w:val="eachPage"/>
          </w:footnotePr>
          <w:pgSz w:w="16838" w:h="11906" w:orient="landscape"/>
          <w:pgMar w:top="720" w:right="720" w:bottom="720" w:left="720" w:header="709" w:footer="709" w:gutter="0"/>
          <w:cols w:space="708"/>
          <w:docGrid w:linePitch="360"/>
        </w:sectPr>
      </w:pPr>
    </w:p>
    <w:p w:rsidR="00A548E6" w:rsidRPr="00823530" w:rsidRDefault="00A548E6" w:rsidP="00A548E6">
      <w:pPr>
        <w:spacing w:after="0"/>
        <w:jc w:val="right"/>
        <w:rPr>
          <w:rFonts w:ascii="Times New Roman" w:hAnsi="Times New Roman" w:cs="Times New Roman"/>
          <w:b/>
          <w:sz w:val="21"/>
          <w:szCs w:val="21"/>
          <w:lang w:val="en-US"/>
        </w:rPr>
      </w:pPr>
      <w:r w:rsidRPr="008B7165">
        <w:rPr>
          <w:rFonts w:ascii="Times New Roman" w:hAnsi="Times New Roman" w:cs="Times New Roman"/>
          <w:b/>
          <w:sz w:val="21"/>
          <w:szCs w:val="21"/>
        </w:rPr>
        <w:t xml:space="preserve">Приложение № </w:t>
      </w:r>
      <w:r w:rsidR="00823530">
        <w:rPr>
          <w:rFonts w:ascii="Times New Roman" w:hAnsi="Times New Roman" w:cs="Times New Roman"/>
          <w:b/>
          <w:sz w:val="21"/>
          <w:szCs w:val="21"/>
          <w:lang w:val="en-US"/>
        </w:rPr>
        <w:t>8</w:t>
      </w:r>
    </w:p>
    <w:p w:rsidR="00A548E6" w:rsidRPr="008B7165" w:rsidRDefault="00A548E6" w:rsidP="00A548E6">
      <w:pPr>
        <w:spacing w:after="0"/>
        <w:jc w:val="right"/>
        <w:rPr>
          <w:rFonts w:ascii="Times New Roman" w:hAnsi="Times New Roman" w:cs="Times New Roman"/>
          <w:b/>
          <w:sz w:val="21"/>
          <w:szCs w:val="21"/>
        </w:rPr>
      </w:pPr>
      <w:r w:rsidRPr="008B7165">
        <w:rPr>
          <w:rFonts w:ascii="Times New Roman" w:hAnsi="Times New Roman" w:cs="Times New Roman"/>
          <w:b/>
          <w:sz w:val="21"/>
          <w:szCs w:val="21"/>
        </w:rPr>
        <w:t>к Договору о привлечении банковского платежного агента</w:t>
      </w:r>
    </w:p>
    <w:p w:rsidR="00A548E6" w:rsidRPr="008B7165" w:rsidRDefault="00A548E6" w:rsidP="00A548E6">
      <w:pPr>
        <w:spacing w:after="0"/>
        <w:jc w:val="right"/>
        <w:rPr>
          <w:rFonts w:ascii="Times New Roman" w:hAnsi="Times New Roman" w:cs="Times New Roman"/>
          <w:b/>
          <w:sz w:val="21"/>
          <w:szCs w:val="21"/>
        </w:rPr>
      </w:pPr>
      <w:r w:rsidRPr="008B7165">
        <w:rPr>
          <w:rFonts w:ascii="Times New Roman" w:hAnsi="Times New Roman" w:cs="Times New Roman"/>
          <w:b/>
          <w:sz w:val="21"/>
          <w:szCs w:val="21"/>
        </w:rPr>
        <w:t>№ __________ от «__» __________ 20__г.</w:t>
      </w:r>
    </w:p>
    <w:p w:rsidR="00A548E6" w:rsidRPr="008B7165" w:rsidRDefault="00A548E6" w:rsidP="00A548E6">
      <w:pPr>
        <w:rPr>
          <w:rFonts w:ascii="Times New Roman" w:hAnsi="Times New Roman" w:cs="Times New Roman"/>
          <w:sz w:val="21"/>
          <w:szCs w:val="21"/>
        </w:rPr>
      </w:pPr>
    </w:p>
    <w:p w:rsidR="00A548E6" w:rsidRPr="00876FAE" w:rsidRDefault="00A548E6" w:rsidP="00A548E6">
      <w:pPr>
        <w:rPr>
          <w:rFonts w:ascii="Times New Roman" w:hAnsi="Times New Roman" w:cs="Times New Roman"/>
          <w:sz w:val="21"/>
          <w:szCs w:val="21"/>
          <w:highlight w:val="yellow"/>
        </w:rPr>
      </w:pPr>
    </w:p>
    <w:p w:rsidR="002468F5" w:rsidRPr="004742C5" w:rsidRDefault="002468F5" w:rsidP="002468F5">
      <w:pPr>
        <w:ind w:firstLine="709"/>
        <w:rPr>
          <w:rFonts w:ascii="Times New Roman" w:hAnsi="Times New Roman" w:cs="Times New Roman"/>
          <w:b/>
          <w:bCs/>
          <w:sz w:val="21"/>
          <w:szCs w:val="21"/>
          <w:lang w:eastAsia="ru-RU"/>
        </w:rPr>
      </w:pPr>
      <w:r w:rsidRPr="004742C5">
        <w:rPr>
          <w:rFonts w:ascii="Times New Roman" w:hAnsi="Times New Roman" w:cs="Times New Roman"/>
          <w:b/>
          <w:bCs/>
          <w:sz w:val="21"/>
          <w:szCs w:val="21"/>
          <w:lang w:eastAsia="ru-RU"/>
        </w:rPr>
        <w:t>Перечень принимаемых организационных и технических мер по защите информации</w:t>
      </w:r>
    </w:p>
    <w:p w:rsidR="002468F5" w:rsidRPr="004742C5" w:rsidRDefault="002468F5" w:rsidP="002468F5">
      <w:pPr>
        <w:spacing w:after="0" w:line="240" w:lineRule="auto"/>
        <w:ind w:firstLine="709"/>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Перечень мер разработан согласно в соответствии с требованиями Положения ЦБ РФ №719-П</w:t>
      </w:r>
      <w:r w:rsidR="007237B1">
        <w:rPr>
          <w:rStyle w:val="af5"/>
          <w:rFonts w:ascii="Times New Roman" w:hAnsi="Times New Roman" w:cs="Times New Roman"/>
          <w:sz w:val="21"/>
          <w:szCs w:val="21"/>
          <w:lang w:eastAsia="ru-RU"/>
        </w:rPr>
        <w:footnoteReference w:id="5"/>
      </w:r>
      <w:r w:rsidRPr="004742C5">
        <w:rPr>
          <w:rFonts w:ascii="Times New Roman" w:hAnsi="Times New Roman" w:cs="Times New Roman"/>
          <w:sz w:val="21"/>
          <w:szCs w:val="21"/>
          <w:lang w:eastAsia="ru-RU"/>
        </w:rPr>
        <w:t>.</w:t>
      </w:r>
    </w:p>
    <w:p w:rsidR="002468F5" w:rsidRPr="004742C5" w:rsidRDefault="002468F5" w:rsidP="002468F5">
      <w:pPr>
        <w:spacing w:after="0" w:line="240" w:lineRule="auto"/>
        <w:jc w:val="both"/>
        <w:rPr>
          <w:rFonts w:ascii="Times New Roman" w:hAnsi="Times New Roman" w:cs="Times New Roman"/>
          <w:sz w:val="21"/>
          <w:szCs w:val="21"/>
          <w:lang w:eastAsia="ru-RU"/>
        </w:rPr>
      </w:pPr>
    </w:p>
    <w:p w:rsidR="002468F5" w:rsidRPr="004742C5" w:rsidRDefault="002468F5" w:rsidP="002468F5">
      <w:pPr>
        <w:pStyle w:val="ab"/>
        <w:numPr>
          <w:ilvl w:val="0"/>
          <w:numId w:val="35"/>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Банковские платежные агенты должны обеспечивать защиту информации при участии в осуществлении переводов денежных средств в отношении следующих операций:</w:t>
      </w:r>
    </w:p>
    <w:p w:rsidR="002468F5" w:rsidRPr="004742C5" w:rsidRDefault="002468F5" w:rsidP="002468F5">
      <w:pPr>
        <w:pStyle w:val="ab"/>
        <w:numPr>
          <w:ilvl w:val="0"/>
          <w:numId w:val="33"/>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принятие от физического лица наличных денежных средств, в том числе с применением платежных терминалов;</w:t>
      </w:r>
    </w:p>
    <w:p w:rsidR="002468F5" w:rsidRPr="004742C5" w:rsidRDefault="002468F5" w:rsidP="002468F5">
      <w:pPr>
        <w:spacing w:after="0" w:line="240" w:lineRule="auto"/>
        <w:jc w:val="both"/>
        <w:rPr>
          <w:rFonts w:ascii="Times New Roman" w:hAnsi="Times New Roman" w:cs="Times New Roman"/>
          <w:sz w:val="21"/>
          <w:szCs w:val="21"/>
          <w:lang w:eastAsia="ru-RU"/>
        </w:rPr>
      </w:pPr>
    </w:p>
    <w:p w:rsidR="002468F5" w:rsidRPr="004742C5" w:rsidRDefault="002468F5" w:rsidP="002468F5">
      <w:pPr>
        <w:pStyle w:val="ab"/>
        <w:numPr>
          <w:ilvl w:val="0"/>
          <w:numId w:val="35"/>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К защищаемой информации при совершении банковскими платежными агентами операций, указанных в п.3.1 Положения № 719-П, относится информация:</w:t>
      </w:r>
    </w:p>
    <w:p w:rsidR="002468F5" w:rsidRPr="004742C5" w:rsidRDefault="002468F5" w:rsidP="002468F5">
      <w:pPr>
        <w:pStyle w:val="ab"/>
        <w:numPr>
          <w:ilvl w:val="0"/>
          <w:numId w:val="34"/>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Информация, содержащаяся в электронных сообщениях физических лиц;</w:t>
      </w:r>
    </w:p>
    <w:p w:rsidR="002468F5" w:rsidRPr="004742C5" w:rsidRDefault="002468F5" w:rsidP="002468F5">
      <w:pPr>
        <w:pStyle w:val="ab"/>
        <w:numPr>
          <w:ilvl w:val="0"/>
          <w:numId w:val="34"/>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Информация, содержащаяся в электронных сообщениях, передаваемых при взаимодействии банковских платежных агентов и операторов по переводу денежных средств, в том числе в электронных сообщениях, составленных банковскими платежными агентами от имени операторов по переводу денежных средств;</w:t>
      </w:r>
    </w:p>
    <w:p w:rsidR="002468F5" w:rsidRPr="004742C5" w:rsidRDefault="002468F5" w:rsidP="002468F5">
      <w:pPr>
        <w:pStyle w:val="ab"/>
        <w:numPr>
          <w:ilvl w:val="0"/>
          <w:numId w:val="34"/>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Информация, содержащаяся в реестрах, сформированных на основе электронных сообщений (далее - реестр электронных сообщений) физических лиц. Ключевая информация СКЗИ, используемая при осуществлении обмена электронными сообщениями между банковскими платежными агентами и операторами по переводу денежных средств;</w:t>
      </w:r>
    </w:p>
    <w:p w:rsidR="002468F5" w:rsidRPr="004742C5" w:rsidRDefault="002468F5" w:rsidP="002468F5">
      <w:pPr>
        <w:pStyle w:val="ab"/>
        <w:numPr>
          <w:ilvl w:val="0"/>
          <w:numId w:val="34"/>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Информация, используемая для идентификации, аутентификации и авторизации физических лиц при осуществлении доступа к системам дистанционного банковского обслуживания;</w:t>
      </w:r>
    </w:p>
    <w:p w:rsidR="002468F5" w:rsidRPr="008B7165" w:rsidRDefault="002468F5" w:rsidP="002468F5">
      <w:pPr>
        <w:pStyle w:val="ab"/>
        <w:numPr>
          <w:ilvl w:val="0"/>
          <w:numId w:val="34"/>
        </w:numPr>
        <w:spacing w:after="0" w:line="240" w:lineRule="auto"/>
        <w:jc w:val="both"/>
        <w:rPr>
          <w:rFonts w:ascii="Times New Roman" w:hAnsi="Times New Roman" w:cs="Times New Roman"/>
          <w:sz w:val="21"/>
          <w:szCs w:val="21"/>
          <w:lang w:eastAsia="ru-RU"/>
        </w:rPr>
      </w:pPr>
      <w:r w:rsidRPr="008B7165">
        <w:rPr>
          <w:rFonts w:ascii="Times New Roman" w:hAnsi="Times New Roman" w:cs="Times New Roman"/>
          <w:sz w:val="21"/>
          <w:szCs w:val="21"/>
          <w:lang w:eastAsia="ru-RU"/>
        </w:rPr>
        <w:t>Информация, содержащаяся в электронных сообщениях, передаваемых при взаимодействии банковских платежных агентов и операторов по переводу денежных средств</w:t>
      </w:r>
    </w:p>
    <w:p w:rsidR="002468F5" w:rsidRPr="004742C5" w:rsidRDefault="002468F5" w:rsidP="002468F5">
      <w:pPr>
        <w:pStyle w:val="ab"/>
        <w:numPr>
          <w:ilvl w:val="0"/>
          <w:numId w:val="34"/>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Ключевая информация СКЗИ, используемая при осуществлении обмена электронными сообщениями между банковскими платежными агентами и операторами по переводу денежных средств;</w:t>
      </w:r>
    </w:p>
    <w:p w:rsidR="002468F5" w:rsidRPr="004742C5" w:rsidRDefault="002468F5" w:rsidP="002468F5">
      <w:pPr>
        <w:pStyle w:val="10"/>
        <w:spacing w:before="0" w:line="240" w:lineRule="auto"/>
        <w:jc w:val="both"/>
        <w:rPr>
          <w:rFonts w:ascii="Times New Roman" w:eastAsiaTheme="minorHAnsi" w:hAnsi="Times New Roman" w:cs="Times New Roman"/>
          <w:b w:val="0"/>
          <w:bCs w:val="0"/>
          <w:color w:val="auto"/>
          <w:sz w:val="21"/>
          <w:szCs w:val="21"/>
          <w:lang w:eastAsia="ru-RU"/>
        </w:rPr>
      </w:pPr>
    </w:p>
    <w:p w:rsidR="002468F5" w:rsidRPr="004742C5" w:rsidRDefault="002468F5" w:rsidP="002468F5">
      <w:pPr>
        <w:pStyle w:val="10"/>
        <w:numPr>
          <w:ilvl w:val="0"/>
          <w:numId w:val="35"/>
        </w:numPr>
        <w:spacing w:before="0" w:line="240" w:lineRule="auto"/>
        <w:jc w:val="both"/>
        <w:rPr>
          <w:rFonts w:ascii="Times New Roman" w:eastAsiaTheme="minorHAnsi" w:hAnsi="Times New Roman" w:cs="Times New Roman"/>
          <w:b w:val="0"/>
          <w:bCs w:val="0"/>
          <w:color w:val="auto"/>
          <w:sz w:val="21"/>
          <w:szCs w:val="21"/>
          <w:lang w:eastAsia="ru-RU"/>
        </w:rPr>
      </w:pPr>
      <w:r w:rsidRPr="004742C5">
        <w:rPr>
          <w:rFonts w:ascii="Times New Roman" w:eastAsiaTheme="minorHAnsi" w:hAnsi="Times New Roman" w:cs="Times New Roman"/>
          <w:b w:val="0"/>
          <w:bCs w:val="0"/>
          <w:color w:val="auto"/>
          <w:sz w:val="21"/>
          <w:szCs w:val="21"/>
          <w:lang w:eastAsia="ru-RU"/>
        </w:rPr>
        <w:t>Банковские платежные агенты должны обеспечить реализацию минимального уровня защиты информации для объектов информационной инфраструктуры в соответствии с ГОСТ Р 57580.1-2017.</w:t>
      </w:r>
    </w:p>
    <w:p w:rsidR="002468F5" w:rsidRPr="004742C5" w:rsidRDefault="002468F5" w:rsidP="002468F5">
      <w:pPr>
        <w:spacing w:after="0" w:line="240" w:lineRule="auto"/>
        <w:rPr>
          <w:rFonts w:ascii="Times New Roman" w:hAnsi="Times New Roman" w:cs="Times New Roman"/>
          <w:sz w:val="21"/>
          <w:szCs w:val="21"/>
          <w:lang w:eastAsia="ru-RU"/>
        </w:rPr>
      </w:pPr>
    </w:p>
    <w:p w:rsidR="002468F5" w:rsidRDefault="002468F5" w:rsidP="002468F5">
      <w:pPr>
        <w:pStyle w:val="ab"/>
        <w:numPr>
          <w:ilvl w:val="0"/>
          <w:numId w:val="35"/>
        </w:num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Банковские платежные агенты должны обеспечить при осуществлении операций, указанных в пункте 1 настоящего Приложения, реализацию мер по обеспечению защиты информации приведенных в таблицах 1 и 2;</w:t>
      </w:r>
    </w:p>
    <w:p w:rsidR="00FB192E" w:rsidRPr="00FB192E" w:rsidRDefault="00FB192E" w:rsidP="00FB192E">
      <w:pPr>
        <w:pStyle w:val="ab"/>
        <w:rPr>
          <w:rFonts w:ascii="Times New Roman" w:hAnsi="Times New Roman" w:cs="Times New Roman"/>
          <w:sz w:val="21"/>
          <w:szCs w:val="21"/>
          <w:lang w:eastAsia="ru-RU"/>
        </w:rPr>
      </w:pPr>
    </w:p>
    <w:p w:rsidR="00CE091C" w:rsidRPr="00CE091C" w:rsidRDefault="00CE091C" w:rsidP="00CE091C">
      <w:pPr>
        <w:pStyle w:val="ab"/>
        <w:numPr>
          <w:ilvl w:val="0"/>
          <w:numId w:val="35"/>
        </w:numPr>
        <w:jc w:val="both"/>
        <w:rPr>
          <w:rFonts w:ascii="Times New Roman" w:hAnsi="Times New Roman" w:cs="Times New Roman"/>
          <w:sz w:val="21"/>
          <w:szCs w:val="21"/>
          <w:lang w:eastAsia="ru-RU"/>
        </w:rPr>
      </w:pPr>
      <w:r>
        <w:rPr>
          <w:rFonts w:ascii="Times New Roman" w:hAnsi="Times New Roman" w:cs="Times New Roman"/>
          <w:sz w:val="21"/>
          <w:szCs w:val="21"/>
          <w:lang w:eastAsia="ru-RU"/>
        </w:rPr>
        <w:t>И</w:t>
      </w:r>
      <w:r w:rsidRPr="00CE091C">
        <w:rPr>
          <w:rFonts w:ascii="Times New Roman" w:hAnsi="Times New Roman" w:cs="Times New Roman"/>
          <w:sz w:val="21"/>
          <w:szCs w:val="21"/>
          <w:lang w:eastAsia="ru-RU"/>
        </w:rPr>
        <w:t xml:space="preserve">нформировать Банк об инцидентах </w:t>
      </w:r>
      <w:r>
        <w:rPr>
          <w:rFonts w:ascii="Times New Roman" w:hAnsi="Times New Roman" w:cs="Times New Roman"/>
          <w:sz w:val="21"/>
          <w:szCs w:val="21"/>
          <w:lang w:eastAsia="ru-RU"/>
        </w:rPr>
        <w:t xml:space="preserve">нарушения защиты </w:t>
      </w:r>
      <w:r w:rsidRPr="00CE091C">
        <w:rPr>
          <w:rFonts w:ascii="Times New Roman" w:hAnsi="Times New Roman" w:cs="Times New Roman"/>
          <w:sz w:val="21"/>
          <w:szCs w:val="21"/>
          <w:lang w:eastAsia="ru-RU"/>
        </w:rPr>
        <w:t>информационной безопасности, в результате которых были нарушены или могли быть нарушены конфиденциальность данных плательщика(</w:t>
      </w:r>
      <w:proofErr w:type="spellStart"/>
      <w:r w:rsidRPr="00CE091C">
        <w:rPr>
          <w:rFonts w:ascii="Times New Roman" w:hAnsi="Times New Roman" w:cs="Times New Roman"/>
          <w:sz w:val="21"/>
          <w:szCs w:val="21"/>
          <w:lang w:eastAsia="ru-RU"/>
        </w:rPr>
        <w:t>ов</w:t>
      </w:r>
      <w:proofErr w:type="spellEnd"/>
      <w:r w:rsidRPr="00CE091C">
        <w:rPr>
          <w:rFonts w:ascii="Times New Roman" w:hAnsi="Times New Roman" w:cs="Times New Roman"/>
          <w:sz w:val="21"/>
          <w:szCs w:val="21"/>
          <w:lang w:eastAsia="ru-RU"/>
        </w:rPr>
        <w:t xml:space="preserve">) или могли быть выполнены неавторизованные платежи. Соответствующие сообщения должны направляться на адрес </w:t>
      </w:r>
      <w:hyperlink r:id="rId50" w:history="1">
        <w:r w:rsidRPr="00CE091C">
          <w:rPr>
            <w:rFonts w:ascii="Times New Roman" w:hAnsi="Times New Roman" w:cs="Times New Roman"/>
            <w:sz w:val="21"/>
            <w:szCs w:val="21"/>
            <w:lang w:eastAsia="ru-RU"/>
          </w:rPr>
          <w:t>ib_bpa@mtsbank.ru</w:t>
        </w:r>
      </w:hyperlink>
      <w:r>
        <w:rPr>
          <w:rFonts w:ascii="Times New Roman" w:hAnsi="Times New Roman" w:cs="Times New Roman"/>
          <w:sz w:val="21"/>
          <w:szCs w:val="21"/>
          <w:lang w:eastAsia="ru-RU"/>
        </w:rPr>
        <w:t>,</w:t>
      </w:r>
      <w:r w:rsidRPr="00CE091C">
        <w:t xml:space="preserve"> </w:t>
      </w:r>
      <w:hyperlink r:id="rId51" w:history="1">
        <w:r w:rsidRPr="002349DB">
          <w:rPr>
            <w:rStyle w:val="af0"/>
            <w:rFonts w:ascii="Times New Roman" w:eastAsia="Calibri" w:hAnsi="Times New Roman" w:cs="Times New Roman"/>
            <w:sz w:val="21"/>
            <w:szCs w:val="21"/>
          </w:rPr>
          <w:t>psmtsb@mtsbank.ru</w:t>
        </w:r>
      </w:hyperlink>
      <w:r>
        <w:rPr>
          <w:rStyle w:val="af0"/>
          <w:rFonts w:ascii="Times New Roman" w:eastAsia="Calibri" w:hAnsi="Times New Roman" w:cs="Times New Roman"/>
          <w:sz w:val="21"/>
          <w:szCs w:val="21"/>
        </w:rPr>
        <w:t>.</w:t>
      </w:r>
      <w:r w:rsidRPr="00CE091C">
        <w:rPr>
          <w:rFonts w:ascii="Times New Roman" w:hAnsi="Times New Roman" w:cs="Times New Roman"/>
          <w:sz w:val="21"/>
          <w:szCs w:val="21"/>
          <w:lang w:eastAsia="ru-RU"/>
        </w:rPr>
        <w:t xml:space="preserve"> В части контроля выполнения требований 719-П БПА по запросу банка предоставляют Банку отчет, подготовленный проверяющей организацией по результатам </w:t>
      </w:r>
      <w:r w:rsidRPr="00CE091C">
        <w:rPr>
          <w:rFonts w:ascii="Times New Roman" w:hAnsi="Times New Roman" w:cs="Times New Roman"/>
          <w:sz w:val="21"/>
          <w:szCs w:val="21"/>
          <w:lang w:eastAsia="ru-RU"/>
        </w:rPr>
        <w:br/>
        <w:t>оценки соответствия требованиям 719-П в части защиты информации по форме Приложения №9 к настоящему Договору.</w:t>
      </w:r>
    </w:p>
    <w:p w:rsidR="00FB192E" w:rsidRPr="004742C5" w:rsidRDefault="00FB192E" w:rsidP="00CE091C">
      <w:pPr>
        <w:pStyle w:val="ab"/>
        <w:spacing w:after="0" w:line="240" w:lineRule="auto"/>
        <w:jc w:val="both"/>
        <w:rPr>
          <w:rFonts w:ascii="Times New Roman" w:hAnsi="Times New Roman" w:cs="Times New Roman"/>
          <w:sz w:val="21"/>
          <w:szCs w:val="21"/>
          <w:lang w:eastAsia="ru-RU"/>
        </w:rPr>
      </w:pPr>
    </w:p>
    <w:p w:rsidR="002468F5" w:rsidRPr="004742C5" w:rsidRDefault="002468F5" w:rsidP="002468F5">
      <w:pPr>
        <w:spacing w:after="0" w:line="240" w:lineRule="auto"/>
        <w:rPr>
          <w:rFonts w:ascii="Times New Roman" w:hAnsi="Times New Roman" w:cs="Times New Roman"/>
          <w:sz w:val="21"/>
          <w:szCs w:val="21"/>
          <w:lang w:eastAsia="ru-RU"/>
        </w:rPr>
      </w:pPr>
    </w:p>
    <w:p w:rsidR="002468F5" w:rsidRPr="004742C5" w:rsidRDefault="002468F5" w:rsidP="002468F5">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АРМ - автоматизированное рабочее место;</w:t>
      </w:r>
    </w:p>
    <w:p w:rsidR="002468F5" w:rsidRPr="004742C5" w:rsidRDefault="002468F5" w:rsidP="002468F5">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АС – автоматизированные системы, в том числе программное обеспечение Банка</w:t>
      </w:r>
    </w:p>
    <w:p w:rsidR="002468F5" w:rsidRPr="004742C5" w:rsidRDefault="002468F5" w:rsidP="002468F5">
      <w:pPr>
        <w:spacing w:after="0" w:line="240" w:lineRule="auto"/>
        <w:rPr>
          <w:rFonts w:ascii="Times New Roman" w:hAnsi="Times New Roman" w:cs="Times New Roman"/>
          <w:sz w:val="21"/>
          <w:szCs w:val="21"/>
          <w:lang w:eastAsia="ru-RU"/>
        </w:rPr>
      </w:pPr>
      <w:proofErr w:type="spellStart"/>
      <w:r w:rsidRPr="004742C5">
        <w:rPr>
          <w:rFonts w:ascii="Times New Roman" w:hAnsi="Times New Roman" w:cs="Times New Roman"/>
          <w:sz w:val="21"/>
          <w:szCs w:val="21"/>
          <w:lang w:eastAsia="ru-RU"/>
        </w:rPr>
        <w:t>ПДн</w:t>
      </w:r>
      <w:proofErr w:type="spellEnd"/>
      <w:r w:rsidRPr="004742C5">
        <w:rPr>
          <w:rFonts w:ascii="Times New Roman" w:hAnsi="Times New Roman" w:cs="Times New Roman"/>
          <w:sz w:val="21"/>
          <w:szCs w:val="21"/>
          <w:lang w:eastAsia="ru-RU"/>
        </w:rPr>
        <w:t xml:space="preserve"> - персональные данные;</w:t>
      </w:r>
    </w:p>
    <w:p w:rsidR="002468F5" w:rsidRPr="004742C5" w:rsidRDefault="002468F5" w:rsidP="002468F5">
      <w:pPr>
        <w:spacing w:after="0" w:line="240" w:lineRule="auto"/>
        <w:rPr>
          <w:rFonts w:ascii="Times New Roman" w:hAnsi="Times New Roman" w:cs="Times New Roman"/>
          <w:sz w:val="21"/>
          <w:szCs w:val="21"/>
          <w:lang w:eastAsia="ru-RU"/>
        </w:rPr>
      </w:pPr>
      <w:proofErr w:type="spellStart"/>
      <w:r w:rsidRPr="004742C5">
        <w:rPr>
          <w:rFonts w:ascii="Times New Roman" w:hAnsi="Times New Roman" w:cs="Times New Roman"/>
          <w:sz w:val="21"/>
          <w:szCs w:val="21"/>
          <w:lang w:eastAsia="ru-RU"/>
        </w:rPr>
        <w:t>ИСПДн</w:t>
      </w:r>
      <w:proofErr w:type="spellEnd"/>
      <w:r w:rsidRPr="004742C5">
        <w:rPr>
          <w:rFonts w:ascii="Times New Roman" w:hAnsi="Times New Roman" w:cs="Times New Roman"/>
          <w:sz w:val="21"/>
          <w:szCs w:val="21"/>
          <w:lang w:eastAsia="ru-RU"/>
        </w:rPr>
        <w:t xml:space="preserve"> - информационные системы персональных данных;</w:t>
      </w:r>
    </w:p>
    <w:p w:rsidR="002468F5" w:rsidRPr="004742C5" w:rsidRDefault="002468F5" w:rsidP="002468F5">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МНИ - машинные носители информации;</w:t>
      </w:r>
    </w:p>
    <w:p w:rsidR="002468F5" w:rsidRPr="004742C5" w:rsidRDefault="002468F5" w:rsidP="002468F5">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НСД - несанкционированный доступ;</w:t>
      </w:r>
    </w:p>
    <w:p w:rsidR="002468F5" w:rsidRPr="004742C5" w:rsidRDefault="002468F5" w:rsidP="002468F5">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ПО - программное обеспечение;</w:t>
      </w:r>
    </w:p>
    <w:p w:rsidR="002468F5" w:rsidRPr="004742C5" w:rsidRDefault="002468F5" w:rsidP="002468F5">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СКЗИ - средства криптографической защиты информации;</w:t>
      </w:r>
    </w:p>
    <w:p w:rsidR="002468F5" w:rsidRPr="004742C5" w:rsidRDefault="002468F5" w:rsidP="002468F5">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СВТ - средство вычислительной техники;</w:t>
      </w:r>
    </w:p>
    <w:p w:rsidR="002468F5" w:rsidRPr="004742C5" w:rsidRDefault="002468F5" w:rsidP="002468F5">
      <w:pPr>
        <w:spacing w:after="0" w:line="240" w:lineRule="auto"/>
        <w:rPr>
          <w:rFonts w:ascii="Times New Roman" w:hAnsi="Times New Roman" w:cs="Times New Roman"/>
          <w:sz w:val="21"/>
          <w:szCs w:val="21"/>
          <w:lang w:eastAsia="ru-RU"/>
        </w:rPr>
      </w:pPr>
      <w:r w:rsidRPr="004742C5">
        <w:rPr>
          <w:rFonts w:ascii="Times New Roman" w:hAnsi="Times New Roman" w:cs="Times New Roman"/>
          <w:sz w:val="21"/>
          <w:szCs w:val="21"/>
          <w:lang w:eastAsia="ru-RU"/>
        </w:rPr>
        <w:t>СУБД - система управления базами данных.</w:t>
      </w:r>
    </w:p>
    <w:p w:rsidR="002468F5" w:rsidRPr="004742C5" w:rsidRDefault="002468F5" w:rsidP="002468F5">
      <w:pPr>
        <w:spacing w:after="0" w:line="240" w:lineRule="auto"/>
        <w:rPr>
          <w:rFonts w:ascii="Times New Roman" w:hAnsi="Times New Roman" w:cs="Times New Roman"/>
          <w:sz w:val="21"/>
          <w:szCs w:val="21"/>
          <w:lang w:eastAsia="ru-RU"/>
        </w:rPr>
      </w:pPr>
    </w:p>
    <w:p w:rsidR="002468F5" w:rsidRPr="004742C5" w:rsidRDefault="002468F5" w:rsidP="002468F5">
      <w:p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 xml:space="preserve">Приведенные таблицы содержат меры защиты информации в соответствии с </w:t>
      </w:r>
      <w:r w:rsidRPr="004742C5">
        <w:rPr>
          <w:rFonts w:ascii="Times New Roman" w:hAnsi="Times New Roman" w:cs="Times New Roman"/>
          <w:sz w:val="21"/>
          <w:szCs w:val="21"/>
          <w:shd w:val="clear" w:color="auto" w:fill="FFFFFF"/>
        </w:rPr>
        <w:t>ГОСТ Р 57580.1-2017 Безопасность финансовых (банковских) операций. Защита информации финансовых организаций. Базовый состав организационных и технических мер.</w:t>
      </w:r>
    </w:p>
    <w:p w:rsidR="002468F5" w:rsidRPr="004742C5" w:rsidRDefault="002468F5" w:rsidP="002468F5">
      <w:pPr>
        <w:spacing w:after="0" w:line="240" w:lineRule="auto"/>
        <w:jc w:val="both"/>
        <w:rPr>
          <w:rFonts w:ascii="Times New Roman" w:hAnsi="Times New Roman" w:cs="Times New Roman"/>
          <w:sz w:val="21"/>
          <w:szCs w:val="21"/>
          <w:lang w:eastAsia="ru-RU"/>
        </w:rPr>
      </w:pPr>
    </w:p>
    <w:p w:rsidR="002468F5" w:rsidRPr="00A33F6F" w:rsidRDefault="002468F5" w:rsidP="002468F5">
      <w:pPr>
        <w:spacing w:after="0" w:line="240" w:lineRule="auto"/>
        <w:jc w:val="both"/>
        <w:rPr>
          <w:rFonts w:ascii="Times New Roman" w:hAnsi="Times New Roman" w:cs="Times New Roman"/>
          <w:sz w:val="21"/>
          <w:szCs w:val="21"/>
          <w:lang w:eastAsia="ru-RU"/>
        </w:rPr>
      </w:pPr>
      <w:r w:rsidRPr="004742C5">
        <w:rPr>
          <w:rFonts w:ascii="Times New Roman" w:hAnsi="Times New Roman" w:cs="Times New Roman"/>
          <w:sz w:val="21"/>
          <w:szCs w:val="21"/>
          <w:lang w:eastAsia="ru-RU"/>
        </w:rPr>
        <w:t>Перечень мер, содержащихся в таблицах 1 и 2 являются обязательными к исполнению всеми Банковскими платежными агентам</w:t>
      </w:r>
      <w:r w:rsidR="00A33F6F">
        <w:rPr>
          <w:rFonts w:ascii="Times New Roman" w:hAnsi="Times New Roman" w:cs="Times New Roman"/>
          <w:sz w:val="21"/>
          <w:szCs w:val="21"/>
          <w:lang w:eastAsia="ru-RU"/>
        </w:rPr>
        <w:t>и.</w:t>
      </w:r>
    </w:p>
    <w:p w:rsidR="002468F5" w:rsidRPr="004742C5" w:rsidRDefault="002468F5" w:rsidP="002468F5">
      <w:pPr>
        <w:spacing w:after="0" w:line="240" w:lineRule="auto"/>
        <w:jc w:val="both"/>
        <w:rPr>
          <w:rFonts w:ascii="Times New Roman" w:hAnsi="Times New Roman" w:cs="Times New Roman"/>
          <w:b/>
          <w:bCs/>
          <w:sz w:val="21"/>
          <w:szCs w:val="21"/>
          <w:lang w:eastAsia="ru-RU"/>
        </w:rPr>
      </w:pPr>
      <w:r w:rsidRPr="004742C5">
        <w:rPr>
          <w:rFonts w:ascii="Times New Roman" w:hAnsi="Times New Roman" w:cs="Times New Roman"/>
          <w:sz w:val="21"/>
          <w:szCs w:val="21"/>
          <w:lang w:eastAsia="ru-RU"/>
        </w:rPr>
        <w:t>Перечень мер, содержащихся в таблицах 3-7 вступает в действие с 01.01.2022 г. в соответствии с требованиями Положения ЦБ РФ №719-П.</w:t>
      </w:r>
    </w:p>
    <w:p w:rsidR="002468F5" w:rsidRPr="004742C5" w:rsidRDefault="002468F5" w:rsidP="002468F5">
      <w:pPr>
        <w:pStyle w:val="10"/>
        <w:numPr>
          <w:ilvl w:val="0"/>
          <w:numId w:val="32"/>
        </w:numP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должен обеспечить выполнение следующих мер по защите информации</w:t>
      </w:r>
    </w:p>
    <w:p w:rsidR="002468F5" w:rsidRPr="004742C5" w:rsidRDefault="002468F5" w:rsidP="002468F5">
      <w:pPr>
        <w:rPr>
          <w:rFonts w:ascii="Times New Roman" w:hAnsi="Times New Roman" w:cs="Times New Roman"/>
          <w:sz w:val="21"/>
          <w:szCs w:val="21"/>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9497"/>
      </w:tblGrid>
      <w:tr w:rsidR="002468F5" w:rsidRPr="004742C5" w:rsidTr="007237B1">
        <w:trPr>
          <w:trHeight w:val="276"/>
        </w:trPr>
        <w:tc>
          <w:tcPr>
            <w:tcW w:w="993" w:type="dxa"/>
            <w:vMerge w:val="restart"/>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9497" w:type="dxa"/>
            <w:vMerge w:val="restart"/>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2468F5" w:rsidRPr="004742C5" w:rsidTr="007237B1">
        <w:trPr>
          <w:trHeight w:val="276"/>
        </w:trPr>
        <w:tc>
          <w:tcPr>
            <w:tcW w:w="993" w:type="dxa"/>
            <w:vMerge/>
            <w:tcBorders>
              <w:top w:val="nil"/>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c>
          <w:tcPr>
            <w:tcW w:w="9497" w:type="dxa"/>
            <w:vMerge/>
            <w:tcBorders>
              <w:top w:val="nil"/>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Обеспечение защиты информации при управлении доступом</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1.2</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Осуществление логического доступа пользователями и эксплуатационным персоналом под уникальными и персонифицированными учетными записями</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1.3</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возможного бесконтрольного самостоятельного расширения пользователями предоставленных им прав логического доступа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1.4</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возможного бесконтрольного изменения пользователями параметров настроек средств и систем защиты информации, параметров настроек АС, связанных с защитой информации</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1.5</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A33F6F">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событий защиты информации, связанных с действиями, и контроль действий эксплуатационного персонала и пользователей, обладающих правами логического доступа, в том числе в АС, позволяющими осуществить операции (транзакции), приводящие к финансовым последствиям для банковского платежного агента, клиентов и контрагентов.</w:t>
            </w:r>
          </w:p>
        </w:tc>
      </w:tr>
      <w:tr w:rsidR="002468F5" w:rsidRPr="004742C5" w:rsidTr="007237B1">
        <w:tc>
          <w:tcPr>
            <w:tcW w:w="993"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1.6</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left"/>
              <w:rPr>
                <w:rFonts w:ascii="Times New Roman" w:hAnsi="Times New Roman" w:cs="Times New Roman"/>
                <w:sz w:val="21"/>
                <w:szCs w:val="21"/>
              </w:rPr>
            </w:pPr>
            <w:r w:rsidRPr="004742C5">
              <w:rPr>
                <w:rFonts w:ascii="Times New Roman" w:hAnsi="Times New Roman" w:cs="Times New Roman"/>
                <w:sz w:val="21"/>
                <w:szCs w:val="21"/>
              </w:rPr>
              <w:t>Регистрация событий защиты информации, связанных с действиями, и контроль действий эксплуатационного персонала, обладающего правами по управлению криптографическими ключами</w:t>
            </w:r>
          </w:p>
        </w:tc>
      </w:tr>
      <w:tr w:rsidR="002468F5" w:rsidRPr="004742C5" w:rsidTr="007237B1">
        <w:tc>
          <w:tcPr>
            <w:tcW w:w="993"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1.7</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BF5A6C" w:rsidP="007237B1">
            <w:pPr>
              <w:pStyle w:val="aff2"/>
              <w:jc w:val="left"/>
              <w:rPr>
                <w:rFonts w:ascii="Times New Roman" w:hAnsi="Times New Roman" w:cs="Times New Roman"/>
                <w:sz w:val="21"/>
                <w:szCs w:val="21"/>
              </w:rPr>
            </w:pPr>
            <w:hyperlink w:anchor="sub_3016" w:history="1">
              <w:r w:rsidR="002468F5" w:rsidRPr="004742C5">
                <w:rPr>
                  <w:rStyle w:val="ae"/>
                  <w:rFonts w:ascii="Times New Roman" w:hAnsi="Times New Roman" w:cs="Times New Roman"/>
                  <w:color w:val="auto"/>
                  <w:sz w:val="21"/>
                  <w:szCs w:val="21"/>
                </w:rPr>
                <w:t>Идентификация</w:t>
              </w:r>
            </w:hyperlink>
            <w:r w:rsidR="002468F5" w:rsidRPr="004742C5">
              <w:rPr>
                <w:rFonts w:ascii="Times New Roman" w:hAnsi="Times New Roman" w:cs="Times New Roman"/>
                <w:sz w:val="21"/>
                <w:szCs w:val="21"/>
              </w:rPr>
              <w:t xml:space="preserve"> и </w:t>
            </w:r>
            <w:hyperlink w:anchor="sub_3028" w:history="1">
              <w:r w:rsidR="002468F5" w:rsidRPr="004742C5">
                <w:rPr>
                  <w:rStyle w:val="ae"/>
                  <w:rFonts w:ascii="Times New Roman" w:hAnsi="Times New Roman" w:cs="Times New Roman"/>
                  <w:color w:val="auto"/>
                  <w:sz w:val="21"/>
                  <w:szCs w:val="21"/>
                </w:rPr>
                <w:t>однофакторная аутентификация</w:t>
              </w:r>
            </w:hyperlink>
            <w:r w:rsidR="002468F5" w:rsidRPr="004742C5">
              <w:rPr>
                <w:rFonts w:ascii="Times New Roman" w:hAnsi="Times New Roman" w:cs="Times New Roman"/>
                <w:sz w:val="21"/>
                <w:szCs w:val="21"/>
              </w:rPr>
              <w:t xml:space="preserve"> пользователей</w:t>
            </w:r>
          </w:p>
        </w:tc>
      </w:tr>
      <w:tr w:rsidR="002468F5" w:rsidRPr="004742C5" w:rsidTr="007237B1">
        <w:tc>
          <w:tcPr>
            <w:tcW w:w="993"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1.8</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left"/>
              <w:rPr>
                <w:rFonts w:ascii="Times New Roman" w:hAnsi="Times New Roman" w:cs="Times New Roman"/>
                <w:sz w:val="21"/>
                <w:szCs w:val="21"/>
              </w:rPr>
            </w:pPr>
            <w:r w:rsidRPr="004742C5">
              <w:rPr>
                <w:rFonts w:ascii="Times New Roman" w:hAnsi="Times New Roman" w:cs="Times New Roman"/>
                <w:sz w:val="21"/>
                <w:szCs w:val="21"/>
              </w:rPr>
              <w:t>Идентификация и однофакторная аутентификация эксплуатационного персонала</w:t>
            </w:r>
          </w:p>
        </w:tc>
      </w:tr>
      <w:tr w:rsidR="002468F5" w:rsidRPr="004742C5" w:rsidTr="007237B1">
        <w:tc>
          <w:tcPr>
            <w:tcW w:w="993"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1.9</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left"/>
              <w:rPr>
                <w:rFonts w:ascii="Times New Roman" w:hAnsi="Times New Roman" w:cs="Times New Roman"/>
                <w:sz w:val="21"/>
                <w:szCs w:val="21"/>
              </w:rPr>
            </w:pPr>
            <w:r w:rsidRPr="004742C5">
              <w:rPr>
                <w:rFonts w:ascii="Times New Roman" w:hAnsi="Times New Roman" w:cs="Times New Roman"/>
                <w:sz w:val="21"/>
                <w:szCs w:val="21"/>
              </w:rPr>
              <w:t xml:space="preserve">Аутентификация программных сервисов, осуществляющих логический доступ с использованием </w:t>
            </w:r>
            <w:hyperlink w:anchor="sub_3020" w:history="1">
              <w:r w:rsidRPr="004742C5">
                <w:rPr>
                  <w:rStyle w:val="ae"/>
                  <w:rFonts w:ascii="Times New Roman" w:hAnsi="Times New Roman" w:cs="Times New Roman"/>
                  <w:color w:val="auto"/>
                  <w:sz w:val="21"/>
                  <w:szCs w:val="21"/>
                </w:rPr>
                <w:t>технических учетных записей</w:t>
              </w:r>
            </w:hyperlink>
          </w:p>
        </w:tc>
      </w:tr>
      <w:tr w:rsidR="002468F5" w:rsidRPr="004742C5" w:rsidTr="007237B1">
        <w:tc>
          <w:tcPr>
            <w:tcW w:w="993"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1.10</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left"/>
              <w:rPr>
                <w:rFonts w:ascii="Times New Roman" w:hAnsi="Times New Roman" w:cs="Times New Roman"/>
                <w:sz w:val="21"/>
                <w:szCs w:val="21"/>
              </w:rPr>
            </w:pPr>
            <w:r w:rsidRPr="004742C5">
              <w:rPr>
                <w:rFonts w:ascii="Times New Roman" w:hAnsi="Times New Roman" w:cs="Times New Roman"/>
                <w:sz w:val="21"/>
                <w:szCs w:val="21"/>
              </w:rPr>
              <w:t>Сокрытие (</w:t>
            </w:r>
            <w:proofErr w:type="spellStart"/>
            <w:r w:rsidRPr="004742C5">
              <w:rPr>
                <w:rFonts w:ascii="Times New Roman" w:hAnsi="Times New Roman" w:cs="Times New Roman"/>
                <w:sz w:val="21"/>
                <w:szCs w:val="21"/>
              </w:rPr>
              <w:t>неотображение</w:t>
            </w:r>
            <w:proofErr w:type="spellEnd"/>
            <w:r w:rsidRPr="004742C5">
              <w:rPr>
                <w:rFonts w:ascii="Times New Roman" w:hAnsi="Times New Roman" w:cs="Times New Roman"/>
                <w:sz w:val="21"/>
                <w:szCs w:val="21"/>
              </w:rPr>
              <w:t>) паролей при их вводе субъектами доступа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1.11</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Временная блокировка учетной записи пользователей после выполнения ряда неуспешных последовательных попыток аутентификации на период времени не менее 30 мин.</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1.12</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A33F6F">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выполнения субъектом логического доступа - работниками банковского платежного агента процедуры принудительного прерывания сессии логического доступа и (или) приостановки осуществления логического доступа (с прекращением отображения на мониторе АРМ информации, доступ к которой получен в рамках сессии осуществления логического доступа)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1.13</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Автоматическое прерывание сессии логического доступа (приостановка осуществления логического доступа) по истечении установленного времени бездействия (неактивности) субъекта логического доступа, не превышающего 15 мин., с прекращением отображения на мониторе АРМ информации, доступ к которой получен в рамках сессии осуществления логического доступа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1.14</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Выполнение процедуры повторной аутентификации для продолжения осуществления логического доступа после его принудительного или автоматического прерывания (приостановки осуществления логического доступа), предусмотренного мерами 1.12 и 1.13 настоящей таблицы</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1.15</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на АРМ субъектов логического доступа встроенных механизмов контроля изменения базовой конфигурации оборудования (пароль на изменение параметров конфигурации системы, хранящихся в энергонезависимой памяти)</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1.16</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Запрет на использование технологии аутентификации с сохранением </w:t>
            </w:r>
            <w:proofErr w:type="spellStart"/>
            <w:r w:rsidRPr="004742C5">
              <w:rPr>
                <w:rFonts w:ascii="Times New Roman" w:hAnsi="Times New Roman" w:cs="Times New Roman"/>
                <w:sz w:val="21"/>
                <w:szCs w:val="21"/>
              </w:rPr>
              <w:t>аутентификационных</w:t>
            </w:r>
            <w:proofErr w:type="spellEnd"/>
            <w:r w:rsidRPr="004742C5">
              <w:rPr>
                <w:rFonts w:ascii="Times New Roman" w:hAnsi="Times New Roman" w:cs="Times New Roman"/>
                <w:sz w:val="21"/>
                <w:szCs w:val="21"/>
              </w:rPr>
              <w:t xml:space="preserve"> данных в открытом виде в СВТ</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1.17</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Запрет на передачу </w:t>
            </w:r>
            <w:proofErr w:type="spellStart"/>
            <w:r w:rsidRPr="004742C5">
              <w:rPr>
                <w:rFonts w:ascii="Times New Roman" w:hAnsi="Times New Roman" w:cs="Times New Roman"/>
                <w:sz w:val="21"/>
                <w:szCs w:val="21"/>
              </w:rPr>
              <w:t>аутентификационных</w:t>
            </w:r>
            <w:proofErr w:type="spellEnd"/>
            <w:r w:rsidRPr="004742C5">
              <w:rPr>
                <w:rFonts w:ascii="Times New Roman" w:hAnsi="Times New Roman" w:cs="Times New Roman"/>
                <w:sz w:val="21"/>
                <w:szCs w:val="21"/>
              </w:rPr>
              <w:t xml:space="preserve"> данных в открытом виде по каналам и линиям связи и их передачу куда-либо, кроме средств или систем аутентификации</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1.18</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Смена паролей пользователей не реже одного раза в год</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1.19</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Смена паролей эксплуатационного персонала не реже одного раза в квартал</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1.20</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пользователями паролей длиной не менее восьми символов</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1.21</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эксплуатационным персоналом паролей длиной не менее шестнадцати символов</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1.22</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при формировании паролей субъектов логического доступа символов, включающих буквы (в верхнем и нижнем регистрах) и цифры</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1.23</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самостоятельной смены субъектами логического доступа своих паролей</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1.24</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Авторизация логического доступа к ресурсам доступа, в том числе АС</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1.25</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необходимых методов (дискреционный, мандатный, ролевой или иной метод) при разграничении логического доступа к ресурсам доступа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1.26</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необходимых типов (чтение, запись, выполнение или иной тип) и правил разграничения логического доступа к ресурсам доступа, в том числе АС</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1.27</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Запрет выполнения пользователями бизнес-процессов с использованием привилегированных прав логического доступа, в том числе работы пользователей с правами локального администратора АРМ</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1.28</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осуществления субъектами логического доступа идентификации и аутентификации</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1.29</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авторизации, завершения и (или) прерывания (приостановки) осуществления эксплуатационным персоналом и пользователями логического доступа, в том числе в АС</w:t>
            </w:r>
          </w:p>
        </w:tc>
      </w:tr>
      <w:tr w:rsidR="002468F5" w:rsidRPr="004742C5" w:rsidTr="007237B1">
        <w:tc>
          <w:tcPr>
            <w:tcW w:w="993"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b/>
                <w:sz w:val="21"/>
                <w:szCs w:val="21"/>
              </w:rPr>
            </w:pPr>
            <w:r w:rsidRPr="004742C5">
              <w:rPr>
                <w:rFonts w:ascii="Times New Roman" w:hAnsi="Times New Roman" w:cs="Times New Roman"/>
                <w:b/>
                <w:sz w:val="21"/>
                <w:szCs w:val="21"/>
              </w:rPr>
              <w:t>Обеспечение защиты вычислительных сетей</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1.30</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Реализация сетевого взаимодействия и сетевой изоляции на уровне не выше третьего (сетевой) по семиуровневой стандартной модели взаимодействия открытых систем, определенной в </w:t>
            </w:r>
            <w:hyperlink r:id="rId52" w:history="1">
              <w:r w:rsidRPr="004742C5">
                <w:rPr>
                  <w:rStyle w:val="ae"/>
                  <w:rFonts w:ascii="Times New Roman" w:hAnsi="Times New Roman" w:cs="Times New Roman"/>
                  <w:color w:val="auto"/>
                  <w:sz w:val="21"/>
                  <w:szCs w:val="21"/>
                </w:rPr>
                <w:t>ГОСТ Р ИСО/МЭК 7498-1</w:t>
              </w:r>
            </w:hyperlink>
            <w:r w:rsidRPr="004742C5">
              <w:rPr>
                <w:rFonts w:ascii="Times New Roman" w:hAnsi="Times New Roman" w:cs="Times New Roman"/>
                <w:sz w:val="21"/>
                <w:szCs w:val="21"/>
              </w:rPr>
              <w:t>, внутренних вычислительных сетей банковского платежного агента и сети Интернет</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1.31</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A33F6F">
            <w:pPr>
              <w:pStyle w:val="aff2"/>
              <w:rPr>
                <w:rFonts w:ascii="Times New Roman" w:hAnsi="Times New Roman" w:cs="Times New Roman"/>
                <w:sz w:val="21"/>
                <w:szCs w:val="21"/>
              </w:rPr>
            </w:pPr>
            <w:r w:rsidRPr="004742C5">
              <w:rPr>
                <w:rFonts w:ascii="Times New Roman" w:hAnsi="Times New Roman" w:cs="Times New Roman"/>
                <w:sz w:val="21"/>
                <w:szCs w:val="21"/>
              </w:rPr>
              <w:t>Межсетевое экранирование внутренних вычислительных сетей банковского платежного агента</w:t>
            </w:r>
            <w:r w:rsidR="00A33F6F">
              <w:rPr>
                <w:rFonts w:ascii="Times New Roman" w:hAnsi="Times New Roman" w:cs="Times New Roman"/>
                <w:sz w:val="21"/>
                <w:szCs w:val="21"/>
              </w:rPr>
              <w:t xml:space="preserve">, </w:t>
            </w:r>
            <w:r w:rsidRPr="004742C5">
              <w:rPr>
                <w:rFonts w:ascii="Times New Roman" w:hAnsi="Times New Roman" w:cs="Times New Roman"/>
                <w:sz w:val="21"/>
                <w:szCs w:val="21"/>
              </w:rPr>
              <w:t xml:space="preserve">включая фильтрацию данных на сетевом и прикладном уровнях семиуровневой стандартной модели взаимодействия открытых систем, определенной в </w:t>
            </w:r>
            <w:hyperlink r:id="rId53" w:history="1">
              <w:r w:rsidRPr="004742C5">
                <w:rPr>
                  <w:rStyle w:val="ae"/>
                  <w:rFonts w:ascii="Times New Roman" w:hAnsi="Times New Roman" w:cs="Times New Roman"/>
                  <w:color w:val="auto"/>
                  <w:sz w:val="21"/>
                  <w:szCs w:val="21"/>
                </w:rPr>
                <w:t>ГОСТ Р ИСО/МЭК 7498-1</w:t>
              </w:r>
            </w:hyperlink>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1.32</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A33F6F">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и контроль информационного взаимодействия внутренних вычислительных сетей банковского платежного агента и сети Интернет в соответствии с установленными правилами и протоколами сетевого взаимодействия</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1.33</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Сокрытие топологии внутренних вычислительных сетей банковского платежного агента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1.34</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сетевого взаимодействия внутренних вычислительных сетей банковского платежного агента  и сети Интернет через ограниченное количество контролируемых точек доступа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1.35</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Регистрация изменений параметров настроек средств и систем защиты информации, обеспечивающих реализацию сегментации, межсетевого экранирования и защиты вычислительных сетей банковского платежного агента </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1.36</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и обеспечение возможности блокировки нежелательных сообщений электронной почты (SPAM)</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1.37</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Применение сетевых протоколов, обеспечивающих защиту подлинности сетевого соединения, контроль целостности сетевого взаимодействия и реализацию технологии </w:t>
            </w:r>
            <w:hyperlink w:anchor="sub_3030" w:history="1">
              <w:r w:rsidRPr="004742C5">
                <w:rPr>
                  <w:rStyle w:val="ae"/>
                  <w:rFonts w:ascii="Times New Roman" w:hAnsi="Times New Roman" w:cs="Times New Roman"/>
                  <w:color w:val="auto"/>
                  <w:sz w:val="21"/>
                  <w:szCs w:val="21"/>
                </w:rPr>
                <w:t>двухсторонней аутентификации</w:t>
              </w:r>
            </w:hyperlink>
            <w:r w:rsidRPr="004742C5">
              <w:rPr>
                <w:rFonts w:ascii="Times New Roman" w:hAnsi="Times New Roman" w:cs="Times New Roman"/>
                <w:sz w:val="21"/>
                <w:szCs w:val="21"/>
              </w:rPr>
              <w:t xml:space="preserve"> при осуществлении логического доступа с использованием телекоммуникационных каналов и (или) линий связи, не контролируемых банковским платежным агентом</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1.38</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от раскрытия и модификации, применение двухсторонней аутентификации при ее передаче с использованием сети Интернет, телекоммуникационных каналов и (или) линий связи, не контролируемых банковским платежным агентом</w:t>
            </w:r>
          </w:p>
        </w:tc>
      </w:tr>
      <w:tr w:rsidR="002468F5" w:rsidRPr="004742C5" w:rsidTr="007237B1">
        <w:tc>
          <w:tcPr>
            <w:tcW w:w="993"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Style w:val="ad"/>
                <w:rFonts w:ascii="Times New Roman" w:hAnsi="Times New Roman" w:cs="Times New Roman"/>
                <w:color w:val="auto"/>
                <w:sz w:val="21"/>
                <w:szCs w:val="21"/>
              </w:rPr>
              <w:t>Защита беспроводных сетей</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1.39</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Аутентификация устройств доступа техническими средствами, реализующими функции беспроводного сетевого соединения (точками доступа по протоколу </w:t>
            </w:r>
            <w:proofErr w:type="spellStart"/>
            <w:r w:rsidRPr="004742C5">
              <w:rPr>
                <w:rFonts w:ascii="Times New Roman" w:hAnsi="Times New Roman" w:cs="Times New Roman"/>
                <w:sz w:val="21"/>
                <w:szCs w:val="21"/>
              </w:rPr>
              <w:t>Wi-Fi</w:t>
            </w:r>
            <w:proofErr w:type="spellEnd"/>
            <w:r w:rsidRPr="004742C5">
              <w:rPr>
                <w:rFonts w:ascii="Times New Roman" w:hAnsi="Times New Roman" w:cs="Times New Roman"/>
                <w:sz w:val="21"/>
                <w:szCs w:val="21"/>
              </w:rPr>
              <w:t>)</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1.40</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Защита информации от раскрытия и модификации при ее передаче с использованием протоколов беспроводного доступа</w:t>
            </w:r>
          </w:p>
        </w:tc>
      </w:tr>
      <w:tr w:rsidR="002468F5" w:rsidRPr="004742C5" w:rsidTr="007237B1">
        <w:tc>
          <w:tcPr>
            <w:tcW w:w="993"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b/>
                <w:sz w:val="21"/>
                <w:szCs w:val="21"/>
              </w:rPr>
            </w:pPr>
            <w:r w:rsidRPr="004742C5">
              <w:rPr>
                <w:rFonts w:ascii="Times New Roman" w:hAnsi="Times New Roman" w:cs="Times New Roman"/>
                <w:b/>
                <w:sz w:val="21"/>
                <w:szCs w:val="21"/>
              </w:rPr>
              <w:t>Защита от вредоносного кода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1.41</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физических АРМ пользователей и эксплуатационного персонала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1.42</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виртуальной информационной инфраструктуры</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1.43</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серверного оборудования</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1.44</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контроля почтового трафика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1.45</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входного контроля устройств и переносных (отчуждаемых) носителей информации</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1.46</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от вредоносного кода на уровне контроля общедоступных объектов доступа (в том числе банкоматов, платежных терминалов)</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1.47</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Функционирование средств защиты от вредоносного кода в постоянном, автоматическом режиме, в том числе в части установки их обновлений и сигнатурных баз данных</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1.48</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Функционирование средств защиты от вредоносного кода на АРМ пользователей и эксплуатационного персонала в резидентном режиме (в режиме </w:t>
            </w:r>
            <w:proofErr w:type="spellStart"/>
            <w:r w:rsidRPr="004742C5">
              <w:rPr>
                <w:rFonts w:ascii="Times New Roman" w:hAnsi="Times New Roman" w:cs="Times New Roman"/>
                <w:sz w:val="21"/>
                <w:szCs w:val="21"/>
              </w:rPr>
              <w:t>service</w:t>
            </w:r>
            <w:proofErr w:type="spellEnd"/>
            <w:r w:rsidRPr="004742C5">
              <w:rPr>
                <w:rFonts w:ascii="Times New Roman" w:hAnsi="Times New Roman" w:cs="Times New Roman"/>
                <w:sz w:val="21"/>
                <w:szCs w:val="21"/>
              </w:rPr>
              <w:t xml:space="preserve"> - для операционной системы </w:t>
            </w:r>
            <w:proofErr w:type="spellStart"/>
            <w:r w:rsidRPr="004742C5">
              <w:rPr>
                <w:rFonts w:ascii="Times New Roman" w:hAnsi="Times New Roman" w:cs="Times New Roman"/>
                <w:sz w:val="21"/>
                <w:szCs w:val="21"/>
              </w:rPr>
              <w:t>Windows</w:t>
            </w:r>
            <w:proofErr w:type="spellEnd"/>
            <w:r w:rsidRPr="004742C5">
              <w:rPr>
                <w:rFonts w:ascii="Times New Roman" w:hAnsi="Times New Roman" w:cs="Times New Roman"/>
                <w:sz w:val="21"/>
                <w:szCs w:val="21"/>
              </w:rPr>
              <w:t xml:space="preserve">, в режиме </w:t>
            </w:r>
            <w:proofErr w:type="spellStart"/>
            <w:r w:rsidRPr="004742C5">
              <w:rPr>
                <w:rFonts w:ascii="Times New Roman" w:hAnsi="Times New Roman" w:cs="Times New Roman"/>
                <w:sz w:val="21"/>
                <w:szCs w:val="21"/>
              </w:rPr>
              <w:t>daemon</w:t>
            </w:r>
            <w:proofErr w:type="spellEnd"/>
            <w:r w:rsidRPr="004742C5">
              <w:rPr>
                <w:rFonts w:ascii="Times New Roman" w:hAnsi="Times New Roman" w:cs="Times New Roman"/>
                <w:sz w:val="21"/>
                <w:szCs w:val="21"/>
              </w:rPr>
              <w:t xml:space="preserve"> - для операционной системы </w:t>
            </w:r>
            <w:proofErr w:type="spellStart"/>
            <w:r w:rsidRPr="004742C5">
              <w:rPr>
                <w:rFonts w:ascii="Times New Roman" w:hAnsi="Times New Roman" w:cs="Times New Roman"/>
                <w:sz w:val="21"/>
                <w:szCs w:val="21"/>
              </w:rPr>
              <w:t>Unix</w:t>
            </w:r>
            <w:proofErr w:type="spellEnd"/>
            <w:r w:rsidRPr="004742C5">
              <w:rPr>
                <w:rFonts w:ascii="Times New Roman" w:hAnsi="Times New Roman" w:cs="Times New Roman"/>
                <w:sz w:val="21"/>
                <w:szCs w:val="21"/>
              </w:rPr>
              <w:t>), их автоматический запуск при загрузке операционной системы</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1.49</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Применение средств защиты от вредоносного кода, реализующих функцию контроля целостности их программных компонентов</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1.50</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отключения и своевременного обновления средств защиты от вредоносного кода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1.51</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Выполнение еженедельных операций по проведению проверок на отсутствие вредоносного кода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1.52</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Использование средств защиты от вредоносного кода различных производителей, как минимум для уровней:</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физические АРМ пользователей и эксплуатационного персонала;</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серверное оборудование</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1.53</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Входной контроль всех устройств и переносных (отчуждаемых) носителей информации (включая мобильные компьютеры и </w:t>
            </w:r>
            <w:proofErr w:type="spellStart"/>
            <w:r w:rsidRPr="004742C5">
              <w:rPr>
                <w:rFonts w:ascii="Times New Roman" w:hAnsi="Times New Roman" w:cs="Times New Roman"/>
                <w:sz w:val="21"/>
                <w:szCs w:val="21"/>
              </w:rPr>
              <w:t>флеш</w:t>
            </w:r>
            <w:proofErr w:type="spellEnd"/>
            <w:r w:rsidRPr="004742C5">
              <w:rPr>
                <w:rFonts w:ascii="Times New Roman" w:hAnsi="Times New Roman" w:cs="Times New Roman"/>
                <w:sz w:val="21"/>
                <w:szCs w:val="21"/>
              </w:rPr>
              <w:t>-накопители) перед их использованием в вычислительных сетях банковского платежного агента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1.54</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по проведению проверок на отсутствие вредоносного кода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1.55</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фактов выявления вредоносного кода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1.56</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сбоев в функционировании средств защиты от вредоносного кода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1.57</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сбоев в выполнении контроля (проверок) на отсутствие вредоносного кода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1.58</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отключения средств защиты от вредоносного кода</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1.59</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нарушений целостности программных компонентов средств защиты от вредоносного кода</w:t>
            </w:r>
          </w:p>
        </w:tc>
      </w:tr>
      <w:tr w:rsidR="002468F5" w:rsidRPr="004742C5" w:rsidTr="007237B1">
        <w:tc>
          <w:tcPr>
            <w:tcW w:w="993"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b/>
                <w:sz w:val="21"/>
                <w:szCs w:val="21"/>
              </w:rPr>
              <w:t>Предотвращение утечек информации</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1.60</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МНИ средствами, обеспечивающими полную перезапись данных, при осуществлении вывода МНИ из эксплуатации или вывода из эксплуатации СВТ, в состав которых входят указанные МНИ, а также при необходимости их передачи в сторонние организации</w:t>
            </w:r>
          </w:p>
        </w:tc>
      </w:tr>
      <w:tr w:rsidR="002468F5" w:rsidRPr="004742C5" w:rsidTr="007237B1">
        <w:tc>
          <w:tcPr>
            <w:tcW w:w="993"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1.61</w:t>
            </w:r>
          </w:p>
        </w:tc>
        <w:tc>
          <w:tcPr>
            <w:tcW w:w="9497"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МНИ средствами, обеспечивающими полную перезапись данных, при передаче (</w:t>
            </w:r>
            <w:proofErr w:type="spellStart"/>
            <w:r w:rsidRPr="004742C5">
              <w:rPr>
                <w:rFonts w:ascii="Times New Roman" w:hAnsi="Times New Roman" w:cs="Times New Roman"/>
                <w:sz w:val="21"/>
                <w:szCs w:val="21"/>
              </w:rPr>
              <w:t>перезакреплении</w:t>
            </w:r>
            <w:proofErr w:type="spellEnd"/>
            <w:r w:rsidRPr="004742C5">
              <w:rPr>
                <w:rFonts w:ascii="Times New Roman" w:hAnsi="Times New Roman" w:cs="Times New Roman"/>
                <w:sz w:val="21"/>
                <w:szCs w:val="21"/>
              </w:rPr>
              <w:t>) МНИ между работниками и (или) структурными подразделениями банковского платежного агента</w:t>
            </w:r>
          </w:p>
        </w:tc>
      </w:tr>
    </w:tbl>
    <w:p w:rsidR="002468F5" w:rsidRPr="004742C5" w:rsidRDefault="002468F5" w:rsidP="002468F5">
      <w:pPr>
        <w:pStyle w:val="10"/>
        <w:numPr>
          <w:ilvl w:val="0"/>
          <w:numId w:val="32"/>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2468F5" w:rsidRPr="004742C5" w:rsidRDefault="002468F5" w:rsidP="002468F5">
      <w:pPr>
        <w:rPr>
          <w:rFonts w:ascii="Times New Roman" w:hAnsi="Times New Roman" w:cs="Times New Roman"/>
          <w:sz w:val="21"/>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2468F5" w:rsidRPr="004742C5" w:rsidTr="007237B1">
        <w:trPr>
          <w:trHeight w:val="276"/>
        </w:trPr>
        <w:tc>
          <w:tcPr>
            <w:tcW w:w="1540" w:type="dxa"/>
            <w:vMerge w:val="restart"/>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2468F5" w:rsidRPr="004742C5" w:rsidTr="007237B1">
        <w:trPr>
          <w:trHeight w:val="276"/>
        </w:trPr>
        <w:tc>
          <w:tcPr>
            <w:tcW w:w="1540" w:type="dxa"/>
            <w:vMerge/>
            <w:tcBorders>
              <w:top w:val="nil"/>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Обеспечение защиты информации при управлении доступом</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Контроль соответствия фактического состава разблокированных учетных записей фактическому составу </w:t>
            </w:r>
            <w:hyperlink w:anchor="sub_3024" w:history="1">
              <w:r w:rsidRPr="004742C5">
                <w:rPr>
                  <w:rStyle w:val="ae"/>
                  <w:rFonts w:ascii="Times New Roman" w:hAnsi="Times New Roman" w:cs="Times New Roman"/>
                  <w:color w:val="auto"/>
                  <w:sz w:val="21"/>
                  <w:szCs w:val="21"/>
                </w:rPr>
                <w:t>легальных субъектов</w:t>
              </w:r>
            </w:hyperlink>
            <w:r w:rsidRPr="004742C5">
              <w:rPr>
                <w:rFonts w:ascii="Times New Roman" w:hAnsi="Times New Roman" w:cs="Times New Roman"/>
                <w:sz w:val="21"/>
                <w:szCs w:val="21"/>
              </w:rPr>
              <w:t xml:space="preserve"> логического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незаблокированных учетных записей:</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уволенных работников;</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работников, отсутствующих на рабочем месте более 90 календарных дней;</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работников внешних (подрядных) организаций, прекративших свою деятельность в организации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lang w:val="en-US"/>
              </w:rPr>
            </w:pPr>
            <w:r w:rsidRPr="004742C5">
              <w:rPr>
                <w:rFonts w:ascii="Times New Roman" w:hAnsi="Times New Roman" w:cs="Times New Roman"/>
                <w:sz w:val="21"/>
                <w:szCs w:val="21"/>
                <w:lang w:val="en-US"/>
              </w:rPr>
              <w:t>2.3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незаблокированных учетных записей неопределенного целевого назначения</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для всех ресурсов доступа распорядителя логического доступа (владельца ресурса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Предоставление прав логического доступа по решению распорядителя логического доступа (владельца ресурса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Хранение эталонной информации о предоставленных правах логического доступа и обеспечение целостности указанной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2.7</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соответствия фактических прав логического доступа эталонной информации о предоставленных правах логического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2.8</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необходимости отзыва прав субъектов логического доступа при изменении их должностных обязанностей</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2.9</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прекращения предоставления логического доступа и блокирование учетных записей при истечении периода (срока) предоставления логического доступа</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2.10</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фактов неиспользования субъектами логического доступа предоставленных им прав на осуществление логического доступа на протяжении периода времени, превышающего 90 дней</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2.11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со стороны распорядителя логического доступа целесообразности дальнейшего предоставления прав логического доступа, не использованных субъектами на протяжении периода времени, указанного мерой 2.10 настоящей таблицы</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2.12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возможности определения состава предоставленных прав логического доступа для конкретного ресурса доступа</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2.13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возможности определения состава предоставленных прав логического доступа для конкретного субъекта логического доступа</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2.14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состава ролей, связанных с выполнением операции (транзакции) в АС, имеющих финансовые последствия для банковского платежного агента, клиентов и контрагентов, и ролей, связанных с контролем выполнения указанных операций (транзакций), запрет выполнения указанных ролей одним субъектом логического доступа</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2.15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правил управления правами логического доступа, обеспечивающих запрет совмещения одним субъектом логического доступа ролей, предусмотренных мерой 2.14 настоящей таблицы</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2.16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Запрет использования учетных записей субъектов логического доступа с незаданными </w:t>
            </w:r>
            <w:proofErr w:type="spellStart"/>
            <w:r w:rsidRPr="004742C5">
              <w:rPr>
                <w:rFonts w:ascii="Times New Roman" w:hAnsi="Times New Roman" w:cs="Times New Roman"/>
                <w:sz w:val="21"/>
                <w:szCs w:val="21"/>
              </w:rPr>
              <w:t>аутентификационными</w:t>
            </w:r>
            <w:proofErr w:type="spellEnd"/>
            <w:r w:rsidRPr="004742C5">
              <w:rPr>
                <w:rFonts w:ascii="Times New Roman" w:hAnsi="Times New Roman" w:cs="Times New Roman"/>
                <w:sz w:val="21"/>
                <w:szCs w:val="21"/>
              </w:rPr>
              <w:t xml:space="preserve"> данными или заданными по умолчанию разработчиком ресурса доступа, в том числе разработчиком АС</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2.17</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Запрет на использование групповых, общих и стандартных учетных записей и паролей, а также прочих подобных методов идентификации и аутентификации, не позволяющих определить конкретного субъекта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2.18</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Хранение копий </w:t>
            </w:r>
            <w:proofErr w:type="spellStart"/>
            <w:r w:rsidRPr="004742C5">
              <w:rPr>
                <w:rFonts w:ascii="Times New Roman" w:hAnsi="Times New Roman" w:cs="Times New Roman"/>
                <w:sz w:val="21"/>
                <w:szCs w:val="21"/>
              </w:rPr>
              <w:t>аутентификационных</w:t>
            </w:r>
            <w:proofErr w:type="spellEnd"/>
            <w:r w:rsidRPr="004742C5">
              <w:rPr>
                <w:rFonts w:ascii="Times New Roman" w:hAnsi="Times New Roman" w:cs="Times New Roman"/>
                <w:sz w:val="21"/>
                <w:szCs w:val="21"/>
              </w:rPr>
              <w:t xml:space="preserve"> данных эксплуатационного персонала на выделенных МНИ или на бумажных носителях</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2.19</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Реализация защиты копий </w:t>
            </w:r>
            <w:proofErr w:type="spellStart"/>
            <w:r w:rsidRPr="004742C5">
              <w:rPr>
                <w:rFonts w:ascii="Times New Roman" w:hAnsi="Times New Roman" w:cs="Times New Roman"/>
                <w:sz w:val="21"/>
                <w:szCs w:val="21"/>
              </w:rPr>
              <w:t>аутентификационных</w:t>
            </w:r>
            <w:proofErr w:type="spellEnd"/>
            <w:r w:rsidRPr="004742C5">
              <w:rPr>
                <w:rFonts w:ascii="Times New Roman" w:hAnsi="Times New Roman" w:cs="Times New Roman"/>
                <w:sz w:val="21"/>
                <w:szCs w:val="21"/>
              </w:rPr>
              <w:t xml:space="preserve"> данных эксплуатационного персонала от НСД при их хранении на МНИ или бумажных носителях</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2.20</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персонификации, выдачи (передачи) и уничтожения персональных технических устройств аутентификации, реализующих многофакторную аутентификацию</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2.21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Смена </w:t>
            </w:r>
            <w:proofErr w:type="spellStart"/>
            <w:r w:rsidRPr="004742C5">
              <w:rPr>
                <w:rFonts w:ascii="Times New Roman" w:hAnsi="Times New Roman" w:cs="Times New Roman"/>
                <w:sz w:val="21"/>
                <w:szCs w:val="21"/>
              </w:rPr>
              <w:t>аутентификационных</w:t>
            </w:r>
            <w:proofErr w:type="spellEnd"/>
            <w:r w:rsidRPr="004742C5">
              <w:rPr>
                <w:rFonts w:ascii="Times New Roman" w:hAnsi="Times New Roman" w:cs="Times New Roman"/>
                <w:sz w:val="21"/>
                <w:szCs w:val="21"/>
              </w:rPr>
              <w:t xml:space="preserve"> данных в случае их </w:t>
            </w:r>
            <w:hyperlink w:anchor="sub_3026" w:history="1">
              <w:r w:rsidRPr="004742C5">
                <w:rPr>
                  <w:rStyle w:val="ae"/>
                  <w:rFonts w:ascii="Times New Roman" w:hAnsi="Times New Roman" w:cs="Times New Roman"/>
                  <w:color w:val="auto"/>
                  <w:sz w:val="21"/>
                  <w:szCs w:val="21"/>
                </w:rPr>
                <w:t>компрометации</w:t>
              </w:r>
            </w:hyperlink>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2.22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Запрет реализации пользователями бизнес-процессов и технологических процессов банковского платежного агента с использованием учетных записей эксплуатационного персонала, в том числе в АС</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2.23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устройств вывода (отображения) информации, исключающее ее несанкционированный просмотр</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Style w:val="ad"/>
                <w:rFonts w:ascii="Times New Roman" w:hAnsi="Times New Roman" w:cs="Times New Roman"/>
                <w:color w:val="auto"/>
                <w:sz w:val="21"/>
                <w:szCs w:val="21"/>
              </w:rPr>
              <w:t>Защита информации при осуществлении физического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2.24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перечня лиц, которым предоставлено право самостоятельного физического доступа в помещения</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2.25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для всех помещений распорядителя физического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2.26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Предоставление права самостоятельного физического доступа в помещения по решению распорядителя физического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2.27</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Оборудование входных дверей помещения механическими замками, обеспечивающими надежное закрытие помещений в нерабочее время</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2.28</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состояния общедоступных объектов доступа с целью выявлений несанкционированных изменений в их аппаратном обеспечении и (или) ПО</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2.29</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Приведение общедоступных объектов доступа, для которых были выявлены несанкционированные изменения в их аппаратном обеспечении и (или) ПО (до устранения указанных несанкционированных изменений), в состояние, при котором невозможно их использование для осуществления операции (транзакции), приводящей к финансовым последствиям для банковского платежного агента, клиентов и контрагентов</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2.30</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Учет созданных, используемых и (или) эксплуатируемых ресурсов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2.31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Учет используемых и (или) эксплуатируемых объектов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2.32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Учет эксплуатируемых общедоступных объектов доступа (в том числе банкоматов, платежных терминалов)</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2.33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фактического состава созданных, используемых и (или) эксплуатируемых ресурсов доступа (баз данных, сетевых файловых ресурсов, виртуальных машин) и их корректного размещения в сегментах вычислительных сетей банковского платежного агента</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b/>
                <w:sz w:val="21"/>
                <w:szCs w:val="21"/>
              </w:rPr>
            </w:pPr>
            <w:r w:rsidRPr="004742C5">
              <w:rPr>
                <w:rFonts w:ascii="Times New Roman" w:hAnsi="Times New Roman" w:cs="Times New Roman"/>
                <w:b/>
                <w:sz w:val="21"/>
                <w:szCs w:val="21"/>
              </w:rPr>
              <w:t>Контроль целостности и защищенности информационной инфраструктуры</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2.34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несанкционированное (неконтролируемое) информационное взаимодействие между внутренними вычислительными сетями банковского платежного агента и сетью Интернет</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2.35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несанкционированное (неконтролируемое) информационное взаимодействие между сегментами, предназначенными для размещения общедоступных объектов доступа (в том числе банкоматов, платежных терминалов), и сетью Интернет</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2.36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несанкционированный логический доступ к ресурсам доступа, размещенным в вычислительных сетях банковского платежного агента, подключенных к сети Интернет</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2.37</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несанкционированный удаленный доступ</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2.38</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размещения и своевременного обновления на серверном и сетевом оборудовании ПО средств и систем защиты информации, прикладного ПО, ПО АС, системного ПО и сигнатурных баз средств защиты информации, в том числе с целью устранения выявленных уязвимостей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2.39</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размещения и своевременного обновления на АРМ пользователей и эксплуатационного персонала ПО средств и систем защиты информации, прикладного ПО, ПО АС и системного ПО, в том числе с целью устранения выявленных уязвимостей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2.40</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Контроль работоспособности (тестирование) и правильности функционирования АС после выполнения обновлений ПО, предусмотренного мерами </w:t>
            </w:r>
            <w:hyperlink w:anchor="sub_3317" w:history="1">
              <w:r w:rsidRPr="004742C5">
                <w:rPr>
                  <w:rStyle w:val="ae"/>
                  <w:rFonts w:ascii="Times New Roman" w:hAnsi="Times New Roman" w:cs="Times New Roman"/>
                  <w:color w:val="auto"/>
                  <w:sz w:val="21"/>
                  <w:szCs w:val="21"/>
                </w:rPr>
                <w:t>2.38</w:t>
              </w:r>
            </w:hyperlink>
            <w:r w:rsidRPr="004742C5">
              <w:rPr>
                <w:rFonts w:ascii="Times New Roman" w:hAnsi="Times New Roman" w:cs="Times New Roman"/>
                <w:sz w:val="21"/>
                <w:szCs w:val="21"/>
              </w:rPr>
              <w:t xml:space="preserve"> и 2.39 настоящей таблицы, выполняемого в сегментах разработки и тестирования</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2.41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отсутствия и обеспечение оперативного устранения известных (описанных) уязвимостей защиты информации после выполнения обновлений ПО, предусмотренного мерой 2.38 настоящей таблицы</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2.42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восстановления эталонных копий ПО АС, ПО средств и систем защиты информации, системного ПО в случаях нештатных ситуаций</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2.43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Наличие, учет и контроль целостности эталонных значений параметров настроек ПО АС, системного ПО, ПО средств и систем защиты информации, возможность восстановления указанных настроек в случаях нештатных ситуаций</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2.44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целостности и достоверности источников получения при распространении и (или) обновлении ПО АС, ПО средств и систем защиты информации, системного ПО</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2.45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состава разрешенного для использования ПО АРМ пользователей и эксплуатационного персонала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2.46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Исключение возможности установки и (или) запуска неразрешенного для использования ПО АРМ пользователей и эксплуатационного персонала</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b/>
                <w:sz w:val="21"/>
                <w:szCs w:val="21"/>
              </w:rPr>
              <w:t>Защита от вредоносного кода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2.47</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Запрет неконтролируемого открытия самораспаковывающихся архивов и исполняемых файлов, полученных из сети Интернет</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2.48</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b/>
                <w:sz w:val="21"/>
                <w:szCs w:val="21"/>
              </w:rPr>
            </w:pPr>
            <w:r w:rsidRPr="004742C5">
              <w:rPr>
                <w:rFonts w:ascii="Times New Roman" w:hAnsi="Times New Roman" w:cs="Times New Roman"/>
                <w:b/>
                <w:sz w:val="21"/>
                <w:szCs w:val="21"/>
              </w:rPr>
              <w:t>Предотвращение утечек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2.49</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Учет и контроль использования МНИ, предназначенных для хранения информации конфиденциального характера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2.50</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использования и доступа к МНИ, предназначенным для хранения информации конфиденциального характера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2.51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Маркирование учтенных МНИ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2.52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действий по учету и снятию с учета МНИ, предназначенных для хранения информации конфиденциального характера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2.53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фактов стирания информации с МНИ</w:t>
            </w:r>
          </w:p>
        </w:tc>
      </w:tr>
    </w:tbl>
    <w:p w:rsidR="002468F5" w:rsidRPr="004742C5" w:rsidRDefault="002468F5" w:rsidP="002468F5">
      <w:pPr>
        <w:rPr>
          <w:rFonts w:ascii="Times New Roman" w:hAnsi="Times New Roman" w:cs="Times New Roman"/>
          <w:sz w:val="21"/>
          <w:szCs w:val="21"/>
        </w:rPr>
      </w:pPr>
    </w:p>
    <w:p w:rsidR="002468F5" w:rsidRPr="004742C5" w:rsidRDefault="002468F5" w:rsidP="002468F5">
      <w:pPr>
        <w:pStyle w:val="10"/>
        <w:numPr>
          <w:ilvl w:val="0"/>
          <w:numId w:val="32"/>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При использовании среды виртуализации Банковский платежный агент  должен обеспечить выполнение следующих мер по защите информации</w:t>
      </w:r>
    </w:p>
    <w:p w:rsidR="002468F5" w:rsidRPr="004742C5" w:rsidRDefault="002468F5" w:rsidP="002468F5">
      <w:pPr>
        <w:rPr>
          <w:rFonts w:ascii="Times New Roman" w:hAnsi="Times New Roman" w:cs="Times New Roman"/>
          <w:sz w:val="21"/>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2468F5" w:rsidRPr="004742C5" w:rsidTr="007237B1">
        <w:trPr>
          <w:trHeight w:val="276"/>
        </w:trPr>
        <w:tc>
          <w:tcPr>
            <w:tcW w:w="1540" w:type="dxa"/>
            <w:vMerge w:val="restart"/>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2468F5" w:rsidRPr="004742C5" w:rsidTr="007237B1">
        <w:trPr>
          <w:trHeight w:val="276"/>
        </w:trPr>
        <w:tc>
          <w:tcPr>
            <w:tcW w:w="1540" w:type="dxa"/>
            <w:vMerge/>
            <w:tcBorders>
              <w:top w:val="nil"/>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среды виртуализации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Идентификация и аутентификация пользователей серверными компонентами виртуализации и (или) средствами централизованных сервисов аутентификации при предоставлении доступа к виртуальным машинам</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принудительной блокировки (выключения) установленной сессии работы пользователя с виртуальной машиной</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запуском (остановкой) виртуальных машин</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созданием и удалением виртуальных машин</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созданием, изменением, копированием, удалением базовых образов виртуальных машин</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копированием текущих образов виртуальных машин</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3.7</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прав логического доступа к серверным компонентам виртуализации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3.8</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параметров настроек серверных компонентов виртуализации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3.9</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аутентификацией и авторизацией эксплуатационного персонала при осуществлении доступа к серверным компонентам виртуализации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3.10</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аутентификацией и авторизацией пользователей при осуществлении доступа к виртуальным машинам</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3.11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параметров настроек технических мер защиты информации, используемых для реализации контроля доступа к серверным компонентам виртуализации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3.12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связанных с изменением настроек технических мер защиты информации, используемых для обеспечения защиты виртуальных машин</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3.13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Аутентификация мобильных (переносных) устройств удаленного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3.14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от раскрытия и модификации, применение двухсторонней взаимной аутентификации участников информационного обмена при ее передаче при осуществлении удаленного логического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3.15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Идентификация, двухфакторная аутентификация и авторизация субъектов доступа после установления защищенного сетевого взаимодействия, выполнения аутентификации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3.16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и контроль информационного взаимодействия внутренних вычислительных сетей банковского платежного агента  и мобильных (переносных) устройств в соответствии с установленными правилами и протоколами сетевого взаимодействия</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3.17</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защиты мобильных (переносных) устройств от воздействий вредоносного кода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3.18</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Стирание информации конфиденциального характера с мобильных (переносных) устройств средствами, обеспечивающими полную перезапись данных, при осуществлении вывода мобильных (переносных) устройств из эксплуатации, а также при необходимости их передачи в сторонние организации, между работниками и (или) структурными подразделениями банковского платежного агента</w:t>
            </w:r>
          </w:p>
        </w:tc>
      </w:tr>
    </w:tbl>
    <w:p w:rsidR="002468F5" w:rsidRPr="004742C5" w:rsidRDefault="002468F5" w:rsidP="002468F5">
      <w:pPr>
        <w:pStyle w:val="10"/>
        <w:numPr>
          <w:ilvl w:val="0"/>
          <w:numId w:val="32"/>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При использовании среды виртуализации Банковский платежный 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2468F5" w:rsidRPr="004742C5" w:rsidRDefault="002468F5" w:rsidP="002468F5">
      <w:pPr>
        <w:rPr>
          <w:rFonts w:ascii="Times New Roman" w:hAnsi="Times New Roman" w:cs="Times New Roman"/>
          <w:sz w:val="21"/>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2468F5" w:rsidRPr="004742C5" w:rsidTr="007237B1">
        <w:trPr>
          <w:trHeight w:val="276"/>
        </w:trPr>
        <w:tc>
          <w:tcPr>
            <w:tcW w:w="1540" w:type="dxa"/>
            <w:vMerge w:val="restart"/>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2468F5" w:rsidRPr="004742C5" w:rsidTr="007237B1">
        <w:trPr>
          <w:trHeight w:val="276"/>
        </w:trPr>
        <w:tc>
          <w:tcPr>
            <w:tcW w:w="1540" w:type="dxa"/>
            <w:vMerge/>
            <w:tcBorders>
              <w:top w:val="nil"/>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среды виртуализации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4.1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Запрет на копирование текущих образов виртуальных машин, использующих СКЗИ, с загруженными криптографическими ключами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4.2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Запрет на копирование текущих образов виртуальных машин, используемых для реализации технологии виртуализации АРМ пользователей</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4.3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Определение правил удаленного доступа и перечня ресурсов доступа, к которым предоставляется </w:t>
            </w:r>
            <w:hyperlink w:anchor="sub_3045" w:history="1">
              <w:r w:rsidRPr="004742C5">
                <w:rPr>
                  <w:rStyle w:val="ae"/>
                  <w:rFonts w:ascii="Times New Roman" w:hAnsi="Times New Roman" w:cs="Times New Roman"/>
                  <w:color w:val="auto"/>
                  <w:sz w:val="21"/>
                  <w:szCs w:val="21"/>
                </w:rPr>
                <w:t>удаленный доступ</w:t>
              </w:r>
            </w:hyperlink>
          </w:p>
        </w:tc>
      </w:tr>
    </w:tbl>
    <w:p w:rsidR="002468F5" w:rsidRPr="004742C5" w:rsidRDefault="002468F5" w:rsidP="002468F5">
      <w:pPr>
        <w:pStyle w:val="10"/>
        <w:numPr>
          <w:ilvl w:val="0"/>
          <w:numId w:val="32"/>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При использовании собственной разработки программного обеспечения Банковский платежный 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2468F5" w:rsidRPr="004742C5" w:rsidRDefault="002468F5" w:rsidP="002468F5">
      <w:pPr>
        <w:rPr>
          <w:rFonts w:ascii="Times New Roman" w:hAnsi="Times New Roman" w:cs="Times New Roman"/>
          <w:sz w:val="21"/>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2468F5" w:rsidRPr="004742C5" w:rsidTr="007237B1">
        <w:trPr>
          <w:trHeight w:val="276"/>
        </w:trPr>
        <w:tc>
          <w:tcPr>
            <w:tcW w:w="1540" w:type="dxa"/>
            <w:vMerge w:val="restart"/>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2468F5" w:rsidRPr="004742C5" w:rsidTr="007237B1">
        <w:trPr>
          <w:trHeight w:val="276"/>
        </w:trPr>
        <w:tc>
          <w:tcPr>
            <w:tcW w:w="1540" w:type="dxa"/>
            <w:vMerge/>
            <w:tcBorders>
              <w:top w:val="nil"/>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b/>
                <w:bCs/>
                <w:sz w:val="21"/>
                <w:szCs w:val="21"/>
              </w:rPr>
            </w:pPr>
            <w:r w:rsidRPr="004742C5">
              <w:rPr>
                <w:rFonts w:ascii="Times New Roman" w:hAnsi="Times New Roman" w:cs="Times New Roman"/>
                <w:b/>
                <w:bCs/>
                <w:sz w:val="21"/>
                <w:szCs w:val="21"/>
              </w:rPr>
              <w:t>Защита информации на этапах жизненного цикла автоматизированных систем и приложений</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перечня защищаемой информации, планируемой к обработке в АС</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мер системы защиты информации АС (функционально-технических требований к системе защиты информации АС)</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в проектной и эксплуатационной документации на систему защиты информации АС:</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состава и порядка применения технических и (или) организационных мер системы защиты информации АС;</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параметров настроек технических мер системы защиты информации АС и компонентов информационной инфраструктуры, предназначенных для размещения указанных технических мер</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предоставления и обеспечение разграничения доступа в сегментах разработки и тестирования</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запрета использования защищаемой информации в сегментах разработки и тестирования</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мер системы защиты информации АС (функционально-технических требований к системе защиты информации АС)</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5.7</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модернизации АС при изменении требований к составу и содержанию мер системы защиты информации АС (функционально-технические требований к системе защиты информации АС)</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5.8</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в проектной и эксплуатационной документации на систему защиты информации АС:</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состава и порядка применения клиентами банковского платежного агента прикладного ПО и (или) технических и (или) организационных мер защиты информации (далее при совместном упоминании - клиентские компоненты);</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параметров настроек клиентских компонентов и информационной инфраструктуры клиентов банковского платежного агента, предназначенной для размещения клиентских компонентов;</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описания мер по обеспечению использования клиентом определенных доверенных версий (сборок) прикладного ПО</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5.9</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и настройка (конфигурирование) технических мер системы защиты информации АС в информационной инфраструктуре, используемой для непосредственной реализации бизнес-процессов или технологических процессов банковского платежного агента (далее - промышленная среда), в соответствии с положениями проектной и эксплуатационной документации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5.10</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мер системы защиты информации АС (функционально-технических требований к системе защиты информации АС) в промышленной среде</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5.11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эксплуатации технических мер системы защиты информации АС в соответствии с положениями проектной и эксплуатационной документации, включающего:</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фактического размещения технических мер защиты в промышленной среде;</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фактических параметров настроек технических мер защиты информации и информационной инфраструктуры, предназначенной для размещения технических мер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5.12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контроля применения мер системы защиты информации АС</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5.13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и реализация контроля деятельности лиц, ответственных за эксплуатацию (сопровождение) системы защиты информации АС</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5.14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оперативного устранения выявленных уязвимостей защиты информации АС, включая уязвимости прикладного ПО</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5.15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операций по изменению параметров настроек технических мер системы защиты информации АС</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5.16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Принятие мер по обеспечению защиты информации от несанкционированного копирования и распространения</w:t>
            </w:r>
          </w:p>
        </w:tc>
      </w:tr>
    </w:tbl>
    <w:p w:rsidR="002468F5" w:rsidRPr="004742C5" w:rsidRDefault="002468F5" w:rsidP="002468F5">
      <w:pPr>
        <w:pStyle w:val="10"/>
        <w:numPr>
          <w:ilvl w:val="0"/>
          <w:numId w:val="32"/>
        </w:numPr>
        <w:jc w:val="center"/>
        <w:rPr>
          <w:rFonts w:ascii="Times New Roman" w:eastAsiaTheme="minorHAnsi" w:hAnsi="Times New Roman" w:cs="Times New Roman"/>
          <w:bCs w:val="0"/>
          <w:color w:val="auto"/>
          <w:sz w:val="21"/>
          <w:szCs w:val="21"/>
          <w:lang w:eastAsia="ru-RU"/>
        </w:rPr>
      </w:pPr>
      <w:bookmarkStart w:id="29" w:name="sub_3179"/>
      <w:r w:rsidRPr="004742C5">
        <w:rPr>
          <w:rFonts w:ascii="Times New Roman" w:eastAsiaTheme="minorHAnsi" w:hAnsi="Times New Roman" w:cs="Times New Roman"/>
          <w:bCs w:val="0"/>
          <w:color w:val="auto"/>
          <w:sz w:val="21"/>
          <w:szCs w:val="21"/>
          <w:lang w:eastAsia="ru-RU"/>
        </w:rPr>
        <w:t>Банковский платежный агент должен обеспечить выполнение следующих мер по защите информации</w:t>
      </w:r>
    </w:p>
    <w:p w:rsidR="002468F5" w:rsidRPr="004742C5" w:rsidRDefault="002468F5" w:rsidP="002468F5">
      <w:pPr>
        <w:rPr>
          <w:rStyle w:val="ad"/>
          <w:rFonts w:ascii="Times New Roman" w:hAnsi="Times New Roman" w:cs="Times New Roman"/>
          <w:color w:val="auto"/>
          <w:sz w:val="21"/>
          <w:szCs w:val="21"/>
        </w:rPr>
      </w:pP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2468F5" w:rsidRPr="004742C5" w:rsidTr="007237B1">
        <w:trPr>
          <w:trHeight w:val="276"/>
        </w:trPr>
        <w:tc>
          <w:tcPr>
            <w:tcW w:w="1540" w:type="dxa"/>
            <w:vMerge w:val="restart"/>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2468F5" w:rsidRPr="004742C5" w:rsidTr="007237B1">
        <w:trPr>
          <w:trHeight w:val="276"/>
        </w:trPr>
        <w:tc>
          <w:tcPr>
            <w:tcW w:w="1540" w:type="dxa"/>
            <w:vMerge/>
            <w:tcBorders>
              <w:top w:val="nil"/>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Обнаружение инцидентов защиты информации и реагирование на них</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информации об инцидентах защиты информации от НСД, обеспечение целостности и доступности указанной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доступа к информации об инцидентах защиты информации в течение трех лет</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b/>
                <w:sz w:val="21"/>
                <w:szCs w:val="21"/>
              </w:rPr>
            </w:pPr>
            <w:r w:rsidRPr="004742C5">
              <w:rPr>
                <w:rFonts w:ascii="Times New Roman" w:hAnsi="Times New Roman" w:cs="Times New Roman"/>
                <w:b/>
                <w:sz w:val="21"/>
                <w:szCs w:val="21"/>
              </w:rPr>
              <w:t>Управление инцидентами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техническими мерами, входящими в состав системы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АС и приложениями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Организация мониторинга данных регистрации о событиях защиты информации, формируемых контроллерами доменов</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Генерация временных меток для данных регистрации о событиях защиты информации и синхронизации системного времени объектов информатизации, используемых для формирования, сбора и анализа данных регистрации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6.7</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Резервирование необходимого объема памяти для хранения данных регистрации о событиях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6.8</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защиты данных регистрации о событиях защиты информации от НСД при их хранении, обеспечение целостности и доступности хранимых данных регистрации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6.9</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доступа к данным регистрации о событиях защиты информации в течение трех лет</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6.10</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выявления и анализа событий защиты информации, потенциально связанных с инцидентами защиты информации, в том числе НСД</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6.11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определения состава действий и (или) операций конкретного субъекта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6.12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Обеспечение возможности определения состава действий и (или) операций субъектов доступа при осуществлении логического доступа к конкретному ресурсу доступа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6.13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доступа к хранимым данным о событиях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b/>
                <w:sz w:val="21"/>
                <w:szCs w:val="21"/>
              </w:rPr>
            </w:pPr>
            <w:r w:rsidRPr="004742C5">
              <w:rPr>
                <w:rFonts w:ascii="Times New Roman" w:hAnsi="Times New Roman" w:cs="Times New Roman"/>
                <w:b/>
                <w:sz w:val="21"/>
                <w:szCs w:val="21"/>
              </w:rPr>
              <w:t>Требования к организации и управлению защитой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6.14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Применение сертифицированных по требованиям безопасности информации средств защиты информации не ниже 6 класса</w:t>
            </w:r>
          </w:p>
        </w:tc>
      </w:tr>
    </w:tbl>
    <w:p w:rsidR="002468F5" w:rsidRPr="004742C5" w:rsidRDefault="002468F5" w:rsidP="002468F5">
      <w:pPr>
        <w:pStyle w:val="10"/>
        <w:numPr>
          <w:ilvl w:val="0"/>
          <w:numId w:val="32"/>
        </w:numPr>
        <w:jc w:val="center"/>
        <w:rPr>
          <w:rFonts w:ascii="Times New Roman" w:eastAsiaTheme="minorHAnsi" w:hAnsi="Times New Roman" w:cs="Times New Roman"/>
          <w:bCs w:val="0"/>
          <w:color w:val="auto"/>
          <w:sz w:val="21"/>
          <w:szCs w:val="21"/>
          <w:lang w:eastAsia="ru-RU"/>
        </w:rPr>
      </w:pPr>
      <w:r w:rsidRPr="004742C5">
        <w:rPr>
          <w:rFonts w:ascii="Times New Roman" w:eastAsiaTheme="minorHAnsi" w:hAnsi="Times New Roman" w:cs="Times New Roman"/>
          <w:bCs w:val="0"/>
          <w:color w:val="auto"/>
          <w:sz w:val="21"/>
          <w:szCs w:val="21"/>
          <w:lang w:eastAsia="ru-RU"/>
        </w:rPr>
        <w:t>Банковский платежный 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2468F5" w:rsidRPr="004742C5" w:rsidRDefault="002468F5" w:rsidP="002468F5">
      <w:pPr>
        <w:rPr>
          <w:rStyle w:val="ad"/>
          <w:rFonts w:ascii="Times New Roman" w:hAnsi="Times New Roman" w:cs="Times New Roman"/>
          <w:color w:val="auto"/>
          <w:sz w:val="21"/>
          <w:szCs w:val="21"/>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0"/>
        <w:gridCol w:w="8945"/>
      </w:tblGrid>
      <w:tr w:rsidR="002468F5" w:rsidRPr="004742C5" w:rsidTr="007237B1">
        <w:trPr>
          <w:trHeight w:val="276"/>
        </w:trPr>
        <w:tc>
          <w:tcPr>
            <w:tcW w:w="1540" w:type="dxa"/>
            <w:vMerge w:val="restart"/>
            <w:tcBorders>
              <w:top w:val="single" w:sz="4" w:space="0" w:color="auto"/>
              <w:bottom w:val="single" w:sz="4" w:space="0" w:color="auto"/>
              <w:right w:val="single" w:sz="4" w:space="0" w:color="auto"/>
            </w:tcBorders>
          </w:tcPr>
          <w:bookmarkEnd w:id="29"/>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Номер меры</w:t>
            </w:r>
          </w:p>
        </w:tc>
        <w:tc>
          <w:tcPr>
            <w:tcW w:w="8945" w:type="dxa"/>
            <w:vMerge w:val="restart"/>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Содержание мер системы защиты информации</w:t>
            </w:r>
          </w:p>
        </w:tc>
      </w:tr>
      <w:tr w:rsidR="002468F5" w:rsidRPr="004742C5" w:rsidTr="007237B1">
        <w:trPr>
          <w:trHeight w:val="276"/>
        </w:trPr>
        <w:tc>
          <w:tcPr>
            <w:tcW w:w="1540" w:type="dxa"/>
            <w:vMerge/>
            <w:tcBorders>
              <w:top w:val="nil"/>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c>
          <w:tcPr>
            <w:tcW w:w="8945" w:type="dxa"/>
            <w:vMerge/>
            <w:tcBorders>
              <w:top w:val="nil"/>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b/>
                <w:bCs/>
                <w:sz w:val="21"/>
                <w:szCs w:val="21"/>
              </w:rPr>
            </w:pPr>
            <w:r w:rsidRPr="004742C5">
              <w:rPr>
                <w:rFonts w:ascii="Times New Roman" w:hAnsi="Times New Roman" w:cs="Times New Roman"/>
                <w:b/>
                <w:bCs/>
                <w:sz w:val="21"/>
                <w:szCs w:val="21"/>
              </w:rPr>
              <w:t>Обнаружение инцидентов защиты информации и реагирование на них</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Регистрация информации о событиях защиты информации, потенциально связанных с инцидентами защиты информации, в том числе НСД, выявленными в рамках мониторинга и анализа событий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Регистрация информации, потенциально связанной с инцидентами защиты информации, в том числе НСД, полученной от работников, клиентов и (или) контрагентов банковского платежного агента </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xml:space="preserve">Классификация инцидентов защиты информации с учетом степени их влияния (критичности) на предоставление финансовых услуг, реализацию бизнес-процессов и (или) технологических процессов банковского платежного агента </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получения от работников, клиентов и (или) контрагентов банковского платежного агента информации, потенциально связанной с инцидентами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регистрации и классификации инцидентов защиты информации в части состава и содержания атрибутов, описывающих инцидент защиты информации, и их возможных значений</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реагирования на инциденты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7.7</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и назначение ролей, связанных с реагированием на инциденты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7.8</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реагирования на каждый обнаруженный инцидент защиты информации, включающего:</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анализ инцидента;</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определение источников и причин возникновения инцидента;</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оценку последствий инцидента на предоставление финансовых услуг, реализацию бизнес-процессов или технологических процессов банковского платежного агента;</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принятие мер по устранению последствий инцидента;</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планирование и принятие мер по предотвращению повторного возникновения инцидента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7.9</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сбора, фиксации и распространения информации об инцидентах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7.10</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Установление и применение единых правил закрытия инцидентов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b/>
                <w:sz w:val="21"/>
                <w:szCs w:val="21"/>
              </w:rPr>
            </w:pPr>
            <w:r w:rsidRPr="004742C5">
              <w:rPr>
                <w:rFonts w:ascii="Times New Roman" w:hAnsi="Times New Roman" w:cs="Times New Roman"/>
                <w:b/>
                <w:sz w:val="21"/>
                <w:szCs w:val="21"/>
              </w:rPr>
              <w:t>Управление инцидентами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7.11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формирования данных регистрации о событиях защиты информации объектов информатизации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b/>
                <w:sz w:val="21"/>
                <w:szCs w:val="21"/>
              </w:rPr>
            </w:pPr>
            <w:r w:rsidRPr="004742C5">
              <w:rPr>
                <w:rFonts w:ascii="Times New Roman" w:hAnsi="Times New Roman" w:cs="Times New Roman"/>
                <w:b/>
                <w:sz w:val="21"/>
                <w:szCs w:val="21"/>
              </w:rPr>
              <w:t>Требования к организации и управлению защитой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7.12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области применения процесса системы защиты информации для уровней информационной инфраструктуры</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7.13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организационных мер защиты информации, выбранных банковским платежным агентом и реализуемых в рамках процесса системы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7.14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применения организационных мер защиты информации, реализуемых в рамках процесса системы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7.15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состава (с указанием соответствия настоящему стандарту) и содержания технических мер защиты информации, выбранных финансовой организацией и реализуемых в рамках процесса системы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7.16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Документарное определение порядка применения технических мер защиты информации, реализуемых в рамках процесса системы защиты информации, включающего:</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правила размещения технических мер защиты информации в информационной инфраструктуре;</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параметры настроек технических мер защиты информации и информационной инфраструктуры, предназначенных для размещения технических мер защиты информации</w:t>
            </w:r>
            <w:hyperlink w:anchor="sub_3340" w:history="1">
              <w:r w:rsidRPr="004742C5">
                <w:rPr>
                  <w:rStyle w:val="ae"/>
                  <w:rFonts w:ascii="Times New Roman" w:hAnsi="Times New Roman" w:cs="Times New Roman"/>
                  <w:color w:val="auto"/>
                  <w:sz w:val="21"/>
                  <w:szCs w:val="21"/>
                </w:rPr>
                <w:t>**</w:t>
              </w:r>
            </w:hyperlink>
            <w:r w:rsidRPr="004742C5">
              <w:rPr>
                <w:rFonts w:ascii="Times New Roman" w:hAnsi="Times New Roman" w:cs="Times New Roman"/>
                <w:sz w:val="21"/>
                <w:szCs w:val="21"/>
              </w:rPr>
              <w:t>;</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руководства по применению технических мер защиты информации (включающие руководства по эксплуатации, контролю эксплуатации и использованию по назначению технических мер защиты информации);</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состав ролей и права субъектов доступа, необходимых для обеспечения применения технических мер защиты информации (включающего эксплуатацию, контроль эксплуатации и использование по назначению мер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7.17</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учета объектов и ресурсов доступа, входящих в область применения процесса системы защиты информации, для уровней информационной инфраструктуры, в том числе объектов доступа, расположенных в публичных (общедоступных) местах (в том числе банкоматах, платежных терминалах)</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7.18</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Размещение и настройка (конфигурирование) технических мер защиты информации в информационной инфраструктуре банковского платежного агента</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7.19</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(тестирование) полноты реализации технических мер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7.20</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Назначение работникам банковского платежного агента ролей, связанных с применением мер защиты информации, и установление обязанности и ответственности за их выполнение</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7.21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Определение лиц, которым разрешены действия по внесению изменений в конфигурацию информационной инфраструктуры</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7.22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эксплуатации, использования по назначению технических мер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7.23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Реализация применения организационных мер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7.24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9019A0">
            <w:pPr>
              <w:pStyle w:val="aff2"/>
              <w:rPr>
                <w:rFonts w:ascii="Times New Roman" w:hAnsi="Times New Roman" w:cs="Times New Roman"/>
                <w:sz w:val="21"/>
                <w:szCs w:val="21"/>
              </w:rPr>
            </w:pPr>
            <w:r w:rsidRPr="004742C5">
              <w:rPr>
                <w:rFonts w:ascii="Times New Roman" w:hAnsi="Times New Roman" w:cs="Times New Roman"/>
                <w:sz w:val="21"/>
                <w:szCs w:val="21"/>
              </w:rPr>
              <w:t>Обучение, практическая подготовка (переподготовка) работников банковского платежного агента</w:t>
            </w:r>
            <w:r w:rsidR="009019A0">
              <w:rPr>
                <w:rFonts w:ascii="Times New Roman" w:hAnsi="Times New Roman" w:cs="Times New Roman"/>
                <w:sz w:val="21"/>
                <w:szCs w:val="21"/>
              </w:rPr>
              <w:t>,</w:t>
            </w:r>
            <w:r w:rsidRPr="004742C5">
              <w:rPr>
                <w:rFonts w:ascii="Times New Roman" w:hAnsi="Times New Roman" w:cs="Times New Roman"/>
                <w:sz w:val="21"/>
                <w:szCs w:val="21"/>
              </w:rPr>
              <w:t xml:space="preserve"> ответственных за применение мер защиты информации в рамках процесса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7.25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9019A0">
            <w:pPr>
              <w:pStyle w:val="aff2"/>
              <w:rPr>
                <w:rFonts w:ascii="Times New Roman" w:hAnsi="Times New Roman" w:cs="Times New Roman"/>
                <w:sz w:val="21"/>
                <w:szCs w:val="21"/>
              </w:rPr>
            </w:pPr>
            <w:r w:rsidRPr="004742C5">
              <w:rPr>
                <w:rFonts w:ascii="Times New Roman" w:hAnsi="Times New Roman" w:cs="Times New Roman"/>
                <w:sz w:val="21"/>
                <w:szCs w:val="21"/>
              </w:rPr>
              <w:t>Повышение осведомленности (инструктаж) работников банковского платежного агента в области реализации процесса защиты информации, применения организационных мер защиты информации, использования по назначению технических мер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7.26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фактического состава объектов и ресурсов доступа, входящих в область применения процесса системы защиты информации, на соответствие учетным данным</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7.27</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эксплуатации и использования по назначению технических мер защиты информации, включающий:</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фактического размещения технических мер защиты информации в информационной инфраструктуре банковского платежного агента;</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контроль фактических параметров настроек технических мер защиты информации и компонентов информационной инфраструктуры, предназначенных для размещения технических мер защиты информации</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7.28</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эксплуатации и использования по назначению технических мер защиты информации, включающий:</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контроль назначения ролей, связанных с эксплуатацией и использованием по назначению технических мер защиты информации;</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контроль выполнения руководств по эксплуатации и использованию по назначению технических мер защиты информации</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7.29</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Периодический контроль (тестирование) полноты реализации технических мер защиты информации</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7.30</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применения организационных мер защиты информации</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7.31</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Контроль безотказного функционирования технических средств, обнаружение и локализация отказов функционирования, принятие мер по восстановлению отказавших средств и их тестирование</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7.32</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проверок знаний работников банковского платежного агента в части применения мер защиты информации в рамках процесса системы защиты информации</w:t>
            </w:r>
          </w:p>
        </w:tc>
      </w:tr>
      <w:tr w:rsidR="002468F5" w:rsidRPr="004742C5" w:rsidTr="007237B1">
        <w:tc>
          <w:tcPr>
            <w:tcW w:w="1540"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7.33</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Фиксация результатов (свидетельств) проведения мероприятий по контролю реализации процесса системы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7.34</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обнаружения инцидентов защиты информации;</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обнаружения недостатков в рамках контроля системы защиты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7.35</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 изменения политики банковского платежного агента в отношении:</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области применения процесса системы защиты информации;</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основных принципов и приоритетов в реализации процесса системы защиты информации;</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целевых показателей величины допустимого остаточного операционного риска (риск-аппетита), связанного с обеспечением безопасности информации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7.36</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Проведение и фиксация результатов (свидетельств) анализа необходимости совершенствования процесса системы защиты информации в случаях:</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изменений требований к защите информации, определенных правилами платежной системы;</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изменений, внесенных в законодательство Российской Федерации, в том числе нормативные акты Банка России</w:t>
            </w:r>
          </w:p>
        </w:tc>
      </w:tr>
      <w:tr w:rsidR="002468F5" w:rsidRPr="004742C5" w:rsidTr="007237B1">
        <w:tc>
          <w:tcPr>
            <w:tcW w:w="1540" w:type="dxa"/>
            <w:tcBorders>
              <w:top w:val="single" w:sz="4" w:space="0" w:color="auto"/>
              <w:bottom w:val="single" w:sz="4" w:space="0" w:color="auto"/>
              <w:right w:val="single" w:sz="4" w:space="0" w:color="auto"/>
            </w:tcBorders>
          </w:tcPr>
          <w:p w:rsidR="002468F5" w:rsidRPr="004742C5" w:rsidRDefault="002468F5" w:rsidP="007237B1">
            <w:pPr>
              <w:pStyle w:val="aff2"/>
              <w:jc w:val="center"/>
              <w:rPr>
                <w:rFonts w:ascii="Times New Roman" w:hAnsi="Times New Roman" w:cs="Times New Roman"/>
                <w:sz w:val="21"/>
                <w:szCs w:val="21"/>
              </w:rPr>
            </w:pPr>
            <w:r w:rsidRPr="004742C5">
              <w:rPr>
                <w:rFonts w:ascii="Times New Roman" w:hAnsi="Times New Roman" w:cs="Times New Roman"/>
                <w:sz w:val="21"/>
                <w:szCs w:val="21"/>
              </w:rPr>
              <w:t>7.37</w:t>
            </w:r>
          </w:p>
        </w:tc>
        <w:tc>
          <w:tcPr>
            <w:tcW w:w="8945" w:type="dxa"/>
            <w:tcBorders>
              <w:top w:val="single" w:sz="4" w:space="0" w:color="auto"/>
              <w:left w:val="single" w:sz="4" w:space="0" w:color="auto"/>
              <w:bottom w:val="single" w:sz="4" w:space="0" w:color="auto"/>
              <w:right w:val="single" w:sz="4" w:space="0" w:color="auto"/>
            </w:tcBorders>
          </w:tcPr>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Фиксация решений о проведении совершенствования процесса системы защиты информации в виде корректирующих или превентивных действий, например:</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области применения процесса системы защиты информации;</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состава и содержания организационных мер защиты информации, применяемых в рамках процесса системы защиты информации;</w:t>
            </w:r>
          </w:p>
          <w:p w:rsidR="002468F5" w:rsidRPr="004742C5" w:rsidRDefault="002468F5" w:rsidP="007237B1">
            <w:pPr>
              <w:pStyle w:val="aff2"/>
              <w:rPr>
                <w:rFonts w:ascii="Times New Roman" w:hAnsi="Times New Roman" w:cs="Times New Roman"/>
                <w:sz w:val="21"/>
                <w:szCs w:val="21"/>
              </w:rPr>
            </w:pPr>
            <w:r w:rsidRPr="004742C5">
              <w:rPr>
                <w:rFonts w:ascii="Times New Roman" w:hAnsi="Times New Roman" w:cs="Times New Roman"/>
                <w:sz w:val="21"/>
                <w:szCs w:val="21"/>
              </w:rPr>
              <w:t>- пересмотр состава технических мер защиты информации, применяемых в рамках процесса системы защиты информации</w:t>
            </w:r>
          </w:p>
        </w:tc>
      </w:tr>
    </w:tbl>
    <w:p w:rsidR="002468F5" w:rsidRPr="004742C5" w:rsidRDefault="002468F5" w:rsidP="002468F5">
      <w:pPr>
        <w:jc w:val="both"/>
        <w:rPr>
          <w:rFonts w:ascii="Times New Roman" w:hAnsi="Times New Roman" w:cs="Times New Roman"/>
          <w:sz w:val="21"/>
          <w:szCs w:val="21"/>
        </w:rPr>
      </w:pPr>
    </w:p>
    <w:p w:rsidR="00A548E6" w:rsidRPr="007B4512" w:rsidRDefault="00A548E6" w:rsidP="00A548E6">
      <w:pPr>
        <w:jc w:val="both"/>
        <w:rPr>
          <w:rFonts w:ascii="Times New Roman" w:hAnsi="Times New Roman" w:cs="Times New Roman"/>
          <w:sz w:val="21"/>
          <w:szCs w:val="21"/>
        </w:rPr>
      </w:pPr>
    </w:p>
    <w:tbl>
      <w:tblPr>
        <w:tblStyle w:val="a3"/>
        <w:tblpPr w:leftFromText="180" w:rightFromText="180" w:vertAnchor="text" w:horzAnchor="margin" w:tblpY="74"/>
        <w:tblW w:w="9351" w:type="dxa"/>
        <w:tblLook w:val="04A0" w:firstRow="1" w:lastRow="0" w:firstColumn="1" w:lastColumn="0" w:noHBand="0" w:noVBand="1"/>
      </w:tblPr>
      <w:tblGrid>
        <w:gridCol w:w="4533"/>
        <w:gridCol w:w="4818"/>
      </w:tblGrid>
      <w:tr w:rsidR="00A548E6" w:rsidRPr="007B4512" w:rsidTr="00AA0172">
        <w:trPr>
          <w:trHeight w:val="663"/>
        </w:trPr>
        <w:tc>
          <w:tcPr>
            <w:tcW w:w="4354" w:type="dxa"/>
          </w:tcPr>
          <w:p w:rsidR="00A548E6" w:rsidRPr="007B4512" w:rsidRDefault="00A548E6" w:rsidP="00AA0172">
            <w:pPr>
              <w:widowControl w:val="0"/>
              <w:autoSpaceDE w:val="0"/>
              <w:autoSpaceDN w:val="0"/>
              <w:adjustRightInd w:val="0"/>
              <w:jc w:val="both"/>
              <w:rPr>
                <w:rFonts w:ascii="Times New Roman" w:eastAsiaTheme="minorEastAsia" w:hAnsi="Times New Roman" w:cs="Times New Roman"/>
                <w:b/>
                <w:sz w:val="21"/>
                <w:szCs w:val="21"/>
                <w:lang w:eastAsia="ru-RU"/>
              </w:rPr>
            </w:pPr>
            <w:r w:rsidRPr="007B4512">
              <w:rPr>
                <w:rFonts w:ascii="Times New Roman" w:eastAsiaTheme="minorEastAsia" w:hAnsi="Times New Roman" w:cs="Times New Roman"/>
                <w:b/>
                <w:sz w:val="21"/>
                <w:szCs w:val="21"/>
                <w:lang w:eastAsia="ru-RU"/>
              </w:rPr>
              <w:t>Банк</w:t>
            </w:r>
          </w:p>
          <w:p w:rsidR="00A548E6" w:rsidRPr="007B4512" w:rsidRDefault="00A548E6" w:rsidP="00AA0172">
            <w:pPr>
              <w:widowControl w:val="0"/>
              <w:autoSpaceDE w:val="0"/>
              <w:autoSpaceDN w:val="0"/>
              <w:adjustRightInd w:val="0"/>
              <w:jc w:val="both"/>
              <w:rPr>
                <w:rFonts w:ascii="Times New Roman" w:eastAsia="Times New Roman" w:hAnsi="Times New Roman" w:cs="Times New Roman"/>
                <w:noProof/>
                <w:sz w:val="21"/>
                <w:szCs w:val="21"/>
                <w:lang w:eastAsia="ru-RU"/>
              </w:rPr>
            </w:pPr>
          </w:p>
          <w:p w:rsidR="00A548E6" w:rsidRPr="007B4512" w:rsidRDefault="00A548E6" w:rsidP="00AA0172">
            <w:pPr>
              <w:widowControl w:val="0"/>
              <w:autoSpaceDE w:val="0"/>
              <w:autoSpaceDN w:val="0"/>
              <w:adjustRightInd w:val="0"/>
              <w:jc w:val="both"/>
              <w:rPr>
                <w:rFonts w:ascii="Times New Roman" w:eastAsia="Times New Roman" w:hAnsi="Times New Roman" w:cs="Times New Roman"/>
                <w:noProof/>
                <w:sz w:val="21"/>
                <w:szCs w:val="21"/>
                <w:lang w:eastAsia="ru-RU"/>
              </w:rPr>
            </w:pPr>
          </w:p>
          <w:p w:rsidR="00A548E6" w:rsidRDefault="00A548E6" w:rsidP="00AA0172">
            <w:pPr>
              <w:widowControl w:val="0"/>
              <w:autoSpaceDE w:val="0"/>
              <w:autoSpaceDN w:val="0"/>
              <w:adjustRightInd w:val="0"/>
              <w:jc w:val="both"/>
              <w:rPr>
                <w:rFonts w:ascii="Times New Roman" w:eastAsia="Times New Roman" w:hAnsi="Times New Roman" w:cs="Times New Roman"/>
                <w:sz w:val="21"/>
                <w:szCs w:val="21"/>
                <w:lang w:eastAsia="ru-RU"/>
              </w:rPr>
            </w:pPr>
          </w:p>
          <w:p w:rsidR="00E51EEA" w:rsidRPr="007B4512" w:rsidRDefault="00E51EEA" w:rsidP="00AA0172">
            <w:pPr>
              <w:widowControl w:val="0"/>
              <w:autoSpaceDE w:val="0"/>
              <w:autoSpaceDN w:val="0"/>
              <w:adjustRightInd w:val="0"/>
              <w:jc w:val="both"/>
              <w:rPr>
                <w:rFonts w:ascii="Times New Roman" w:eastAsia="Times New Roman" w:hAnsi="Times New Roman" w:cs="Times New Roman"/>
                <w:noProof/>
                <w:sz w:val="21"/>
                <w:szCs w:val="21"/>
                <w:lang w:eastAsia="ru-RU"/>
              </w:rPr>
            </w:pPr>
          </w:p>
          <w:p w:rsidR="00A548E6" w:rsidRPr="007B4512" w:rsidRDefault="00A548E6" w:rsidP="00AA0172">
            <w:pPr>
              <w:widowControl w:val="0"/>
              <w:autoSpaceDE w:val="0"/>
              <w:autoSpaceDN w:val="0"/>
              <w:adjustRightInd w:val="0"/>
              <w:jc w:val="both"/>
              <w:rPr>
                <w:rFonts w:ascii="Times New Roman" w:eastAsia="Times New Roman" w:hAnsi="Times New Roman" w:cs="Times New Roman"/>
                <w:noProof/>
                <w:sz w:val="21"/>
                <w:szCs w:val="21"/>
                <w:lang w:eastAsia="ru-RU"/>
              </w:rPr>
            </w:pPr>
          </w:p>
          <w:p w:rsidR="00A548E6" w:rsidRPr="007B4512" w:rsidRDefault="00A548E6" w:rsidP="00AA0172">
            <w:pPr>
              <w:widowControl w:val="0"/>
              <w:autoSpaceDE w:val="0"/>
              <w:autoSpaceDN w:val="0"/>
              <w:adjustRightInd w:val="0"/>
              <w:jc w:val="both"/>
              <w:rPr>
                <w:rFonts w:ascii="Times New Roman" w:eastAsia="Times New Roman" w:hAnsi="Times New Roman" w:cs="Times New Roman"/>
                <w:sz w:val="21"/>
                <w:szCs w:val="21"/>
                <w:lang w:eastAsia="ru-RU"/>
              </w:rPr>
            </w:pPr>
            <w:r w:rsidRPr="007B4512">
              <w:rPr>
                <w:rFonts w:ascii="Times New Roman" w:eastAsia="Times New Roman" w:hAnsi="Times New Roman" w:cs="Times New Roman"/>
                <w:noProof/>
                <w:sz w:val="21"/>
                <w:szCs w:val="21"/>
                <w:lang w:eastAsia="ru-RU"/>
              </w:rPr>
              <w:t>____________________/</w:t>
            </w:r>
            <w:r w:rsidR="00E51EEA">
              <w:rPr>
                <w:rFonts w:ascii="Times New Roman" w:eastAsia="Times New Roman" w:hAnsi="Times New Roman" w:cs="Times New Roman"/>
                <w:noProof/>
                <w:sz w:val="21"/>
                <w:szCs w:val="21"/>
                <w:lang w:eastAsia="ru-RU"/>
              </w:rPr>
              <w:t>____________________</w:t>
            </w:r>
            <w:r w:rsidRPr="007B4512">
              <w:rPr>
                <w:rFonts w:ascii="Times New Roman" w:eastAsia="Times New Roman" w:hAnsi="Times New Roman" w:cs="Times New Roman"/>
                <w:noProof/>
                <w:sz w:val="21"/>
                <w:szCs w:val="21"/>
                <w:lang w:eastAsia="ru-RU"/>
              </w:rPr>
              <w:t>/</w:t>
            </w:r>
          </w:p>
          <w:p w:rsidR="00A548E6" w:rsidRPr="007B4512" w:rsidRDefault="00A548E6" w:rsidP="00AA0172">
            <w:pPr>
              <w:widowControl w:val="0"/>
              <w:autoSpaceDE w:val="0"/>
              <w:autoSpaceDN w:val="0"/>
              <w:adjustRightInd w:val="0"/>
              <w:jc w:val="both"/>
              <w:rPr>
                <w:rFonts w:ascii="Times New Roman" w:eastAsiaTheme="minorEastAsia" w:hAnsi="Times New Roman" w:cs="Times New Roman"/>
                <w:sz w:val="21"/>
                <w:szCs w:val="21"/>
                <w:lang w:eastAsia="ru-RU"/>
              </w:rPr>
            </w:pPr>
            <w:proofErr w:type="spellStart"/>
            <w:r w:rsidRPr="007B4512">
              <w:rPr>
                <w:rFonts w:ascii="Times New Roman" w:eastAsiaTheme="minorEastAsia" w:hAnsi="Times New Roman" w:cs="Times New Roman"/>
                <w:sz w:val="21"/>
                <w:szCs w:val="21"/>
                <w:lang w:eastAsia="ru-RU"/>
              </w:rPr>
              <w:t>мп</w:t>
            </w:r>
            <w:proofErr w:type="spellEnd"/>
          </w:p>
        </w:tc>
        <w:tc>
          <w:tcPr>
            <w:tcW w:w="4997" w:type="dxa"/>
          </w:tcPr>
          <w:p w:rsidR="00A548E6" w:rsidRPr="007B4512" w:rsidRDefault="00A548E6" w:rsidP="00AA0172">
            <w:pPr>
              <w:widowControl w:val="0"/>
              <w:autoSpaceDE w:val="0"/>
              <w:autoSpaceDN w:val="0"/>
              <w:adjustRightInd w:val="0"/>
              <w:jc w:val="both"/>
              <w:rPr>
                <w:rFonts w:ascii="Times New Roman" w:eastAsia="Times New Roman" w:hAnsi="Times New Roman" w:cs="Times New Roman"/>
                <w:b/>
                <w:sz w:val="21"/>
                <w:szCs w:val="21"/>
                <w:lang w:eastAsia="ru-RU"/>
              </w:rPr>
            </w:pPr>
            <w:r w:rsidRPr="007B4512">
              <w:rPr>
                <w:rFonts w:ascii="Times New Roman" w:eastAsia="Times New Roman" w:hAnsi="Times New Roman" w:cs="Times New Roman"/>
                <w:b/>
                <w:sz w:val="21"/>
                <w:szCs w:val="21"/>
                <w:lang w:eastAsia="ru-RU"/>
              </w:rPr>
              <w:t>Банковский платёжный агент</w:t>
            </w:r>
          </w:p>
          <w:p w:rsidR="00A548E6" w:rsidRPr="007B4512" w:rsidRDefault="00A548E6" w:rsidP="00AA0172">
            <w:pPr>
              <w:widowControl w:val="0"/>
              <w:autoSpaceDE w:val="0"/>
              <w:autoSpaceDN w:val="0"/>
              <w:adjustRightInd w:val="0"/>
              <w:jc w:val="both"/>
              <w:rPr>
                <w:rFonts w:ascii="Times New Roman" w:eastAsia="Times New Roman" w:hAnsi="Times New Roman" w:cs="Times New Roman"/>
                <w:b/>
                <w:sz w:val="21"/>
                <w:szCs w:val="21"/>
                <w:lang w:eastAsia="ru-RU"/>
              </w:rPr>
            </w:pPr>
          </w:p>
          <w:p w:rsidR="00A548E6" w:rsidRPr="007B4512" w:rsidRDefault="00A548E6" w:rsidP="00AA0172">
            <w:pPr>
              <w:widowControl w:val="0"/>
              <w:autoSpaceDE w:val="0"/>
              <w:autoSpaceDN w:val="0"/>
              <w:adjustRightInd w:val="0"/>
              <w:jc w:val="both"/>
              <w:rPr>
                <w:rFonts w:ascii="Times New Roman" w:eastAsia="Times New Roman" w:hAnsi="Times New Roman" w:cs="Times New Roman"/>
                <w:sz w:val="21"/>
                <w:szCs w:val="21"/>
                <w:lang w:eastAsia="ru-RU"/>
              </w:rPr>
            </w:pPr>
          </w:p>
          <w:p w:rsidR="00A548E6" w:rsidRPr="007B4512" w:rsidRDefault="00A548E6" w:rsidP="00AA0172">
            <w:pPr>
              <w:widowControl w:val="0"/>
              <w:autoSpaceDE w:val="0"/>
              <w:autoSpaceDN w:val="0"/>
              <w:adjustRightInd w:val="0"/>
              <w:jc w:val="both"/>
              <w:rPr>
                <w:rFonts w:ascii="Times New Roman" w:eastAsiaTheme="minorEastAsia" w:hAnsi="Times New Roman" w:cs="Times New Roman"/>
                <w:sz w:val="21"/>
                <w:szCs w:val="21"/>
                <w:lang w:val="en-US" w:eastAsia="ru-RU"/>
              </w:rPr>
            </w:pPr>
          </w:p>
          <w:p w:rsidR="00A548E6" w:rsidRPr="007B4512" w:rsidRDefault="00A548E6" w:rsidP="00AA0172">
            <w:pPr>
              <w:widowControl w:val="0"/>
              <w:autoSpaceDE w:val="0"/>
              <w:autoSpaceDN w:val="0"/>
              <w:adjustRightInd w:val="0"/>
              <w:jc w:val="both"/>
              <w:rPr>
                <w:rFonts w:ascii="Times New Roman" w:eastAsiaTheme="minorEastAsia" w:hAnsi="Times New Roman" w:cs="Times New Roman"/>
                <w:sz w:val="21"/>
                <w:szCs w:val="21"/>
                <w:lang w:eastAsia="ru-RU"/>
              </w:rPr>
            </w:pPr>
          </w:p>
          <w:p w:rsidR="00A548E6" w:rsidRPr="007B4512" w:rsidRDefault="00A548E6" w:rsidP="00AA0172">
            <w:pPr>
              <w:widowControl w:val="0"/>
              <w:autoSpaceDE w:val="0"/>
              <w:autoSpaceDN w:val="0"/>
              <w:adjustRightInd w:val="0"/>
              <w:jc w:val="both"/>
              <w:rPr>
                <w:rFonts w:ascii="Times New Roman" w:eastAsiaTheme="minorEastAsia" w:hAnsi="Times New Roman" w:cs="Times New Roman"/>
                <w:sz w:val="21"/>
                <w:szCs w:val="21"/>
                <w:lang w:eastAsia="ru-RU"/>
              </w:rPr>
            </w:pPr>
          </w:p>
          <w:p w:rsidR="00A548E6" w:rsidRPr="007B4512" w:rsidRDefault="00A548E6" w:rsidP="00AA0172">
            <w:pPr>
              <w:widowControl w:val="0"/>
              <w:autoSpaceDE w:val="0"/>
              <w:autoSpaceDN w:val="0"/>
              <w:adjustRightInd w:val="0"/>
              <w:jc w:val="both"/>
              <w:rPr>
                <w:rFonts w:ascii="Times New Roman" w:eastAsiaTheme="minorEastAsia" w:hAnsi="Times New Roman" w:cs="Times New Roman"/>
                <w:sz w:val="21"/>
                <w:szCs w:val="21"/>
                <w:lang w:eastAsia="ru-RU"/>
              </w:rPr>
            </w:pPr>
            <w:r w:rsidRPr="007B4512">
              <w:rPr>
                <w:rFonts w:ascii="Times New Roman" w:eastAsiaTheme="minorEastAsia" w:hAnsi="Times New Roman" w:cs="Times New Roman"/>
                <w:sz w:val="21"/>
                <w:szCs w:val="21"/>
                <w:lang w:eastAsia="ru-RU"/>
              </w:rPr>
              <w:t>________________________/_____________ /</w:t>
            </w:r>
          </w:p>
          <w:p w:rsidR="00A548E6" w:rsidRDefault="006246CF" w:rsidP="00AA0172">
            <w:pPr>
              <w:widowControl w:val="0"/>
              <w:autoSpaceDE w:val="0"/>
              <w:autoSpaceDN w:val="0"/>
              <w:adjustRightInd w:val="0"/>
              <w:jc w:val="both"/>
              <w:rPr>
                <w:rFonts w:ascii="Times New Roman" w:eastAsiaTheme="minorEastAsia" w:hAnsi="Times New Roman" w:cs="Times New Roman"/>
                <w:sz w:val="21"/>
                <w:szCs w:val="21"/>
                <w:lang w:eastAsia="ru-RU"/>
              </w:rPr>
            </w:pPr>
            <w:proofErr w:type="spellStart"/>
            <w:r w:rsidRPr="007B4512">
              <w:rPr>
                <w:rFonts w:ascii="Times New Roman" w:eastAsiaTheme="minorEastAsia" w:hAnsi="Times New Roman" w:cs="Times New Roman"/>
                <w:sz w:val="21"/>
                <w:szCs w:val="21"/>
                <w:lang w:eastAsia="ru-RU"/>
              </w:rPr>
              <w:t>М</w:t>
            </w:r>
            <w:r w:rsidR="00A548E6" w:rsidRPr="007B4512">
              <w:rPr>
                <w:rFonts w:ascii="Times New Roman" w:eastAsiaTheme="minorEastAsia" w:hAnsi="Times New Roman" w:cs="Times New Roman"/>
                <w:sz w:val="21"/>
                <w:szCs w:val="21"/>
                <w:lang w:eastAsia="ru-RU"/>
              </w:rPr>
              <w:t>п</w:t>
            </w:r>
            <w:proofErr w:type="spellEnd"/>
          </w:p>
          <w:p w:rsidR="006246CF" w:rsidRPr="007B4512" w:rsidRDefault="006246CF" w:rsidP="00AA0172">
            <w:pPr>
              <w:widowControl w:val="0"/>
              <w:autoSpaceDE w:val="0"/>
              <w:autoSpaceDN w:val="0"/>
              <w:adjustRightInd w:val="0"/>
              <w:jc w:val="both"/>
              <w:rPr>
                <w:rFonts w:ascii="Times New Roman" w:eastAsia="Times New Roman" w:hAnsi="Times New Roman" w:cs="Times New Roman"/>
                <w:sz w:val="21"/>
                <w:szCs w:val="21"/>
                <w:lang w:eastAsia="ru-RU"/>
              </w:rPr>
            </w:pPr>
          </w:p>
        </w:tc>
      </w:tr>
    </w:tbl>
    <w:p w:rsidR="00E76D37" w:rsidRDefault="00E76D37"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6E231F">
      <w:pPr>
        <w:keepNext/>
        <w:widowControl w:val="0"/>
        <w:spacing w:after="0" w:line="240" w:lineRule="auto"/>
        <w:jc w:val="right"/>
        <w:rPr>
          <w:rFonts w:ascii="Times New Roman" w:eastAsia="Times New Roman" w:hAnsi="Times New Roman" w:cs="Times New Roman"/>
          <w:sz w:val="21"/>
          <w:szCs w:val="21"/>
          <w:lang w:eastAsia="ru-RU"/>
        </w:rPr>
      </w:pPr>
    </w:p>
    <w:p w:rsidR="006246CF" w:rsidRDefault="006246C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Default="0012624F" w:rsidP="00876FAE">
      <w:pPr>
        <w:rPr>
          <w:rFonts w:ascii="Times New Roman" w:eastAsia="Times New Roman" w:hAnsi="Times New Roman" w:cs="Times New Roman"/>
          <w:sz w:val="21"/>
          <w:szCs w:val="21"/>
          <w:lang w:eastAsia="ru-RU"/>
        </w:rPr>
      </w:pPr>
    </w:p>
    <w:p w:rsidR="0012624F" w:rsidRPr="0012624F" w:rsidRDefault="0012624F" w:rsidP="0012624F">
      <w:pPr>
        <w:spacing w:after="0"/>
        <w:jc w:val="right"/>
        <w:rPr>
          <w:rFonts w:ascii="Times New Roman" w:hAnsi="Times New Roman" w:cs="Times New Roman"/>
          <w:b/>
          <w:sz w:val="21"/>
          <w:szCs w:val="21"/>
        </w:rPr>
      </w:pPr>
      <w:r w:rsidRPr="008B7165">
        <w:rPr>
          <w:rFonts w:ascii="Times New Roman" w:hAnsi="Times New Roman" w:cs="Times New Roman"/>
          <w:b/>
          <w:sz w:val="21"/>
          <w:szCs w:val="21"/>
        </w:rPr>
        <w:t xml:space="preserve">Приложение № </w:t>
      </w:r>
      <w:r>
        <w:rPr>
          <w:rFonts w:ascii="Times New Roman" w:hAnsi="Times New Roman" w:cs="Times New Roman"/>
          <w:b/>
          <w:sz w:val="21"/>
          <w:szCs w:val="21"/>
        </w:rPr>
        <w:t>9</w:t>
      </w:r>
    </w:p>
    <w:p w:rsidR="0012624F" w:rsidRPr="008B7165" w:rsidRDefault="0012624F" w:rsidP="0012624F">
      <w:pPr>
        <w:spacing w:after="0"/>
        <w:jc w:val="right"/>
        <w:rPr>
          <w:rFonts w:ascii="Times New Roman" w:hAnsi="Times New Roman" w:cs="Times New Roman"/>
          <w:b/>
          <w:sz w:val="21"/>
          <w:szCs w:val="21"/>
        </w:rPr>
      </w:pPr>
      <w:r w:rsidRPr="008B7165">
        <w:rPr>
          <w:rFonts w:ascii="Times New Roman" w:hAnsi="Times New Roman" w:cs="Times New Roman"/>
          <w:b/>
          <w:sz w:val="21"/>
          <w:szCs w:val="21"/>
        </w:rPr>
        <w:t>к Договору о привлечении банковского платежного агента</w:t>
      </w:r>
    </w:p>
    <w:p w:rsidR="0012624F" w:rsidRPr="008B7165" w:rsidRDefault="0012624F" w:rsidP="0012624F">
      <w:pPr>
        <w:spacing w:after="0"/>
        <w:jc w:val="right"/>
        <w:rPr>
          <w:rFonts w:ascii="Times New Roman" w:hAnsi="Times New Roman" w:cs="Times New Roman"/>
          <w:b/>
          <w:sz w:val="21"/>
          <w:szCs w:val="21"/>
        </w:rPr>
      </w:pPr>
      <w:r w:rsidRPr="008B7165">
        <w:rPr>
          <w:rFonts w:ascii="Times New Roman" w:hAnsi="Times New Roman" w:cs="Times New Roman"/>
          <w:b/>
          <w:sz w:val="21"/>
          <w:szCs w:val="21"/>
        </w:rPr>
        <w:t>№ __________ от «__» __________ 20__г.</w:t>
      </w:r>
    </w:p>
    <w:p w:rsidR="0012624F" w:rsidRDefault="0012624F" w:rsidP="0012624F">
      <w:pPr>
        <w:jc w:val="center"/>
        <w:rPr>
          <w:rFonts w:ascii="Times New Roman" w:eastAsia="Times New Roman" w:hAnsi="Times New Roman" w:cs="Times New Roman"/>
          <w:b/>
          <w:sz w:val="21"/>
          <w:szCs w:val="21"/>
          <w:lang w:eastAsia="ru-RU"/>
        </w:rPr>
      </w:pPr>
    </w:p>
    <w:p w:rsidR="0012624F" w:rsidRDefault="0012624F" w:rsidP="0012624F">
      <w:pPr>
        <w:jc w:val="cente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Анкета по Информационной безопасности</w:t>
      </w:r>
    </w:p>
    <w:tbl>
      <w:tblPr>
        <w:tblW w:w="10490" w:type="dxa"/>
        <w:tblInd w:w="137" w:type="dxa"/>
        <w:tblLook w:val="04A0" w:firstRow="1" w:lastRow="0" w:firstColumn="1" w:lastColumn="0" w:noHBand="0" w:noVBand="1"/>
      </w:tblPr>
      <w:tblGrid>
        <w:gridCol w:w="3260"/>
        <w:gridCol w:w="7230"/>
      </w:tblGrid>
      <w:tr w:rsidR="0012624F" w:rsidTr="0012624F">
        <w:trPr>
          <w:trHeight w:val="289"/>
        </w:trPr>
        <w:tc>
          <w:tcPr>
            <w:tcW w:w="3260" w:type="dxa"/>
            <w:tcBorders>
              <w:top w:val="single" w:sz="4" w:space="0" w:color="auto"/>
              <w:left w:val="single" w:sz="4" w:space="0" w:color="auto"/>
              <w:bottom w:val="single" w:sz="4" w:space="0" w:color="auto"/>
              <w:right w:val="single" w:sz="4" w:space="0" w:color="auto"/>
            </w:tcBorders>
            <w:vAlign w:val="bottom"/>
            <w:hideMark/>
          </w:tcPr>
          <w:p w:rsidR="0012624F" w:rsidRDefault="0012624F">
            <w:pPr>
              <w:spacing w:after="0" w:line="240" w:lineRule="auto"/>
              <w:rPr>
                <w:rFonts w:ascii="Times New Roman" w:eastAsiaTheme="minorEastAsia" w:hAnsi="Times New Roman" w:cs="Times New Roman"/>
                <w:sz w:val="21"/>
                <w:szCs w:val="21"/>
                <w:lang w:eastAsia="ru-RU"/>
              </w:rPr>
            </w:pPr>
            <w:r>
              <w:rPr>
                <w:rFonts w:ascii="Times New Roman" w:eastAsiaTheme="minorEastAsia" w:hAnsi="Times New Roman" w:cs="Times New Roman"/>
                <w:sz w:val="21"/>
                <w:szCs w:val="21"/>
                <w:lang w:eastAsia="ru-RU"/>
              </w:rPr>
              <w:t>Наименование организации:</w:t>
            </w:r>
          </w:p>
        </w:tc>
        <w:tc>
          <w:tcPr>
            <w:tcW w:w="7230" w:type="dxa"/>
            <w:tcBorders>
              <w:top w:val="single" w:sz="4" w:space="0" w:color="auto"/>
              <w:left w:val="single" w:sz="4" w:space="0" w:color="auto"/>
              <w:bottom w:val="single" w:sz="4" w:space="0" w:color="auto"/>
              <w:right w:val="single" w:sz="4" w:space="0" w:color="auto"/>
            </w:tcBorders>
          </w:tcPr>
          <w:p w:rsidR="0012624F" w:rsidRDefault="0012624F">
            <w:pPr>
              <w:spacing w:after="0" w:line="240" w:lineRule="auto"/>
              <w:rPr>
                <w:rFonts w:ascii="Calibri" w:eastAsia="Times New Roman" w:hAnsi="Calibri" w:cs="Calibri"/>
                <w:color w:val="000000"/>
                <w:sz w:val="20"/>
                <w:szCs w:val="20"/>
                <w:lang w:eastAsia="ru-RU"/>
              </w:rPr>
            </w:pPr>
          </w:p>
        </w:tc>
      </w:tr>
      <w:tr w:rsidR="0012624F" w:rsidTr="0012624F">
        <w:trPr>
          <w:trHeight w:val="912"/>
        </w:trPr>
        <w:tc>
          <w:tcPr>
            <w:tcW w:w="3260" w:type="dxa"/>
            <w:tcBorders>
              <w:top w:val="single" w:sz="4" w:space="0" w:color="auto"/>
              <w:left w:val="single" w:sz="4" w:space="0" w:color="auto"/>
              <w:bottom w:val="single" w:sz="4" w:space="0" w:color="auto"/>
              <w:right w:val="single" w:sz="4" w:space="0" w:color="auto"/>
            </w:tcBorders>
            <w:vAlign w:val="bottom"/>
            <w:hideMark/>
          </w:tcPr>
          <w:p w:rsidR="0012624F" w:rsidRDefault="0012624F">
            <w:pPr>
              <w:spacing w:after="0" w:line="240" w:lineRule="auto"/>
              <w:rPr>
                <w:rFonts w:ascii="Times New Roman" w:eastAsiaTheme="minorEastAsia" w:hAnsi="Times New Roman" w:cs="Times New Roman"/>
                <w:sz w:val="21"/>
                <w:szCs w:val="21"/>
                <w:lang w:eastAsia="ru-RU"/>
              </w:rPr>
            </w:pPr>
            <w:r>
              <w:rPr>
                <w:rFonts w:ascii="Times New Roman" w:eastAsiaTheme="minorEastAsia" w:hAnsi="Times New Roman" w:cs="Times New Roman"/>
                <w:sz w:val="21"/>
                <w:szCs w:val="21"/>
                <w:lang w:eastAsia="ru-RU"/>
              </w:rPr>
              <w:t>Сотрудник, заполнивший анкету:</w:t>
            </w:r>
            <w:r>
              <w:rPr>
                <w:rFonts w:ascii="Times New Roman" w:eastAsiaTheme="minorEastAsia" w:hAnsi="Times New Roman" w:cs="Times New Roman"/>
                <w:sz w:val="21"/>
                <w:szCs w:val="21"/>
                <w:lang w:eastAsia="ru-RU"/>
              </w:rPr>
              <w:br/>
              <w:t>- Фамилия Имя Отчество:</w:t>
            </w:r>
            <w:r>
              <w:rPr>
                <w:rFonts w:ascii="Times New Roman" w:eastAsiaTheme="minorEastAsia" w:hAnsi="Times New Roman" w:cs="Times New Roman"/>
                <w:sz w:val="21"/>
                <w:szCs w:val="21"/>
                <w:lang w:eastAsia="ru-RU"/>
              </w:rPr>
              <w:br/>
              <w:t xml:space="preserve">- должность: </w:t>
            </w:r>
          </w:p>
        </w:tc>
        <w:tc>
          <w:tcPr>
            <w:tcW w:w="7230" w:type="dxa"/>
            <w:tcBorders>
              <w:top w:val="single" w:sz="4" w:space="0" w:color="auto"/>
              <w:left w:val="single" w:sz="4" w:space="0" w:color="auto"/>
              <w:bottom w:val="single" w:sz="4" w:space="0" w:color="auto"/>
              <w:right w:val="single" w:sz="4" w:space="0" w:color="auto"/>
            </w:tcBorders>
          </w:tcPr>
          <w:p w:rsidR="0012624F" w:rsidRDefault="0012624F">
            <w:pPr>
              <w:spacing w:after="0" w:line="240" w:lineRule="auto"/>
              <w:rPr>
                <w:rFonts w:ascii="Calibri" w:eastAsia="Times New Roman" w:hAnsi="Calibri" w:cs="Calibri"/>
                <w:color w:val="000000"/>
                <w:sz w:val="20"/>
                <w:szCs w:val="20"/>
                <w:lang w:eastAsia="ru-RU"/>
              </w:rPr>
            </w:pPr>
          </w:p>
        </w:tc>
      </w:tr>
      <w:tr w:rsidR="0012624F" w:rsidTr="0012624F">
        <w:trPr>
          <w:trHeight w:val="300"/>
        </w:trPr>
        <w:tc>
          <w:tcPr>
            <w:tcW w:w="3260" w:type="dxa"/>
            <w:tcBorders>
              <w:top w:val="single" w:sz="4" w:space="0" w:color="auto"/>
              <w:left w:val="single" w:sz="4" w:space="0" w:color="auto"/>
              <w:bottom w:val="single" w:sz="4" w:space="0" w:color="auto"/>
              <w:right w:val="single" w:sz="4" w:space="0" w:color="auto"/>
            </w:tcBorders>
            <w:vAlign w:val="bottom"/>
            <w:hideMark/>
          </w:tcPr>
          <w:p w:rsidR="0012624F" w:rsidRDefault="0012624F">
            <w:pPr>
              <w:spacing w:after="0" w:line="240" w:lineRule="auto"/>
              <w:rPr>
                <w:rFonts w:ascii="Times New Roman" w:eastAsiaTheme="minorEastAsia" w:hAnsi="Times New Roman" w:cs="Times New Roman"/>
                <w:sz w:val="21"/>
                <w:szCs w:val="21"/>
                <w:lang w:eastAsia="ru-RU"/>
              </w:rPr>
            </w:pPr>
            <w:r>
              <w:rPr>
                <w:rFonts w:ascii="Times New Roman" w:eastAsiaTheme="minorEastAsia" w:hAnsi="Times New Roman" w:cs="Times New Roman"/>
                <w:sz w:val="21"/>
                <w:szCs w:val="21"/>
                <w:lang w:eastAsia="ru-RU"/>
              </w:rPr>
              <w:t xml:space="preserve">Дата заполнения: </w:t>
            </w:r>
          </w:p>
        </w:tc>
        <w:tc>
          <w:tcPr>
            <w:tcW w:w="7230" w:type="dxa"/>
            <w:tcBorders>
              <w:top w:val="single" w:sz="4" w:space="0" w:color="auto"/>
              <w:left w:val="single" w:sz="4" w:space="0" w:color="auto"/>
              <w:bottom w:val="single" w:sz="4" w:space="0" w:color="auto"/>
              <w:right w:val="single" w:sz="4" w:space="0" w:color="auto"/>
            </w:tcBorders>
          </w:tcPr>
          <w:p w:rsidR="0012624F" w:rsidRDefault="0012624F">
            <w:pPr>
              <w:spacing w:after="0" w:line="240" w:lineRule="auto"/>
              <w:rPr>
                <w:rFonts w:ascii="Calibri" w:eastAsia="Times New Roman" w:hAnsi="Calibri" w:cs="Calibri"/>
                <w:color w:val="000000"/>
                <w:sz w:val="20"/>
                <w:szCs w:val="20"/>
                <w:lang w:eastAsia="ru-RU"/>
              </w:rPr>
            </w:pPr>
          </w:p>
        </w:tc>
      </w:tr>
    </w:tbl>
    <w:p w:rsidR="0012624F" w:rsidRDefault="0012624F" w:rsidP="0012624F">
      <w:pPr>
        <w:rPr>
          <w:rFonts w:ascii="Times New Roman" w:eastAsia="Times New Roman" w:hAnsi="Times New Roman" w:cs="Times New Roman"/>
          <w:sz w:val="21"/>
          <w:szCs w:val="21"/>
          <w:lang w:eastAsia="ru-RU"/>
        </w:rPr>
      </w:pP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3"/>
        <w:gridCol w:w="6974"/>
        <w:gridCol w:w="2552"/>
      </w:tblGrid>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b/>
                <w:sz w:val="28"/>
                <w:szCs w:val="21"/>
                <w:lang w:eastAsia="en-US"/>
              </w:rPr>
            </w:pPr>
            <w:r>
              <w:rPr>
                <w:rFonts w:ascii="Times New Roman" w:hAnsi="Times New Roman" w:cs="Times New Roman"/>
                <w:b/>
                <w:sz w:val="28"/>
                <w:szCs w:val="21"/>
                <w:lang w:eastAsia="en-US"/>
              </w:rPr>
              <w:t>№ п/п</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bCs/>
                <w:sz w:val="28"/>
                <w:szCs w:val="21"/>
                <w:lang w:eastAsia="en-US"/>
              </w:rPr>
            </w:pPr>
            <w:r>
              <w:rPr>
                <w:rFonts w:ascii="Times New Roman" w:hAnsi="Times New Roman" w:cs="Times New Roman"/>
                <w:b/>
                <w:bCs/>
                <w:sz w:val="28"/>
                <w:szCs w:val="21"/>
                <w:lang w:eastAsia="en-US"/>
              </w:rPr>
              <w:t xml:space="preserve">Вопрос </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bCs/>
                <w:sz w:val="28"/>
                <w:szCs w:val="21"/>
                <w:lang w:eastAsia="en-US"/>
              </w:rPr>
            </w:pPr>
            <w:r w:rsidRPr="0012624F">
              <w:rPr>
                <w:rFonts w:ascii="Times New Roman" w:hAnsi="Times New Roman" w:cs="Times New Roman"/>
                <w:b/>
                <w:bCs/>
                <w:sz w:val="16"/>
                <w:szCs w:val="21"/>
                <w:lang w:eastAsia="en-US"/>
              </w:rPr>
              <w:t>Статус выполнения требований информационной безопасности (да/нет)</w:t>
            </w:r>
          </w:p>
        </w:tc>
      </w:tr>
      <w:tr w:rsidR="0012624F" w:rsidTr="0012624F">
        <w:tc>
          <w:tcPr>
            <w:tcW w:w="993"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sz w:val="21"/>
                <w:szCs w:val="21"/>
                <w:lang w:eastAsia="en-US"/>
              </w:rPr>
            </w:pP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bCs/>
                <w:sz w:val="21"/>
                <w:szCs w:val="21"/>
                <w:lang w:eastAsia="en-US"/>
              </w:rPr>
            </w:pPr>
            <w:r>
              <w:rPr>
                <w:rFonts w:ascii="Times New Roman" w:hAnsi="Times New Roman" w:cs="Times New Roman"/>
                <w:b/>
                <w:bCs/>
                <w:sz w:val="21"/>
                <w:szCs w:val="21"/>
                <w:lang w:eastAsia="en-US"/>
              </w:rPr>
              <w:t>Обеспечение защиты информации при управлении доступом</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bCs/>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1.2</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Осуществление логического доступа пользователями и эксплуатационным персоналом под уникальными и персонифицированными учетными записями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val="en-US" w:eastAsia="en-US"/>
              </w:rPr>
            </w:pPr>
            <w:r>
              <w:rPr>
                <w:rFonts w:ascii="Times New Roman" w:hAnsi="Times New Roman" w:cs="Times New Roman"/>
                <w:sz w:val="21"/>
                <w:szCs w:val="21"/>
                <w:lang w:val="en-US" w:eastAsia="en-US"/>
              </w:rPr>
              <w:t>1.3</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sidRPr="00700EF8">
              <w:rPr>
                <w:rFonts w:ascii="Arial" w:hAnsi="Arial" w:cs="Arial"/>
                <w:b/>
                <w:noProof/>
              </w:rPr>
              <mc:AlternateContent>
                <mc:Choice Requires="wps">
                  <w:drawing>
                    <wp:anchor distT="0" distB="0" distL="114300" distR="114300" simplePos="0" relativeHeight="251659264" behindDoc="0" locked="0" layoutInCell="1" allowOverlap="1" wp14:anchorId="0EC98CDA" wp14:editId="652D49A8">
                      <wp:simplePos x="0" y="0"/>
                      <wp:positionH relativeFrom="column">
                        <wp:posOffset>280035</wp:posOffset>
                      </wp:positionH>
                      <wp:positionV relativeFrom="paragraph">
                        <wp:posOffset>47625</wp:posOffset>
                      </wp:positionV>
                      <wp:extent cx="4532630" cy="65278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2630" cy="652780"/>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EC98CDA" id="_x0000_t202" coordsize="21600,21600" o:spt="202" path="m,l,21600r21600,l21600,xe">
                      <v:stroke joinstyle="miter"/>
                      <v:path gradientshapeok="t" o:connecttype="rect"/>
                    </v:shapetype>
                    <v:shape id="WordArt 11" o:spid="_x0000_s1026" type="#_x0000_t202" style="position:absolute;left:0;text-align:left;margin-left:22.05pt;margin-top:3.75pt;width:356.9pt;height:51.4pt;rotation:-202256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rFonts w:ascii="Times New Roman" w:hAnsi="Times New Roman" w:cs="Times New Roman"/>
                <w:sz w:val="21"/>
                <w:szCs w:val="21"/>
                <w:lang w:eastAsia="en-US"/>
              </w:rPr>
              <w:t>Исключение возможного бесконтрольного самостоятельного расширения пользователями предоставленных им прав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val="en-US" w:eastAsia="en-US"/>
              </w:rPr>
            </w:pPr>
            <w:r>
              <w:rPr>
                <w:rFonts w:ascii="Times New Roman" w:hAnsi="Times New Roman" w:cs="Times New Roman"/>
                <w:sz w:val="21"/>
                <w:szCs w:val="21"/>
                <w:lang w:val="en-US" w:eastAsia="en-US"/>
              </w:rPr>
              <w:t>1.4</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Исключение возможного бесконтрольного изменения пользователями параметров настроек средств и систем защиты информации, параметров настроек АС, связанных с защитой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val="en-US" w:eastAsia="en-US"/>
              </w:rPr>
            </w:pPr>
            <w:r>
              <w:rPr>
                <w:rFonts w:ascii="Times New Roman" w:hAnsi="Times New Roman" w:cs="Times New Roman"/>
                <w:sz w:val="21"/>
                <w:szCs w:val="21"/>
                <w:lang w:val="en-US" w:eastAsia="en-US"/>
              </w:rPr>
              <w:t>1.5</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событий защиты информации, связанных с действиями, и контроль действий эксплуатационного персонала и пользователей, обладающих правами логического доступа, в том числе в АС, позволяющими осуществить операции (транзакции), приводящие к финансовым последствиям для банковского платежного агента (субагента) (субагента), клиентов и контрагентов.</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val="en-US" w:eastAsia="en-US"/>
              </w:rPr>
            </w:pPr>
            <w:r>
              <w:rPr>
                <w:rFonts w:ascii="Times New Roman" w:hAnsi="Times New Roman" w:cs="Times New Roman"/>
                <w:sz w:val="21"/>
                <w:szCs w:val="21"/>
                <w:lang w:val="en-US" w:eastAsia="en-US"/>
              </w:rPr>
              <w:t>1.6</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left"/>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событий защиты информации, связанных с действиями, и контроль действий эксплуатационного персонала, обладающего правами по управлению криптографическими ключами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left"/>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val="en-US" w:eastAsia="en-US"/>
              </w:rPr>
            </w:pPr>
            <w:r>
              <w:rPr>
                <w:rFonts w:ascii="Times New Roman" w:hAnsi="Times New Roman" w:cs="Times New Roman"/>
                <w:sz w:val="21"/>
                <w:szCs w:val="21"/>
                <w:lang w:val="en-US" w:eastAsia="en-US"/>
              </w:rPr>
              <w:t>1.7</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BF5A6C">
            <w:pPr>
              <w:pStyle w:val="aff2"/>
              <w:spacing w:line="276" w:lineRule="auto"/>
              <w:jc w:val="left"/>
              <w:rPr>
                <w:rFonts w:ascii="Times New Roman" w:hAnsi="Times New Roman" w:cs="Times New Roman"/>
                <w:sz w:val="21"/>
                <w:szCs w:val="21"/>
                <w:lang w:eastAsia="en-US"/>
              </w:rPr>
            </w:pPr>
            <w:hyperlink r:id="rId54" w:anchor="sub_3016" w:history="1">
              <w:r w:rsidR="0012624F">
                <w:rPr>
                  <w:rStyle w:val="ae"/>
                  <w:rFonts w:ascii="Times New Roman" w:hAnsi="Times New Roman" w:cs="Times New Roman"/>
                  <w:sz w:val="21"/>
                  <w:szCs w:val="21"/>
                  <w:lang w:eastAsia="en-US"/>
                </w:rPr>
                <w:t>Идентификация</w:t>
              </w:r>
            </w:hyperlink>
            <w:r w:rsidR="0012624F">
              <w:rPr>
                <w:rFonts w:ascii="Times New Roman" w:hAnsi="Times New Roman" w:cs="Times New Roman"/>
                <w:sz w:val="21"/>
                <w:szCs w:val="21"/>
                <w:lang w:eastAsia="en-US"/>
              </w:rPr>
              <w:t xml:space="preserve"> и </w:t>
            </w:r>
            <w:hyperlink r:id="rId55" w:anchor="sub_3028" w:history="1">
              <w:r w:rsidR="0012624F">
                <w:rPr>
                  <w:rStyle w:val="ae"/>
                  <w:rFonts w:ascii="Times New Roman" w:hAnsi="Times New Roman" w:cs="Times New Roman"/>
                  <w:sz w:val="21"/>
                  <w:szCs w:val="21"/>
                  <w:lang w:eastAsia="en-US"/>
                </w:rPr>
                <w:t>однофакторная аутентификация</w:t>
              </w:r>
            </w:hyperlink>
            <w:r w:rsidR="0012624F">
              <w:rPr>
                <w:rFonts w:ascii="Times New Roman" w:hAnsi="Times New Roman" w:cs="Times New Roman"/>
                <w:sz w:val="21"/>
                <w:szCs w:val="21"/>
                <w:lang w:eastAsia="en-US"/>
              </w:rPr>
              <w:t xml:space="preserve"> пользователей</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left"/>
              <w:rPr>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val="en-US" w:eastAsia="en-US"/>
              </w:rPr>
            </w:pPr>
            <w:r>
              <w:rPr>
                <w:rFonts w:ascii="Times New Roman" w:hAnsi="Times New Roman" w:cs="Times New Roman"/>
                <w:sz w:val="21"/>
                <w:szCs w:val="21"/>
                <w:lang w:val="en-US" w:eastAsia="en-US"/>
              </w:rPr>
              <w:t>1.8</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left"/>
              <w:rPr>
                <w:rFonts w:ascii="Times New Roman" w:hAnsi="Times New Roman" w:cs="Times New Roman"/>
                <w:sz w:val="21"/>
                <w:szCs w:val="21"/>
                <w:lang w:eastAsia="en-US"/>
              </w:rPr>
            </w:pPr>
            <w:r>
              <w:rPr>
                <w:rFonts w:ascii="Times New Roman" w:hAnsi="Times New Roman" w:cs="Times New Roman"/>
                <w:sz w:val="21"/>
                <w:szCs w:val="21"/>
                <w:lang w:eastAsia="en-US"/>
              </w:rPr>
              <w:t>Идентификация и однофакторная аутентификация эксплуатационного персонала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left"/>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val="en-US" w:eastAsia="en-US"/>
              </w:rPr>
            </w:pPr>
            <w:r>
              <w:rPr>
                <w:rFonts w:ascii="Times New Roman" w:hAnsi="Times New Roman" w:cs="Times New Roman"/>
                <w:sz w:val="21"/>
                <w:szCs w:val="21"/>
                <w:lang w:val="en-US" w:eastAsia="en-US"/>
              </w:rPr>
              <w:t>1.9</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left"/>
              <w:rPr>
                <w:rFonts w:ascii="Times New Roman" w:hAnsi="Times New Roman" w:cs="Times New Roman"/>
                <w:sz w:val="21"/>
                <w:szCs w:val="21"/>
                <w:lang w:eastAsia="en-US"/>
              </w:rPr>
            </w:pPr>
            <w:r>
              <w:rPr>
                <w:rFonts w:ascii="Times New Roman" w:hAnsi="Times New Roman" w:cs="Times New Roman"/>
                <w:sz w:val="21"/>
                <w:szCs w:val="21"/>
                <w:lang w:eastAsia="en-US"/>
              </w:rPr>
              <w:t xml:space="preserve">Аутентификация программных сервисов, осуществляющих логический доступ с использованием </w:t>
            </w:r>
            <w:hyperlink r:id="rId56" w:anchor="sub_3020" w:history="1">
              <w:r>
                <w:rPr>
                  <w:rStyle w:val="ae"/>
                  <w:rFonts w:ascii="Times New Roman" w:hAnsi="Times New Roman" w:cs="Times New Roman"/>
                  <w:sz w:val="21"/>
                  <w:szCs w:val="21"/>
                  <w:lang w:eastAsia="en-US"/>
                </w:rPr>
                <w:t>технических учетных записей</w:t>
              </w:r>
            </w:hyperlink>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left"/>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val="en-US" w:eastAsia="en-US"/>
              </w:rPr>
            </w:pPr>
            <w:r>
              <w:rPr>
                <w:rFonts w:ascii="Times New Roman" w:hAnsi="Times New Roman" w:cs="Times New Roman"/>
                <w:sz w:val="21"/>
                <w:szCs w:val="21"/>
                <w:lang w:val="en-US" w:eastAsia="en-US"/>
              </w:rPr>
              <w:t>1.10</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left"/>
              <w:rPr>
                <w:rFonts w:ascii="Times New Roman" w:hAnsi="Times New Roman" w:cs="Times New Roman"/>
                <w:sz w:val="21"/>
                <w:szCs w:val="21"/>
                <w:lang w:eastAsia="en-US"/>
              </w:rPr>
            </w:pPr>
            <w:r>
              <w:rPr>
                <w:rFonts w:ascii="Times New Roman" w:hAnsi="Times New Roman" w:cs="Times New Roman"/>
                <w:sz w:val="21"/>
                <w:szCs w:val="21"/>
                <w:lang w:eastAsia="en-US"/>
              </w:rPr>
              <w:t>Сокрытие (</w:t>
            </w:r>
            <w:proofErr w:type="spellStart"/>
            <w:r>
              <w:rPr>
                <w:rFonts w:ascii="Times New Roman" w:hAnsi="Times New Roman" w:cs="Times New Roman"/>
                <w:sz w:val="21"/>
                <w:szCs w:val="21"/>
                <w:lang w:eastAsia="en-US"/>
              </w:rPr>
              <w:t>неотображение</w:t>
            </w:r>
            <w:proofErr w:type="spellEnd"/>
            <w:r>
              <w:rPr>
                <w:rFonts w:ascii="Times New Roman" w:hAnsi="Times New Roman" w:cs="Times New Roman"/>
                <w:sz w:val="21"/>
                <w:szCs w:val="21"/>
                <w:lang w:eastAsia="en-US"/>
              </w:rPr>
              <w:t>) паролей при их вводе субъектами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left"/>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val="en-US" w:eastAsia="en-US"/>
              </w:rPr>
            </w:pPr>
            <w:r>
              <w:rPr>
                <w:rFonts w:ascii="Times New Roman" w:hAnsi="Times New Roman" w:cs="Times New Roman"/>
                <w:sz w:val="21"/>
                <w:szCs w:val="21"/>
                <w:lang w:val="en-US" w:eastAsia="en-US"/>
              </w:rPr>
              <w:t>1.11</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Временная блокировка учетной записи пользователей после выполнения ряда неуспешных последовательных попыток аутентификации на период времени не менее 30 мин.</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1.12</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Обеспечение возможности выполнения субъектом логического доступа - работниками банковского платежного агента (субагента) процедуры принудительного прерывания сессии логического доступа и (или) приостановки осуществления логического доступа (с прекращением отображения на мониторе АРМ информации, доступ к которой получен в рамках сессии осуществления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1.13</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Автоматическое прерывание сессии логического доступа (приостановка осуществления логического доступа) по истечении установленного времени бездействия (неактивности) субъекта логического доступа, не превышающего 15 мин., с прекращением отображения на мониторе АРМ информации, доступ к которой получен в рамках сессии осуществления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1.14</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Выполнение процедуры повторной аутентификации для продолжения осуществления логического доступа после его принудительного или автоматического прерывания (приостановки осуществления логического доступа), предусмотренного мерами 1.12 и 1.13 настоящей таблицы</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1.15</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Использование на АРМ субъектов логического доступа встроенных механизмов контроля изменения базовой конфигурации оборудования (пароль на изменение параметров конфигурации системы, хранящихся в энергонезависимой памяти)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1.16</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Запрет на использование технологии аутентификации с сохранением </w:t>
            </w:r>
            <w:proofErr w:type="spellStart"/>
            <w:r>
              <w:rPr>
                <w:rFonts w:ascii="Times New Roman" w:hAnsi="Times New Roman" w:cs="Times New Roman"/>
                <w:sz w:val="21"/>
                <w:szCs w:val="21"/>
                <w:lang w:eastAsia="en-US"/>
              </w:rPr>
              <w:t>аутентификационных</w:t>
            </w:r>
            <w:proofErr w:type="spellEnd"/>
            <w:r>
              <w:rPr>
                <w:rFonts w:ascii="Times New Roman" w:hAnsi="Times New Roman" w:cs="Times New Roman"/>
                <w:sz w:val="21"/>
                <w:szCs w:val="21"/>
                <w:lang w:eastAsia="en-US"/>
              </w:rPr>
              <w:t xml:space="preserve"> данных в открытом виде в СВТ</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1.17</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Запрет на передачу </w:t>
            </w:r>
            <w:proofErr w:type="spellStart"/>
            <w:r>
              <w:rPr>
                <w:rFonts w:ascii="Times New Roman" w:hAnsi="Times New Roman" w:cs="Times New Roman"/>
                <w:sz w:val="21"/>
                <w:szCs w:val="21"/>
                <w:lang w:eastAsia="en-US"/>
              </w:rPr>
              <w:t>аутентификацион</w:t>
            </w:r>
            <w:r w:rsidRPr="00700EF8">
              <w:rPr>
                <w:rFonts w:ascii="Arial" w:hAnsi="Arial" w:cs="Arial"/>
                <w:b/>
                <w:noProof/>
              </w:rPr>
              <mc:AlternateContent>
                <mc:Choice Requires="wps">
                  <w:drawing>
                    <wp:anchor distT="0" distB="0" distL="114300" distR="114300" simplePos="0" relativeHeight="251661312" behindDoc="0" locked="0" layoutInCell="1" allowOverlap="1" wp14:anchorId="156F904B" wp14:editId="73FF540D">
                      <wp:simplePos x="0" y="0"/>
                      <wp:positionH relativeFrom="column">
                        <wp:posOffset>-5715</wp:posOffset>
                      </wp:positionH>
                      <wp:positionV relativeFrom="paragraph">
                        <wp:posOffset>7620</wp:posOffset>
                      </wp:positionV>
                      <wp:extent cx="4533041" cy="652875"/>
                      <wp:effectExtent l="0" t="0" r="0" b="0"/>
                      <wp:wrapNone/>
                      <wp:docPr id="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56F904B" id="_x0000_s1027" type="#_x0000_t202" style="position:absolute;left:0;text-align:left;margin-left:-.45pt;margin-top:.6pt;width:356.95pt;height:51.4pt;rotation:-202256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rFonts w:ascii="Times New Roman" w:hAnsi="Times New Roman" w:cs="Times New Roman"/>
                <w:sz w:val="21"/>
                <w:szCs w:val="21"/>
                <w:lang w:eastAsia="en-US"/>
              </w:rPr>
              <w:t>ных</w:t>
            </w:r>
            <w:proofErr w:type="spellEnd"/>
            <w:r>
              <w:rPr>
                <w:rFonts w:ascii="Times New Roman" w:hAnsi="Times New Roman" w:cs="Times New Roman"/>
                <w:sz w:val="21"/>
                <w:szCs w:val="21"/>
                <w:lang w:eastAsia="en-US"/>
              </w:rPr>
              <w:t xml:space="preserve"> данных в открытом виде по каналам и линиям связи и их передачу куда-либо, кроме средств или систем аутентификации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1.18</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Смена паролей пользователей не реже одного раза в год</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1.19</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Смена паролей эксплуатационного персонала не реже одного раза в квартал</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1.20</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Использование пользователями паролей длиной не менее восьми символов</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1.21</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Использование эксплуатационным персоналом паролей длиной не менее шестнадцати символов</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1.22</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Использование при формировании паролей субъектов логического доступа символов, включающих буквы (в верхнем и нижнем регистрах) и цифры</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1.23</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Обеспечение возможности самостоятельной смены субъектами логического доступа своих паролей</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1.24</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Авторизация логического доступа к ресурсам доступа, в том числе АС</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1.25</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необходимых методов (дискреционный, мандатный, ролевой или иной метод) при разграничении логического доступа к ресурсам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1.26</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необходимых типов (чтение, запись, выполнение или иной тип) и правил разграничения логического доступа к ресурсам доступа, в том числе АС</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1.27</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Запрет выполнения пользователями бизнес-процессов с использованием привилегированных прав логического доступа, в том числе работы пользователей с правами локального администратора АРМ</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1.28</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осуществления субъектами логического доступа идентификации и аутентификации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1.29</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авторизации, завершения и (или) прерывания (приостановки) осуществления эксплуатационным персоналом и пользователями логического доступа, в том числе в АС</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sz w:val="21"/>
                <w:szCs w:val="21"/>
                <w:lang w:eastAsia="en-US"/>
              </w:rPr>
            </w:pP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b/>
                <w:sz w:val="21"/>
                <w:szCs w:val="21"/>
                <w:lang w:eastAsia="en-US"/>
              </w:rPr>
            </w:pPr>
            <w:r>
              <w:rPr>
                <w:rFonts w:ascii="Times New Roman" w:hAnsi="Times New Roman" w:cs="Times New Roman"/>
                <w:b/>
                <w:sz w:val="21"/>
                <w:szCs w:val="21"/>
                <w:lang w:eastAsia="en-US"/>
              </w:rPr>
              <w:t>Обеспечение защиты вычислительных сетей</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b/>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1.30</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Реализация сетевого взаимодействия и сетевой изоляции на уровне не выше третьего (сетевой) по семиуровневой стандартной модели взаимодействия открытых систем, определенной в </w:t>
            </w:r>
            <w:hyperlink r:id="rId57" w:history="1">
              <w:r>
                <w:rPr>
                  <w:rStyle w:val="ae"/>
                  <w:rFonts w:ascii="Times New Roman" w:hAnsi="Times New Roman" w:cs="Times New Roman"/>
                  <w:sz w:val="21"/>
                  <w:szCs w:val="21"/>
                  <w:lang w:eastAsia="en-US"/>
                </w:rPr>
                <w:t>ГОСТ Р ИСО/МЭК 7498-1</w:t>
              </w:r>
            </w:hyperlink>
            <w:r>
              <w:rPr>
                <w:rFonts w:ascii="Times New Roman" w:hAnsi="Times New Roman" w:cs="Times New Roman"/>
                <w:sz w:val="21"/>
                <w:szCs w:val="21"/>
                <w:lang w:eastAsia="en-US"/>
              </w:rPr>
              <w:t>, внутренних вычислительных сетей банковского платежного агента (субагента) и сети Интернет</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1.31</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Межсетевое экранирование внутренних вычислительных сетей банковского платежного агента (субагента), включая фильтрацию данных на сетевом и прикладном уровнях семиуровневой стандартной модели взаимодействия открытых систем, определенной в </w:t>
            </w:r>
            <w:hyperlink r:id="rId58" w:history="1">
              <w:r>
                <w:rPr>
                  <w:rStyle w:val="ae"/>
                  <w:rFonts w:ascii="Times New Roman" w:hAnsi="Times New Roman" w:cs="Times New Roman"/>
                  <w:sz w:val="21"/>
                  <w:szCs w:val="21"/>
                  <w:lang w:eastAsia="en-US"/>
                </w:rPr>
                <w:t>ГОСТ Р ИСО/МЭК 7498-1</w:t>
              </w:r>
            </w:hyperlink>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1.32</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и контроль информационного взаимодействия внутренних вычислительных сетей банковского платежного агента (субагента) и сети Интернет в соответствии с установленными правилами и протоколами сетевого взаимодействия</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1.33</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Сокрытие топологии внутренних вычислительных сетей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1.34</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сетевого взаимодействия внутренних вычислительных сетей банковского платежного агента (субагента) и сети Интернет через ограниченное количество контролируемых точек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1.35</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изменений параметров настроек средств и систем защиты информации, обеспечивающих реализацию сегментации, межсетевого экранирования и защиты вычислительных сетей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1.36</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и обеспечение возможности блокировки нежелательных сообщений электронной почты (SPAM)</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1.37</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Применение сетевых протоколов, обеспечивающих защиту подлинности сетевого соединения, контроль целостности сетевого взаимодействия и реализацию технологии </w:t>
            </w:r>
            <w:hyperlink r:id="rId59" w:anchor="sub_3030" w:history="1">
              <w:r>
                <w:rPr>
                  <w:rStyle w:val="ae"/>
                  <w:rFonts w:ascii="Times New Roman" w:hAnsi="Times New Roman" w:cs="Times New Roman"/>
                  <w:sz w:val="21"/>
                  <w:szCs w:val="21"/>
                  <w:lang w:eastAsia="en-US"/>
                </w:rPr>
                <w:t>двухсторонней аутентификации</w:t>
              </w:r>
            </w:hyperlink>
            <w:r>
              <w:rPr>
                <w:rFonts w:ascii="Times New Roman" w:hAnsi="Times New Roman" w:cs="Times New Roman"/>
                <w:sz w:val="21"/>
                <w:szCs w:val="21"/>
                <w:lang w:eastAsia="en-US"/>
              </w:rPr>
              <w:t xml:space="preserve"> при осуществлении логического доступа с использованием телекоммуникационных каналов и (или) линий связи, не контролируемых банковским платежным агентом</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1.38</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защиты инфо</w:t>
            </w:r>
            <w:r w:rsidRPr="00700EF8">
              <w:rPr>
                <w:rFonts w:ascii="Arial" w:hAnsi="Arial" w:cs="Arial"/>
                <w:b/>
                <w:noProof/>
              </w:rPr>
              <mc:AlternateContent>
                <mc:Choice Requires="wps">
                  <w:drawing>
                    <wp:anchor distT="0" distB="0" distL="114300" distR="114300" simplePos="0" relativeHeight="251663360" behindDoc="0" locked="0" layoutInCell="1" allowOverlap="1" wp14:anchorId="25486984" wp14:editId="6604AAEB">
                      <wp:simplePos x="0" y="0"/>
                      <wp:positionH relativeFrom="column">
                        <wp:posOffset>-5715</wp:posOffset>
                      </wp:positionH>
                      <wp:positionV relativeFrom="paragraph">
                        <wp:posOffset>8255</wp:posOffset>
                      </wp:positionV>
                      <wp:extent cx="4533041" cy="652875"/>
                      <wp:effectExtent l="0" t="0" r="0" b="0"/>
                      <wp:wrapNone/>
                      <wp:docPr id="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5486984" id="_x0000_s1028" type="#_x0000_t202" style="position:absolute;left:0;text-align:left;margin-left:-.45pt;margin-top:.65pt;width:356.95pt;height:51.4pt;rotation:-202256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rFonts w:ascii="Times New Roman" w:hAnsi="Times New Roman" w:cs="Times New Roman"/>
                <w:sz w:val="21"/>
                <w:szCs w:val="21"/>
                <w:lang w:eastAsia="en-US"/>
              </w:rPr>
              <w:t>рмации от раскрытия и модификации, применение двухсторонней аутентификации при ее передаче с использованием сети Интернет, телекоммуникационных каналов и (или) линий связи, не контролируемых банковским платежным агентом</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sz w:val="21"/>
                <w:szCs w:val="21"/>
                <w:lang w:eastAsia="en-US"/>
              </w:rPr>
            </w:pP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Style w:val="ad"/>
                <w:rFonts w:ascii="Times New Roman" w:hAnsi="Times New Roman" w:cs="Times New Roman"/>
                <w:sz w:val="21"/>
                <w:szCs w:val="21"/>
                <w:lang w:eastAsia="en-US"/>
              </w:rPr>
              <w:t>Защита беспроводных сетей</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Style w:val="ad"/>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pPr>
            <w:r>
              <w:rPr>
                <w:rFonts w:ascii="Times New Roman" w:hAnsi="Times New Roman" w:cs="Times New Roman"/>
                <w:sz w:val="21"/>
                <w:szCs w:val="21"/>
                <w:lang w:eastAsia="en-US"/>
              </w:rPr>
              <w:t>1.39</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Аутентификация устройств доступа техническими средствами, реализующими функции беспроводного сетевого соединения (точками доступа по протоколу </w:t>
            </w:r>
            <w:proofErr w:type="spellStart"/>
            <w:r>
              <w:rPr>
                <w:rFonts w:ascii="Times New Roman" w:hAnsi="Times New Roman" w:cs="Times New Roman"/>
                <w:sz w:val="21"/>
                <w:szCs w:val="21"/>
                <w:lang w:eastAsia="en-US"/>
              </w:rPr>
              <w:t>Wi-Fi</w:t>
            </w:r>
            <w:proofErr w:type="spellEnd"/>
            <w:r>
              <w:rPr>
                <w:rFonts w:ascii="Times New Roman" w:hAnsi="Times New Roman" w:cs="Times New Roman"/>
                <w:sz w:val="21"/>
                <w:szCs w:val="21"/>
                <w:lang w:eastAsia="en-US"/>
              </w:rPr>
              <w:t>)</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1.40</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Защита информации от раскрытия и модификации при ее передаче с использованием протоколов беспроводного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sz w:val="21"/>
                <w:szCs w:val="21"/>
                <w:lang w:eastAsia="en-US"/>
              </w:rPr>
            </w:pP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b/>
                <w:sz w:val="21"/>
                <w:szCs w:val="21"/>
                <w:lang w:eastAsia="en-US"/>
              </w:rPr>
            </w:pPr>
            <w:r>
              <w:rPr>
                <w:rFonts w:ascii="Times New Roman" w:hAnsi="Times New Roman" w:cs="Times New Roman"/>
                <w:b/>
                <w:sz w:val="21"/>
                <w:szCs w:val="21"/>
                <w:lang w:eastAsia="en-US"/>
              </w:rPr>
              <w:t>Защита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b/>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1.41</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защиты от вредоносного кода на уровне физических АРМ пользователей и эксплуатационного персонала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1.42</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защиты от вредоносного кода на уровне виртуальной информационной инфраструктуры</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1.43</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защиты от вредоносного кода на уровне серверного оборудования</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1.44</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защиты от вредоносного кода на уровне контроля почтового трафика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1.45</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защиты от вредоносного кода на уровне входного контроля устройств и переносных (отчуждаемых) носителей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1.46</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защиты от вредоносного кода на уровне контроля общедоступных объектов доступа (в том числе банкоматов, платежных терминалов)</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1.47</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Функционирование средств защиты от вредоносного кода в постоянном, автоматическом режиме, в том числе в части установки их обновлений и сигнатурных баз данных</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1.48</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Функционирование средств защиты от вредоносного кода на АРМ пользователей и эксплуатационного персонала в резидентном режиме (в режиме </w:t>
            </w:r>
            <w:proofErr w:type="spellStart"/>
            <w:r>
              <w:rPr>
                <w:rFonts w:ascii="Times New Roman" w:hAnsi="Times New Roman" w:cs="Times New Roman"/>
                <w:sz w:val="21"/>
                <w:szCs w:val="21"/>
                <w:lang w:eastAsia="en-US"/>
              </w:rPr>
              <w:t>service</w:t>
            </w:r>
            <w:proofErr w:type="spellEnd"/>
            <w:r>
              <w:rPr>
                <w:rFonts w:ascii="Times New Roman" w:hAnsi="Times New Roman" w:cs="Times New Roman"/>
                <w:sz w:val="21"/>
                <w:szCs w:val="21"/>
                <w:lang w:eastAsia="en-US"/>
              </w:rPr>
              <w:t xml:space="preserve"> - для операционной системы </w:t>
            </w:r>
            <w:proofErr w:type="spellStart"/>
            <w:r>
              <w:rPr>
                <w:rFonts w:ascii="Times New Roman" w:hAnsi="Times New Roman" w:cs="Times New Roman"/>
                <w:sz w:val="21"/>
                <w:szCs w:val="21"/>
                <w:lang w:eastAsia="en-US"/>
              </w:rPr>
              <w:t>Windows</w:t>
            </w:r>
            <w:proofErr w:type="spellEnd"/>
            <w:r>
              <w:rPr>
                <w:rFonts w:ascii="Times New Roman" w:hAnsi="Times New Roman" w:cs="Times New Roman"/>
                <w:sz w:val="21"/>
                <w:szCs w:val="21"/>
                <w:lang w:eastAsia="en-US"/>
              </w:rPr>
              <w:t xml:space="preserve">, в режиме </w:t>
            </w:r>
            <w:proofErr w:type="spellStart"/>
            <w:r>
              <w:rPr>
                <w:rFonts w:ascii="Times New Roman" w:hAnsi="Times New Roman" w:cs="Times New Roman"/>
                <w:sz w:val="21"/>
                <w:szCs w:val="21"/>
                <w:lang w:eastAsia="en-US"/>
              </w:rPr>
              <w:t>daemon</w:t>
            </w:r>
            <w:proofErr w:type="spellEnd"/>
            <w:r>
              <w:rPr>
                <w:rFonts w:ascii="Times New Roman" w:hAnsi="Times New Roman" w:cs="Times New Roman"/>
                <w:sz w:val="21"/>
                <w:szCs w:val="21"/>
                <w:lang w:eastAsia="en-US"/>
              </w:rPr>
              <w:t xml:space="preserve"> - для операционной системы </w:t>
            </w:r>
            <w:proofErr w:type="spellStart"/>
            <w:r>
              <w:rPr>
                <w:rFonts w:ascii="Times New Roman" w:hAnsi="Times New Roman" w:cs="Times New Roman"/>
                <w:sz w:val="21"/>
                <w:szCs w:val="21"/>
                <w:lang w:eastAsia="en-US"/>
              </w:rPr>
              <w:t>Unix</w:t>
            </w:r>
            <w:proofErr w:type="spellEnd"/>
            <w:r>
              <w:rPr>
                <w:rFonts w:ascii="Times New Roman" w:hAnsi="Times New Roman" w:cs="Times New Roman"/>
                <w:sz w:val="21"/>
                <w:szCs w:val="21"/>
                <w:lang w:eastAsia="en-US"/>
              </w:rPr>
              <w:t>), их автоматический запуск при загрузке операционной системы</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1.49</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Применение средств защиты от вредоносного кода, реализующих функцию контроля целостности их программных компонентов</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1.50</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отключения и своевременного обновления средств защиты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1.51</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Выполнение еженедельных операций по проведению проверок на отсутствие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1.52</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Использование средств защиты от вредоносного кода различных производителей, как минимум для уровней:</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физические АРМ пользователей и эксплуатационного персонала;</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серверное оборудование</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1.53</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Входной контроль всех устройств и переносных (отчуждаемых) носителей информации (включая мобильны</w:t>
            </w:r>
            <w:r w:rsidRPr="00700EF8">
              <w:rPr>
                <w:rFonts w:ascii="Arial" w:hAnsi="Arial" w:cs="Arial"/>
                <w:b/>
                <w:noProof/>
              </w:rPr>
              <mc:AlternateContent>
                <mc:Choice Requires="wps">
                  <w:drawing>
                    <wp:anchor distT="0" distB="0" distL="114300" distR="114300" simplePos="0" relativeHeight="251665408" behindDoc="0" locked="0" layoutInCell="1" allowOverlap="1" wp14:anchorId="5C1DDB87" wp14:editId="007BA1F0">
                      <wp:simplePos x="0" y="0"/>
                      <wp:positionH relativeFrom="column">
                        <wp:posOffset>-5715</wp:posOffset>
                      </wp:positionH>
                      <wp:positionV relativeFrom="paragraph">
                        <wp:posOffset>184150</wp:posOffset>
                      </wp:positionV>
                      <wp:extent cx="4533041" cy="652875"/>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C1DDB87" id="_x0000_s1029" type="#_x0000_t202" style="position:absolute;left:0;text-align:left;margin-left:-.45pt;margin-top:14.5pt;width:356.95pt;height:51.4pt;rotation:-202256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rFonts w:ascii="Times New Roman" w:hAnsi="Times New Roman" w:cs="Times New Roman"/>
                <w:sz w:val="21"/>
                <w:szCs w:val="21"/>
                <w:lang w:eastAsia="en-US"/>
              </w:rPr>
              <w:t xml:space="preserve">е компьютеры и </w:t>
            </w:r>
            <w:proofErr w:type="spellStart"/>
            <w:r>
              <w:rPr>
                <w:rFonts w:ascii="Times New Roman" w:hAnsi="Times New Roman" w:cs="Times New Roman"/>
                <w:sz w:val="21"/>
                <w:szCs w:val="21"/>
                <w:lang w:eastAsia="en-US"/>
              </w:rPr>
              <w:t>флеш</w:t>
            </w:r>
            <w:proofErr w:type="spellEnd"/>
            <w:r>
              <w:rPr>
                <w:rFonts w:ascii="Times New Roman" w:hAnsi="Times New Roman" w:cs="Times New Roman"/>
                <w:sz w:val="21"/>
                <w:szCs w:val="21"/>
                <w:lang w:eastAsia="en-US"/>
              </w:rPr>
              <w:t>-накопители) перед их использованием в вычислительных сетях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1.54</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операций по проведению проверок на отсутствие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1.55</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фактов выявления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1.56</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сбоев в функционировании средств защиты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1.57</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сбоев в выполнении контроля (проверок) на отсутствие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1.58</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отключения средств защиты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1.59</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нарушений целостности программных компонентов средств защиты от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sz w:val="21"/>
                <w:szCs w:val="21"/>
                <w:lang w:eastAsia="en-US"/>
              </w:rPr>
            </w:pP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b/>
                <w:sz w:val="21"/>
                <w:szCs w:val="21"/>
                <w:lang w:eastAsia="en-US"/>
              </w:rPr>
              <w:t>Предотвращение утечек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b/>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1.60</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Стирание информации конфиденциального характера с МНИ средствами, обеспечивающими полную перезапись данных, при осуществлении вывода МНИ из эксплуатации или вывода из эксплуатации СВТ, в состав которых входят указанные МНИ, а также при необходимости их передачи в сторонние организации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993"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1.61</w:t>
            </w:r>
          </w:p>
        </w:tc>
        <w:tc>
          <w:tcPr>
            <w:tcW w:w="6974"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Стирание информации конфиденциального характера с МНИ средствами, обеспечивающими полную перезапись данных, при передаче (</w:t>
            </w:r>
            <w:proofErr w:type="spellStart"/>
            <w:r>
              <w:rPr>
                <w:rFonts w:ascii="Times New Roman" w:hAnsi="Times New Roman" w:cs="Times New Roman"/>
                <w:sz w:val="21"/>
                <w:szCs w:val="21"/>
                <w:lang w:eastAsia="en-US"/>
              </w:rPr>
              <w:t>перезакреплении</w:t>
            </w:r>
            <w:proofErr w:type="spellEnd"/>
            <w:r>
              <w:rPr>
                <w:rFonts w:ascii="Times New Roman" w:hAnsi="Times New Roman" w:cs="Times New Roman"/>
                <w:sz w:val="21"/>
                <w:szCs w:val="21"/>
                <w:lang w:eastAsia="en-US"/>
              </w:rPr>
              <w:t>) МНИ между работниками и (или) структурными подразделениями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bl>
    <w:p w:rsidR="0012624F" w:rsidRDefault="0012624F" w:rsidP="0012624F">
      <w:pPr>
        <w:pStyle w:val="10"/>
        <w:ind w:left="360"/>
        <w:jc w:val="center"/>
        <w:rPr>
          <w:rFonts w:ascii="Times New Roman" w:eastAsiaTheme="minorHAnsi" w:hAnsi="Times New Roman" w:cs="Times New Roman"/>
          <w:bCs w:val="0"/>
          <w:color w:val="auto"/>
          <w:sz w:val="21"/>
          <w:szCs w:val="21"/>
          <w:lang w:eastAsia="ru-RU"/>
        </w:rPr>
      </w:pPr>
      <w:r>
        <w:rPr>
          <w:rFonts w:ascii="Times New Roman" w:eastAsiaTheme="minorHAnsi" w:hAnsi="Times New Roman" w:cs="Times New Roman"/>
          <w:bCs w:val="0"/>
          <w:color w:val="auto"/>
          <w:sz w:val="21"/>
          <w:szCs w:val="21"/>
          <w:lang w:eastAsia="ru-RU"/>
        </w:rPr>
        <w:t>2.Банковский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12624F" w:rsidRDefault="0012624F" w:rsidP="0012624F">
      <w:pPr>
        <w:rPr>
          <w:rFonts w:ascii="Times New Roman" w:hAnsi="Times New Roman" w:cs="Times New Roman"/>
          <w:sz w:val="21"/>
          <w:szCs w:val="21"/>
        </w:rPr>
      </w:pP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1"/>
        <w:gridCol w:w="6946"/>
        <w:gridCol w:w="2552"/>
      </w:tblGrid>
      <w:tr w:rsidR="0012624F" w:rsidTr="0012624F">
        <w:tc>
          <w:tcPr>
            <w:tcW w:w="1021"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b/>
                <w:sz w:val="21"/>
                <w:szCs w:val="21"/>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bCs/>
                <w:sz w:val="21"/>
                <w:szCs w:val="21"/>
                <w:lang w:eastAsia="en-US"/>
              </w:rPr>
            </w:pPr>
            <w:r>
              <w:rPr>
                <w:rFonts w:ascii="Times New Roman" w:hAnsi="Times New Roman" w:cs="Times New Roman"/>
                <w:b/>
                <w:bCs/>
                <w:sz w:val="21"/>
                <w:szCs w:val="21"/>
                <w:lang w:eastAsia="en-US"/>
              </w:rPr>
              <w:t>Обеспечение защиты информации при управлении доступом</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bCs/>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val="en-US" w:eastAsia="en-US"/>
              </w:rPr>
            </w:pPr>
            <w:r>
              <w:rPr>
                <w:rFonts w:ascii="Times New Roman" w:hAnsi="Times New Roman" w:cs="Times New Roman"/>
                <w:sz w:val="21"/>
                <w:szCs w:val="21"/>
                <w:lang w:val="en-US" w:eastAsia="en-US"/>
              </w:rPr>
              <w:t>2.1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Контроль соответствия фактического состава разблокированных учетных записей фактическому составу </w:t>
            </w:r>
            <w:hyperlink r:id="rId60" w:anchor="sub_3024" w:history="1">
              <w:r>
                <w:rPr>
                  <w:rStyle w:val="ae"/>
                  <w:rFonts w:ascii="Times New Roman" w:hAnsi="Times New Roman" w:cs="Times New Roman"/>
                  <w:sz w:val="21"/>
                  <w:szCs w:val="21"/>
                  <w:lang w:eastAsia="en-US"/>
                </w:rPr>
                <w:t>легальных субъектов</w:t>
              </w:r>
            </w:hyperlink>
            <w:r>
              <w:rPr>
                <w:rFonts w:ascii="Times New Roman" w:hAnsi="Times New Roman" w:cs="Times New Roman"/>
                <w:sz w:val="21"/>
                <w:szCs w:val="21"/>
                <w:lang w:eastAsia="en-US"/>
              </w:rPr>
              <w:t xml:space="preserve">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val="en-US" w:eastAsia="en-US"/>
              </w:rPr>
            </w:pPr>
            <w:r>
              <w:rPr>
                <w:rFonts w:ascii="Times New Roman" w:hAnsi="Times New Roman" w:cs="Times New Roman"/>
                <w:sz w:val="21"/>
                <w:szCs w:val="21"/>
                <w:lang w:val="en-US" w:eastAsia="en-US"/>
              </w:rPr>
              <w:t>2.2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отсутствия незаблокированных учетных записей:</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уволенных работников;</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работников, отсутствующих на рабочем месте более 90 календарных дней;</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работников внешних (подрядных) организаций, прекративших свою деятельность в организации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val="en-US" w:eastAsia="en-US"/>
              </w:rPr>
            </w:pPr>
            <w:r>
              <w:rPr>
                <w:rFonts w:ascii="Times New Roman" w:hAnsi="Times New Roman" w:cs="Times New Roman"/>
                <w:sz w:val="21"/>
                <w:szCs w:val="21"/>
                <w:lang w:val="en-US" w:eastAsia="en-US"/>
              </w:rPr>
              <w:t>2.3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отсутствия незаблокированных учетных записей неопределенного целевого назначения</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Назначение для всех ресурсов доступа распорядителя логического доступа (владельца ресурса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Предоставление прав логического доступа по решению распорядителя логического доступа (владельца ресурса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Хранение эталонной информации о предоставленных правах логического доступа и обеспечение целостности указанной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2.7</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соответствия фактических прав логического доступа эталонной информации о предоставленных правах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2.8</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необходимости отзыва прав субъектов логического доступа при изменении их должностных обязанностей</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2.9</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прекращения предоставления логического доступа и блокирование учетных записей при истечении периода (срока) предоставления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2.10</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Установление фактов неиспользования субъектами логического доступа предоставленных им прав </w:t>
            </w:r>
            <w:r w:rsidRPr="00700EF8">
              <w:rPr>
                <w:rFonts w:ascii="Arial" w:hAnsi="Arial" w:cs="Arial"/>
                <w:b/>
                <w:noProof/>
              </w:rPr>
              <mc:AlternateContent>
                <mc:Choice Requires="wps">
                  <w:drawing>
                    <wp:anchor distT="0" distB="0" distL="114300" distR="114300" simplePos="0" relativeHeight="251667456" behindDoc="0" locked="0" layoutInCell="1" allowOverlap="1" wp14:anchorId="22002A23" wp14:editId="7B5D5229">
                      <wp:simplePos x="0" y="0"/>
                      <wp:positionH relativeFrom="column">
                        <wp:posOffset>0</wp:posOffset>
                      </wp:positionH>
                      <wp:positionV relativeFrom="paragraph">
                        <wp:posOffset>184785</wp:posOffset>
                      </wp:positionV>
                      <wp:extent cx="4533041" cy="652875"/>
                      <wp:effectExtent l="0" t="0" r="0" b="0"/>
                      <wp:wrapNone/>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2002A23" id="_x0000_s1030" type="#_x0000_t202" style="position:absolute;left:0;text-align:left;margin-left:0;margin-top:14.55pt;width:356.95pt;height:51.4pt;rotation:-202256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rFonts w:ascii="Times New Roman" w:hAnsi="Times New Roman" w:cs="Times New Roman"/>
                <w:sz w:val="21"/>
                <w:szCs w:val="21"/>
                <w:lang w:eastAsia="en-US"/>
              </w:rPr>
              <w:t>на осуществление логического доступа на протяжении периода времени, превышающего 90 дней</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2.11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контроля со стороны распорядителя логического доступа целесообразности дальнейшего предоставления прав логического доступа, не использованных субъектами на протяжении периода времени, указанного мерой 2.10 настоящей таблицы</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2.12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возможности определения состава предоставленных прав логического доступа для конкретного ресурса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2.13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возможности определения состава предоставленных прав логического доступа для конкретного субъекта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2.14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Определение состава ролей, связанных с выполнением операции (транзакции) в АС, имеющих финансовые последствия для банковского платежного агента (субагента), клиентов и контрагентов, и ролей, связанных с контролем выполнения указанных операций (транзакций), запрет выполнения указанных ролей одним субъектом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2.15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правил управления правами логического доступа, обеспечивающих запрет совмещения одним субъектом логического доступа ролей, предусмотренных мерой 2.14 настоящей таблицы</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2.16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Запрет использования учетных записей субъектов логического доступа с незаданными </w:t>
            </w:r>
            <w:proofErr w:type="spellStart"/>
            <w:r>
              <w:rPr>
                <w:rFonts w:ascii="Times New Roman" w:hAnsi="Times New Roman" w:cs="Times New Roman"/>
                <w:sz w:val="21"/>
                <w:szCs w:val="21"/>
                <w:lang w:eastAsia="en-US"/>
              </w:rPr>
              <w:t>аутентификационными</w:t>
            </w:r>
            <w:proofErr w:type="spellEnd"/>
            <w:r>
              <w:rPr>
                <w:rFonts w:ascii="Times New Roman" w:hAnsi="Times New Roman" w:cs="Times New Roman"/>
                <w:sz w:val="21"/>
                <w:szCs w:val="21"/>
                <w:lang w:eastAsia="en-US"/>
              </w:rPr>
              <w:t xml:space="preserve"> данными или заданными по умолчанию разработчиком ресурса доступа, в том числе разработчиком АС</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2.17</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Запрет на использование групповых, общих и стандартных учетных записей и паролей, а также прочих подобных методов идентификации и аутентификации, не позволяющих определить конкретного субъекта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2.18</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Хранение копий </w:t>
            </w:r>
            <w:proofErr w:type="spellStart"/>
            <w:r>
              <w:rPr>
                <w:rFonts w:ascii="Times New Roman" w:hAnsi="Times New Roman" w:cs="Times New Roman"/>
                <w:sz w:val="21"/>
                <w:szCs w:val="21"/>
                <w:lang w:eastAsia="en-US"/>
              </w:rPr>
              <w:t>аутентификационных</w:t>
            </w:r>
            <w:proofErr w:type="spellEnd"/>
            <w:r>
              <w:rPr>
                <w:rFonts w:ascii="Times New Roman" w:hAnsi="Times New Roman" w:cs="Times New Roman"/>
                <w:sz w:val="21"/>
                <w:szCs w:val="21"/>
                <w:lang w:eastAsia="en-US"/>
              </w:rPr>
              <w:t xml:space="preserve"> данных эксплуатационного персонала на выделенных МНИ или на бумажных носителях</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2.19</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Реализация защиты копий </w:t>
            </w:r>
            <w:proofErr w:type="spellStart"/>
            <w:r>
              <w:rPr>
                <w:rFonts w:ascii="Times New Roman" w:hAnsi="Times New Roman" w:cs="Times New Roman"/>
                <w:sz w:val="21"/>
                <w:szCs w:val="21"/>
                <w:lang w:eastAsia="en-US"/>
              </w:rPr>
              <w:t>аутентификационных</w:t>
            </w:r>
            <w:proofErr w:type="spellEnd"/>
            <w:r>
              <w:rPr>
                <w:rFonts w:ascii="Times New Roman" w:hAnsi="Times New Roman" w:cs="Times New Roman"/>
                <w:sz w:val="21"/>
                <w:szCs w:val="21"/>
                <w:lang w:eastAsia="en-US"/>
              </w:rPr>
              <w:t xml:space="preserve"> данных эксплуатационного персонала от НСД при их хранении на МНИ или бумажных носителях</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2.20</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персонификации, выдачи (передачи) и уничтожения персональных технических устройств аутентификации, реализующих многофакторную аутентификацию</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2.21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Смена </w:t>
            </w:r>
            <w:proofErr w:type="spellStart"/>
            <w:r>
              <w:rPr>
                <w:rFonts w:ascii="Times New Roman" w:hAnsi="Times New Roman" w:cs="Times New Roman"/>
                <w:sz w:val="21"/>
                <w:szCs w:val="21"/>
                <w:lang w:eastAsia="en-US"/>
              </w:rPr>
              <w:t>аутентификационных</w:t>
            </w:r>
            <w:proofErr w:type="spellEnd"/>
            <w:r>
              <w:rPr>
                <w:rFonts w:ascii="Times New Roman" w:hAnsi="Times New Roman" w:cs="Times New Roman"/>
                <w:sz w:val="21"/>
                <w:szCs w:val="21"/>
                <w:lang w:eastAsia="en-US"/>
              </w:rPr>
              <w:t xml:space="preserve"> данных в случае их </w:t>
            </w:r>
            <w:hyperlink r:id="rId61" w:anchor="sub_3026" w:history="1">
              <w:r>
                <w:rPr>
                  <w:rStyle w:val="ae"/>
                  <w:rFonts w:ascii="Times New Roman" w:hAnsi="Times New Roman" w:cs="Times New Roman"/>
                  <w:sz w:val="21"/>
                  <w:szCs w:val="21"/>
                  <w:lang w:eastAsia="en-US"/>
                </w:rPr>
                <w:t>компрометации</w:t>
              </w:r>
            </w:hyperlink>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2.22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Запрет реализации пользователями бизнес-процессов и технологических процессов банковского платежного агента (субагента) с использованием учетных записей эксплуатационного персонала, в том числе в АС</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2.23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Размещение устройств вывода (отображения) информации, исключающее ее несанкционированный просмотр</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sz w:val="21"/>
                <w:szCs w:val="21"/>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Style w:val="ad"/>
                <w:rFonts w:ascii="Times New Roman" w:hAnsi="Times New Roman" w:cs="Times New Roman"/>
                <w:sz w:val="21"/>
                <w:szCs w:val="21"/>
                <w:lang w:eastAsia="en-US"/>
              </w:rPr>
              <w:t>Защита информации при осуществлении физического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Style w:val="ad"/>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pPr>
            <w:r>
              <w:rPr>
                <w:rFonts w:ascii="Times New Roman" w:hAnsi="Times New Roman" w:cs="Times New Roman"/>
                <w:sz w:val="21"/>
                <w:szCs w:val="21"/>
                <w:lang w:eastAsia="en-US"/>
              </w:rPr>
              <w:t>2.24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перечня лиц, которым предоставлено право самостоятельного физического доступа в помещения</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2.25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Назначение для всех помещений распорядителя физического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2.26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Предоставление права самостоятельного физического доступа в помещения по решению распорядителя физического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2.27</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Оборудование входных дверей помещения механическими замками, обеспечивающими надежное закрытие помещений в нерабочее время</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2.28</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состояния общедоступных объектов доступа с целью выявлений несанкционированных изменений в их аппаратном обеспечении и (или) ПО</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2.29</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Приведение общедоступных объектов доступа, для которых были выявлены несанкционированные изменения в их аппаратном обеспечении и (или) ПО (до устранения указанных несанкционированных изменений), в состояние, при котором невозможно их использование для осуществления операции (транзакции), приводящей к финансовым последствиям для банковского платежного агента (субагента), клиентов и контрагентов</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2.30</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Учет созданных, используемых и (или) эксплуатируемых ресурсов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2.31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Учет используемых и (или) эксплуатируемых объектов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2.32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Учет эксплуатируемых общедоступных объектов доступа (в том числе банкоматов, платежных терминалов)</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2.33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фактического состава созданных, используемых и (или) эксплуатируемых ресурсов доступа (баз данных, сетевых файловых ресурсов, виртуальных машин) и их корректного размещения в сегментах вычислительных сетей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sz w:val="21"/>
                <w:szCs w:val="21"/>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sz w:val="21"/>
                <w:szCs w:val="21"/>
                <w:lang w:eastAsia="en-US"/>
              </w:rPr>
            </w:pPr>
            <w:r>
              <w:rPr>
                <w:rFonts w:ascii="Times New Roman" w:hAnsi="Times New Roman" w:cs="Times New Roman"/>
                <w:b/>
                <w:sz w:val="21"/>
                <w:szCs w:val="21"/>
                <w:lang w:eastAsia="en-US"/>
              </w:rPr>
              <w:t>Контроль целостности и защищенности информационной инфраструктуры</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2.34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несанкционированное (неконтролируемое) информационное взаимодейств</w:t>
            </w:r>
            <w:r w:rsidRPr="00700EF8">
              <w:rPr>
                <w:rFonts w:ascii="Arial" w:hAnsi="Arial" w:cs="Arial"/>
                <w:b/>
                <w:noProof/>
              </w:rPr>
              <mc:AlternateContent>
                <mc:Choice Requires="wps">
                  <w:drawing>
                    <wp:anchor distT="0" distB="0" distL="114300" distR="114300" simplePos="0" relativeHeight="251669504" behindDoc="0" locked="0" layoutInCell="1" allowOverlap="1" wp14:anchorId="4625E53E" wp14:editId="36D864CC">
                      <wp:simplePos x="0" y="0"/>
                      <wp:positionH relativeFrom="column">
                        <wp:posOffset>0</wp:posOffset>
                      </wp:positionH>
                      <wp:positionV relativeFrom="paragraph">
                        <wp:posOffset>534035</wp:posOffset>
                      </wp:positionV>
                      <wp:extent cx="4533041" cy="652875"/>
                      <wp:effectExtent l="0" t="0" r="0" b="0"/>
                      <wp:wrapNone/>
                      <wp:docPr id="6"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625E53E" id="_x0000_s1031" type="#_x0000_t202" style="position:absolute;left:0;text-align:left;margin-left:0;margin-top:42.05pt;width:356.95pt;height:51.4pt;rotation:-2022562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rFonts w:ascii="Times New Roman" w:hAnsi="Times New Roman" w:cs="Times New Roman"/>
                <w:sz w:val="21"/>
                <w:szCs w:val="21"/>
                <w:lang w:eastAsia="en-US"/>
              </w:rPr>
              <w:t>ие между внутренними вычислительными сетями банковского платежного агента (субагента) и сетью Интернет</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2.35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несанкционированное (неконтролируемое) информационное взаимодействие между сегментами, предназначенными для размещения общедоступных объектов доступа (в том числе банкоматов, платежных терминалов), и сетью Интернет</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2.36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несанкционированный логический доступ к ресурсам доступа, размещенным в вычислительных сетях банковского платежного агента (субагента), подключенных к сети Интернет</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2.37</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отсутствия и обеспечение оперативного устранения известных (описанных) уязвимостей защиты информации, использование которых может позволить осуществить несанкционированный удаленный доступ</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2.38</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размещения и своевременного обновления на серверном и сетевом оборудовании ПО средств и систем защиты информации, прикладного ПО, ПО АС, системного ПО и сигнатурных баз средств защиты информации, в том числе с целью устранения выявленных уязвимостей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2.39</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размещения и своевременного обновления на АРМ пользователей и эксплуатационного персонала ПО средств и систем защиты информации, прикладного ПО, ПО АС и системного ПО, в том числе с целью устранения выявленных уязвимостей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2.40</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Контроль работоспособности (тестирование) и правильности функционирования АС после выполнения обновлений ПО, предусмотренного мерами </w:t>
            </w:r>
            <w:hyperlink r:id="rId62" w:anchor="sub_3317" w:history="1">
              <w:r>
                <w:rPr>
                  <w:rStyle w:val="ae"/>
                  <w:rFonts w:ascii="Times New Roman" w:hAnsi="Times New Roman" w:cs="Times New Roman"/>
                  <w:sz w:val="21"/>
                  <w:szCs w:val="21"/>
                  <w:lang w:eastAsia="en-US"/>
                </w:rPr>
                <w:t>2.38</w:t>
              </w:r>
            </w:hyperlink>
            <w:r>
              <w:rPr>
                <w:rFonts w:ascii="Times New Roman" w:hAnsi="Times New Roman" w:cs="Times New Roman"/>
                <w:sz w:val="21"/>
                <w:szCs w:val="21"/>
                <w:lang w:eastAsia="en-US"/>
              </w:rPr>
              <w:t xml:space="preserve"> и 2.39 настоящей таблицы, выполняемого в сегментах разработки и тестирования</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2.41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отсутствия и обеспечение оперативного устранения известных (описанных) уязвимостей защиты информации после выполнения обновлений ПО, предусмотренного мерой 2.38 настоящей таблицы</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2.42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Обеспечение возможности восстановления эталонных копий ПО АС, ПО средств и систем защиты информации, системного ПО в случаях нештатных ситуаций</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2.43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Наличие, учет и контроль целостности эталонных значений параметров настроек ПО АС, системного ПО, ПО средств и систем защиты информации, возможность восстановления указанных настроек в случаях нештатных ситуаций</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2.44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целостности и достоверности источников получения при распространении и (или) обновлении ПО АС, ПО средств и систем защиты информации, системного ПО</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2.45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состава разрешенного для использования ПО АРМ пользователей и эксплуатационного персонала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2.46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Исключение возможности установки и (или) запуска неразрешенного для использования ПО АРМ пользователей и эксплуатационного персонала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sz w:val="21"/>
                <w:szCs w:val="21"/>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b/>
                <w:sz w:val="21"/>
                <w:szCs w:val="21"/>
                <w:lang w:eastAsia="en-US"/>
              </w:rPr>
              <w:t>Защита от вредоносного кода</w:t>
            </w:r>
            <w:r w:rsidRPr="00700EF8">
              <w:rPr>
                <w:rFonts w:ascii="Arial" w:hAnsi="Arial" w:cs="Arial"/>
                <w:b/>
                <w:noProof/>
              </w:rPr>
              <mc:AlternateContent>
                <mc:Choice Requires="wps">
                  <w:drawing>
                    <wp:anchor distT="0" distB="0" distL="114300" distR="114300" simplePos="0" relativeHeight="251671552" behindDoc="0" locked="0" layoutInCell="1" allowOverlap="1" wp14:anchorId="269FC7D1" wp14:editId="5AC1715E">
                      <wp:simplePos x="0" y="0"/>
                      <wp:positionH relativeFrom="column">
                        <wp:posOffset>0</wp:posOffset>
                      </wp:positionH>
                      <wp:positionV relativeFrom="paragraph">
                        <wp:posOffset>6350</wp:posOffset>
                      </wp:positionV>
                      <wp:extent cx="4533041" cy="652875"/>
                      <wp:effectExtent l="0" t="0" r="0" b="0"/>
                      <wp:wrapNone/>
                      <wp:docPr id="7"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69FC7D1" id="_x0000_s1032" type="#_x0000_t202" style="position:absolute;left:0;text-align:left;margin-left:0;margin-top:.5pt;width:356.95pt;height:51.4pt;rotation:-202256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2.47</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Запрет неконтролируемого открытия самораспаковывающихся архивов и исполняемых файлов, полученных из сети Интернет</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2.48</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sz w:val="21"/>
                <w:szCs w:val="21"/>
                <w:lang w:eastAsia="en-US"/>
              </w:rPr>
            </w:pPr>
            <w:r>
              <w:rPr>
                <w:rFonts w:ascii="Times New Roman" w:hAnsi="Times New Roman" w:cs="Times New Roman"/>
                <w:b/>
                <w:sz w:val="21"/>
                <w:szCs w:val="21"/>
                <w:lang w:eastAsia="en-US"/>
              </w:rPr>
              <w:t>Предотвращение утечек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2.49</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Учет и контроль использования МНИ, предназначенных для хранения информации конфиденциального характера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2.50</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Документарное определение порядка использования и доступа к МНИ, предназначенным для хранения информации конфиденциального характера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2.51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Маркирование учтенных МНИ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2.52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действий по учету и снятию с учета МНИ, предназначенных для хранения информации конфиденциального характера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2.53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фактов стирания информации с МНИ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bl>
    <w:p w:rsidR="0012624F" w:rsidRDefault="0012624F" w:rsidP="0012624F">
      <w:pPr>
        <w:rPr>
          <w:rFonts w:ascii="Times New Roman" w:hAnsi="Times New Roman" w:cs="Times New Roman"/>
          <w:sz w:val="21"/>
          <w:szCs w:val="21"/>
        </w:rPr>
      </w:pPr>
    </w:p>
    <w:p w:rsidR="0012624F" w:rsidRDefault="0012624F" w:rsidP="0012624F">
      <w:pPr>
        <w:pStyle w:val="10"/>
        <w:numPr>
          <w:ilvl w:val="0"/>
          <w:numId w:val="39"/>
        </w:numPr>
        <w:jc w:val="center"/>
        <w:rPr>
          <w:rFonts w:ascii="Times New Roman" w:eastAsiaTheme="minorHAnsi" w:hAnsi="Times New Roman" w:cs="Times New Roman"/>
          <w:bCs w:val="0"/>
          <w:color w:val="auto"/>
          <w:sz w:val="21"/>
          <w:szCs w:val="21"/>
          <w:lang w:eastAsia="ru-RU"/>
        </w:rPr>
      </w:pPr>
      <w:r>
        <w:rPr>
          <w:rFonts w:ascii="Times New Roman" w:eastAsiaTheme="minorHAnsi" w:hAnsi="Times New Roman" w:cs="Times New Roman"/>
          <w:bCs w:val="0"/>
          <w:color w:val="auto"/>
          <w:sz w:val="21"/>
          <w:szCs w:val="21"/>
          <w:lang w:eastAsia="ru-RU"/>
        </w:rPr>
        <w:t>При использовании среды виртуализации Банковский платежный агент (субагент)  должен обеспечить выполнение следующих мер по защите информации</w:t>
      </w:r>
    </w:p>
    <w:p w:rsidR="0012624F" w:rsidRDefault="0012624F" w:rsidP="0012624F">
      <w:pPr>
        <w:rPr>
          <w:lang w:eastAsia="ru-RU"/>
        </w:rPr>
      </w:pP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1"/>
        <w:gridCol w:w="6946"/>
        <w:gridCol w:w="2552"/>
      </w:tblGrid>
      <w:tr w:rsidR="0012624F" w:rsidTr="0012624F">
        <w:tc>
          <w:tcPr>
            <w:tcW w:w="1021"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b/>
                <w:sz w:val="21"/>
                <w:szCs w:val="21"/>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bCs/>
                <w:sz w:val="21"/>
                <w:szCs w:val="21"/>
                <w:lang w:eastAsia="en-US"/>
              </w:rPr>
            </w:pPr>
            <w:r>
              <w:rPr>
                <w:rFonts w:ascii="Times New Roman" w:hAnsi="Times New Roman" w:cs="Times New Roman"/>
                <w:b/>
                <w:bCs/>
                <w:sz w:val="21"/>
                <w:szCs w:val="21"/>
                <w:lang w:eastAsia="en-US"/>
              </w:rPr>
              <w:t>Защита среды виртуализации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bCs/>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Идентификация и аутентификация пользователей серверными компонентами виртуализации и (или) средствами централизованных сервисов аутентификации при предоставлении доступа к виртуальным машинам</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Обеспечение возможности принудительной блокировки (выключения) установленной сессии работы пользователя с виртуальной машиной</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операций, связанных с запуском (остановкой)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операций, связанных с созданием и удалением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операций, связанных с созданием, изменением, копированием, удалением базовых образов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операций, связанных с копированием текущих образов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3.7</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операций, связанных с изменением прав логического доступа к серверным компонентам виртуализации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3.8</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операций, связанных с изменением параметров настроек серверных компонентов виртуализации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3.9</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операций, связанных с аутентификацией и авторизацией эксплуатационного персонала при осуществлении доступа к серверным компонентам виртуализации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3.10</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операций, связанных с аутентификацией и авторизацией пользователей при осуществлении доступа к виртуальным машинам</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3.11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операций, связанных с изменением параметров настроек технических мер защиты информации, используемых для реализации контроля доступа к серверным компонентам виртуализации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3.12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операций, связанных с изменением настроек технических мер защиты информации, используемых для обеспечения защиты виртуальных машин</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3.13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Аутентификация мобильных (переносных) устройств удаленного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3.14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защиты информации от раскрытия и модификации, применение двухсторонней взаимной аутентификации участников информационного обмена при ее п</w:t>
            </w:r>
            <w:r w:rsidRPr="00700EF8">
              <w:rPr>
                <w:rFonts w:ascii="Arial" w:hAnsi="Arial" w:cs="Arial"/>
                <w:b/>
                <w:noProof/>
              </w:rPr>
              <mc:AlternateContent>
                <mc:Choice Requires="wps">
                  <w:drawing>
                    <wp:anchor distT="0" distB="0" distL="114300" distR="114300" simplePos="0" relativeHeight="251673600" behindDoc="0" locked="0" layoutInCell="1" allowOverlap="1" wp14:anchorId="4A271830" wp14:editId="58D7B8A3">
                      <wp:simplePos x="0" y="0"/>
                      <wp:positionH relativeFrom="column">
                        <wp:posOffset>0</wp:posOffset>
                      </wp:positionH>
                      <wp:positionV relativeFrom="paragraph">
                        <wp:posOffset>360680</wp:posOffset>
                      </wp:positionV>
                      <wp:extent cx="4533041" cy="652875"/>
                      <wp:effectExtent l="0" t="0" r="0" b="0"/>
                      <wp:wrapNone/>
                      <wp:docPr id="8"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A271830" id="_x0000_s1033" type="#_x0000_t202" style="position:absolute;left:0;text-align:left;margin-left:0;margin-top:28.4pt;width:356.95pt;height:51.4pt;rotation:-2022562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rFonts w:ascii="Times New Roman" w:hAnsi="Times New Roman" w:cs="Times New Roman"/>
                <w:sz w:val="21"/>
                <w:szCs w:val="21"/>
                <w:lang w:eastAsia="en-US"/>
              </w:rPr>
              <w:t>ередаче при осуществлении удаленного логического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3.15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Идентификация, двухфакторная аутентификация и авторизация субъектов доступа после установления защищенного сетевого взаимодействия, выполнения аутентификации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3.16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и контроль информационного взаимодействия внутренних вычислительных сетей банковского платежного агента (субагента) и мобильных (переносных) устройств в соответствии с установленными правилами и протоколами сетевого взаимодействия</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3.17</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Обеспечение защиты мобильных (переносных) устройств от воздействий вредоносного кода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3.18</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Стирание информации конфиденциального характера с мобильных (переносных) устройств средствами, обеспечивающими полную перезапись данных, при осуществлении вывода мобильных (переносных) устройств из эксплуатации, а также при необходимости их передачи в сторонние организации, между работниками и (или) структурными подразделениями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bl>
    <w:p w:rsidR="0012624F" w:rsidRDefault="0012624F" w:rsidP="0012624F">
      <w:pPr>
        <w:pStyle w:val="10"/>
        <w:ind w:left="360"/>
        <w:jc w:val="center"/>
        <w:rPr>
          <w:rFonts w:ascii="Times New Roman" w:eastAsiaTheme="minorHAnsi" w:hAnsi="Times New Roman" w:cs="Times New Roman"/>
          <w:bCs w:val="0"/>
          <w:color w:val="auto"/>
          <w:sz w:val="21"/>
          <w:szCs w:val="21"/>
          <w:lang w:eastAsia="ru-RU"/>
        </w:rPr>
      </w:pPr>
      <w:r>
        <w:rPr>
          <w:rFonts w:ascii="Times New Roman" w:eastAsiaTheme="minorHAnsi" w:hAnsi="Times New Roman" w:cs="Times New Roman"/>
          <w:bCs w:val="0"/>
          <w:color w:val="auto"/>
          <w:sz w:val="21"/>
          <w:szCs w:val="21"/>
          <w:lang w:eastAsia="ru-RU"/>
        </w:rPr>
        <w:t>4.При использовании среды виртуализации 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12624F" w:rsidRDefault="0012624F" w:rsidP="0012624F">
      <w:pPr>
        <w:rPr>
          <w:rFonts w:ascii="Times New Roman" w:hAnsi="Times New Roman" w:cs="Times New Roman"/>
          <w:sz w:val="21"/>
          <w:szCs w:val="21"/>
        </w:rPr>
      </w:pP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1"/>
        <w:gridCol w:w="6946"/>
        <w:gridCol w:w="2552"/>
      </w:tblGrid>
      <w:tr w:rsidR="0012624F" w:rsidTr="0012624F">
        <w:tc>
          <w:tcPr>
            <w:tcW w:w="1021"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b/>
                <w:sz w:val="21"/>
                <w:szCs w:val="21"/>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bCs/>
                <w:sz w:val="21"/>
                <w:szCs w:val="21"/>
                <w:lang w:eastAsia="en-US"/>
              </w:rPr>
            </w:pPr>
            <w:r>
              <w:rPr>
                <w:rFonts w:ascii="Times New Roman" w:hAnsi="Times New Roman" w:cs="Times New Roman"/>
                <w:b/>
                <w:bCs/>
                <w:sz w:val="21"/>
                <w:szCs w:val="21"/>
                <w:lang w:eastAsia="en-US"/>
              </w:rPr>
              <w:t>Защита среды виртуализации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bCs/>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4.1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Запрет на копирование текущих образов виртуальных машин, использующих СКЗИ, с загруженными криптографическими ключами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4.2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Запрет на копирование текущих образов виртуальных машин, используемых для реализации технологии виртуализации АРМ пользователей</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4.3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xml:space="preserve">Определение правил удаленного доступа и перечня ресурсов доступа, к которым предоставляется </w:t>
            </w:r>
            <w:hyperlink r:id="rId63" w:anchor="sub_3045" w:history="1">
              <w:r>
                <w:rPr>
                  <w:rStyle w:val="ae"/>
                  <w:rFonts w:ascii="Times New Roman" w:hAnsi="Times New Roman" w:cs="Times New Roman"/>
                  <w:sz w:val="21"/>
                  <w:szCs w:val="21"/>
                  <w:lang w:eastAsia="en-US"/>
                </w:rPr>
                <w:t>удаленный доступ</w:t>
              </w:r>
            </w:hyperlink>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bl>
    <w:p w:rsidR="0012624F" w:rsidRDefault="0012624F" w:rsidP="0012624F">
      <w:pPr>
        <w:pStyle w:val="10"/>
        <w:numPr>
          <w:ilvl w:val="0"/>
          <w:numId w:val="41"/>
        </w:numPr>
        <w:rPr>
          <w:rFonts w:ascii="Times New Roman" w:eastAsiaTheme="minorHAnsi" w:hAnsi="Times New Roman" w:cs="Times New Roman"/>
          <w:bCs w:val="0"/>
          <w:color w:val="auto"/>
          <w:sz w:val="21"/>
          <w:szCs w:val="21"/>
          <w:lang w:eastAsia="ru-RU"/>
        </w:rPr>
      </w:pPr>
      <w:r>
        <w:rPr>
          <w:rFonts w:ascii="Times New Roman" w:eastAsiaTheme="minorHAnsi" w:hAnsi="Times New Roman" w:cs="Times New Roman"/>
          <w:bCs w:val="0"/>
          <w:color w:val="auto"/>
          <w:sz w:val="21"/>
          <w:szCs w:val="21"/>
          <w:lang w:eastAsia="ru-RU"/>
        </w:rPr>
        <w:t>При использовании собственной разработки программного обеспечения 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12624F" w:rsidRDefault="0012624F" w:rsidP="0012624F">
      <w:pPr>
        <w:rPr>
          <w:rFonts w:ascii="Times New Roman" w:hAnsi="Times New Roman" w:cs="Times New Roman"/>
          <w:sz w:val="21"/>
          <w:szCs w:val="21"/>
        </w:rPr>
      </w:pP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1"/>
        <w:gridCol w:w="6946"/>
        <w:gridCol w:w="2552"/>
      </w:tblGrid>
      <w:tr w:rsidR="0012624F" w:rsidTr="0012624F">
        <w:tc>
          <w:tcPr>
            <w:tcW w:w="1021"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b/>
                <w:sz w:val="21"/>
                <w:szCs w:val="21"/>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bCs/>
                <w:sz w:val="21"/>
                <w:szCs w:val="21"/>
                <w:lang w:eastAsia="en-US"/>
              </w:rPr>
            </w:pPr>
            <w:r>
              <w:rPr>
                <w:rFonts w:ascii="Times New Roman" w:hAnsi="Times New Roman" w:cs="Times New Roman"/>
                <w:b/>
                <w:bCs/>
                <w:sz w:val="21"/>
                <w:szCs w:val="21"/>
                <w:lang w:eastAsia="en-US"/>
              </w:rPr>
              <w:t>Защита информации на этапах жизненного цикла автоматизированных систем и приложений</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bCs/>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Документарное определение перечня защищаемой информации, планируемой к обработке в АС</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Документарное определение состава (с указанием соответствия настоящему стандарту) и содержания мер системы защиты информации АС (функционально-технически</w:t>
            </w:r>
            <w:r w:rsidRPr="00700EF8">
              <w:rPr>
                <w:rFonts w:ascii="Arial" w:hAnsi="Arial" w:cs="Arial"/>
                <w:b/>
                <w:noProof/>
              </w:rPr>
              <mc:AlternateContent>
                <mc:Choice Requires="wps">
                  <w:drawing>
                    <wp:anchor distT="0" distB="0" distL="114300" distR="114300" simplePos="0" relativeHeight="251675648" behindDoc="0" locked="0" layoutInCell="1" allowOverlap="1" wp14:anchorId="66D31ED4" wp14:editId="4C528E25">
                      <wp:simplePos x="0" y="0"/>
                      <wp:positionH relativeFrom="column">
                        <wp:posOffset>0</wp:posOffset>
                      </wp:positionH>
                      <wp:positionV relativeFrom="paragraph">
                        <wp:posOffset>355600</wp:posOffset>
                      </wp:positionV>
                      <wp:extent cx="4533041" cy="652875"/>
                      <wp:effectExtent l="0" t="0" r="0" b="0"/>
                      <wp:wrapNone/>
                      <wp:docPr id="9"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6D31ED4" id="_x0000_s1034" type="#_x0000_t202" style="position:absolute;left:0;text-align:left;margin-left:0;margin-top:28pt;width:356.95pt;height:51.4pt;rotation:-2022562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rFonts w:ascii="Times New Roman" w:hAnsi="Times New Roman" w:cs="Times New Roman"/>
                <w:sz w:val="21"/>
                <w:szCs w:val="21"/>
                <w:lang w:eastAsia="en-US"/>
              </w:rPr>
              <w:t>х требований к системе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Документарное определение в проектной и эксплуатационной документации на систему защиты информации АС:</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состава и порядка применения технических и (или) организационных мер системы защиты информации АС;</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параметров настроек технических мер системы защиты информации АС и компонентов информационной инфраструктуры, предназначенных для размещения указанных технических мер</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предоставления и обеспечение разграничения доступа в сегментах разработки и тестирования</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запрета использования защищаемой информации в сегментах разработки и тестирования</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(тестирование) полноты реализации мер системы защиты информации АС (функционально-технических требований к системе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5.7</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Проведение модернизации АС при изменении требований к составу и содержанию мер системы защиты информации АС (функционально-технические требований к системе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5.8</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Документарное определение в проектной и эксплуатационной документации на систему защиты информации АС:</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состава и порядка применения клиентами банковского платежного агента (субагента) прикладного ПО и (или) технических и (или) организационных мер защиты информации (далее при совместном упоминании - клиентские компоненты);</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параметров настроек клиентских компонентов и информационной инфраструктуры клиентов банковского платежного агента (субагента), предназначенной для размещения клиентских компонентов;</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описания мер по обеспечению использования клиентом определенных доверенных версий (сборок) прикладного ПО</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5.9</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Размещение и настройка (конфигурирование) технических мер системы защиты информации АС в информационной инфраструктуре, используемой для непосредственной реализации бизнес-процессов или технологических процессов банковского платежного агента (субагента) (далее - промышленная среда), в соответствии с положениями проектной и эксплуатационной документации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5.10</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(тестирование) полноты реализации мер системы защиты информации АС (функционально-технических требований к системе защиты информации АС) в промышленной среде</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5.11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контроля эксплуатации технических мер системы защиты информации АС в соответствии с положениями проектной и эксплуатационной документации, включающего:</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контроль фактического размещения технических мер защиты в промышленной среде;</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контроль фактических параметров настроек технических мер защиты информации и информационной инфраструктуры, предназначенной для размещения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5.12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контроля применения мер системы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5.13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Назначение и реализация контроля деятельности лиц, ответственных за эксплуатацию (сопровождение) системы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5.14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Обеспечение оперативного устранения выявленных уязвимостей защиты информации АС, включая уязвимост</w:t>
            </w:r>
            <w:r w:rsidRPr="00700EF8">
              <w:rPr>
                <w:rFonts w:ascii="Arial" w:hAnsi="Arial" w:cs="Arial"/>
                <w:b/>
                <w:noProof/>
              </w:rPr>
              <mc:AlternateContent>
                <mc:Choice Requires="wps">
                  <w:drawing>
                    <wp:anchor distT="0" distB="0" distL="114300" distR="114300" simplePos="0" relativeHeight="251677696" behindDoc="0" locked="0" layoutInCell="1" allowOverlap="1" wp14:anchorId="16240732" wp14:editId="7F34D643">
                      <wp:simplePos x="0" y="0"/>
                      <wp:positionH relativeFrom="column">
                        <wp:posOffset>0</wp:posOffset>
                      </wp:positionH>
                      <wp:positionV relativeFrom="paragraph">
                        <wp:posOffset>182245</wp:posOffset>
                      </wp:positionV>
                      <wp:extent cx="4533041" cy="652875"/>
                      <wp:effectExtent l="0" t="0" r="0" b="0"/>
                      <wp:wrapNone/>
                      <wp:docPr id="10"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6240732" id="_x0000_s1035" type="#_x0000_t202" style="position:absolute;left:0;text-align:left;margin-left:0;margin-top:14.35pt;width:356.95pt;height:51.4pt;rotation:-2022562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rFonts w:ascii="Times New Roman" w:hAnsi="Times New Roman" w:cs="Times New Roman"/>
                <w:sz w:val="21"/>
                <w:szCs w:val="21"/>
                <w:lang w:eastAsia="en-US"/>
              </w:rPr>
              <w:t>и прикладного ПО</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5.15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операций по изменению параметров настроек технических мер системы защиты информации АС</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5.16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Принятие мер по обеспечению защиты информации от несанкционированного копирования и распространения</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bl>
    <w:p w:rsidR="0012624F" w:rsidRDefault="0012624F" w:rsidP="0012624F">
      <w:pPr>
        <w:pStyle w:val="10"/>
        <w:numPr>
          <w:ilvl w:val="0"/>
          <w:numId w:val="41"/>
        </w:numPr>
        <w:jc w:val="center"/>
        <w:rPr>
          <w:rFonts w:ascii="Times New Roman" w:eastAsiaTheme="minorHAnsi" w:hAnsi="Times New Roman" w:cs="Times New Roman"/>
          <w:bCs w:val="0"/>
          <w:color w:val="auto"/>
          <w:sz w:val="21"/>
          <w:szCs w:val="21"/>
          <w:lang w:eastAsia="ru-RU"/>
        </w:rPr>
      </w:pPr>
      <w:r>
        <w:rPr>
          <w:rFonts w:ascii="Times New Roman" w:eastAsiaTheme="minorHAnsi" w:hAnsi="Times New Roman" w:cs="Times New Roman"/>
          <w:bCs w:val="0"/>
          <w:color w:val="auto"/>
          <w:sz w:val="21"/>
          <w:szCs w:val="21"/>
          <w:lang w:eastAsia="ru-RU"/>
        </w:rPr>
        <w:t>Банковский платежный агент (субагент) должен обеспечить выполнение следующих мер по защите информации</w:t>
      </w:r>
    </w:p>
    <w:p w:rsidR="0012624F" w:rsidRDefault="0012624F" w:rsidP="0012624F">
      <w:pPr>
        <w:rPr>
          <w:rStyle w:val="ad"/>
        </w:rPr>
      </w:pP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1"/>
        <w:gridCol w:w="6946"/>
        <w:gridCol w:w="2552"/>
      </w:tblGrid>
      <w:tr w:rsidR="0012624F" w:rsidTr="0012624F">
        <w:tc>
          <w:tcPr>
            <w:tcW w:w="1021"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bCs/>
                <w:sz w:val="21"/>
                <w:szCs w:val="21"/>
                <w:lang w:eastAsia="en-US"/>
              </w:rPr>
            </w:pPr>
            <w:r>
              <w:rPr>
                <w:rFonts w:ascii="Times New Roman" w:hAnsi="Times New Roman" w:cs="Times New Roman"/>
                <w:b/>
                <w:bCs/>
                <w:sz w:val="21"/>
                <w:szCs w:val="21"/>
                <w:lang w:eastAsia="en-US"/>
              </w:rPr>
              <w:t>Обнаружение инцидентов защиты информации и реагирование на них</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bCs/>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защиты информации об инцидентах защиты информации от НСД, обеспечение целостности и доступности указанной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Обеспечение возможности доступа к информации об инцидентах защиты информации в течение трех лет</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sz w:val="21"/>
                <w:szCs w:val="21"/>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sz w:val="21"/>
                <w:szCs w:val="21"/>
                <w:lang w:eastAsia="en-US"/>
              </w:rPr>
            </w:pPr>
            <w:r>
              <w:rPr>
                <w:rFonts w:ascii="Times New Roman" w:hAnsi="Times New Roman" w:cs="Times New Roman"/>
                <w:b/>
                <w:sz w:val="21"/>
                <w:szCs w:val="21"/>
                <w:lang w:eastAsia="en-US"/>
              </w:rPr>
              <w:t>Управление инцидентами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Организация мониторинга данных регистрации о событиях защиты информации, формируемых техническими мерами, входящими в состав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Организация мониторинга данных регистрации о событиях защиты информации, формируемых АС и приложениями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Организация мониторинга данных регистрации о событиях защиты информации, формируемых контроллерами доменов</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Генерация временных меток для данных регистрации о событиях защиты информации и синхронизации системного времени объектов информатизации, используемых для формирования, сбора и анализа данных регистрации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6.7</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Резервирование необходимого объема памяти для хранения данных регистрации о событиях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6.8</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защиты данных регистрации о событиях защиты информации от НСД при их хранении, обеспечение целостности и доступности хранимых данных регистрации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6.9</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Обеспечение возможности доступа к данным регистрации о событиях защиты информации в течение трех лет</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6.10</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Обеспечение возможности выявления и анализа событий защиты информации, потенциально</w:t>
            </w:r>
            <w:r w:rsidRPr="00700EF8">
              <w:rPr>
                <w:rFonts w:ascii="Arial" w:hAnsi="Arial" w:cs="Arial"/>
                <w:b/>
                <w:noProof/>
              </w:rPr>
              <mc:AlternateContent>
                <mc:Choice Requires="wps">
                  <w:drawing>
                    <wp:anchor distT="0" distB="0" distL="114300" distR="114300" simplePos="0" relativeHeight="251679744" behindDoc="0" locked="0" layoutInCell="1" allowOverlap="1" wp14:anchorId="290CC506" wp14:editId="69EF343E">
                      <wp:simplePos x="0" y="0"/>
                      <wp:positionH relativeFrom="column">
                        <wp:posOffset>0</wp:posOffset>
                      </wp:positionH>
                      <wp:positionV relativeFrom="paragraph">
                        <wp:posOffset>179070</wp:posOffset>
                      </wp:positionV>
                      <wp:extent cx="4533041" cy="652875"/>
                      <wp:effectExtent l="0" t="0" r="0" b="0"/>
                      <wp:wrapNone/>
                      <wp:docPr id="1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90CC506" id="_x0000_s1036" type="#_x0000_t202" style="position:absolute;left:0;text-align:left;margin-left:0;margin-top:14.1pt;width:356.95pt;height:51.4pt;rotation:-2022562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rFonts w:ascii="Times New Roman" w:hAnsi="Times New Roman" w:cs="Times New Roman"/>
                <w:sz w:val="21"/>
                <w:szCs w:val="21"/>
                <w:lang w:eastAsia="en-US"/>
              </w:rPr>
              <w:t xml:space="preserve"> связанных с инцидентами защиты информации, в том числе НСД</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6.11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Обеспечение возможности определения состава действий и (или) операций конкретного субъекта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6.12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Обеспечение возможности определения состава действий и (или) операций субъектов доступа при осуществлении логического доступа к конкретному ресурсу доступа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6.13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доступа к хранимым данным о событиях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sz w:val="21"/>
                <w:szCs w:val="21"/>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sz w:val="21"/>
                <w:szCs w:val="21"/>
                <w:lang w:eastAsia="en-US"/>
              </w:rPr>
            </w:pPr>
            <w:r>
              <w:rPr>
                <w:rFonts w:ascii="Times New Roman" w:hAnsi="Times New Roman" w:cs="Times New Roman"/>
                <w:b/>
                <w:sz w:val="21"/>
                <w:szCs w:val="21"/>
                <w:lang w:eastAsia="en-US"/>
              </w:rPr>
              <w:t>Требования к организации и управлению защитой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6.14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Применение сертифицированных по требованиям безопасности информации средств защиты информации не ниже 6 класса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bl>
    <w:p w:rsidR="0012624F" w:rsidRDefault="0012624F" w:rsidP="0012624F">
      <w:pPr>
        <w:pStyle w:val="10"/>
        <w:numPr>
          <w:ilvl w:val="0"/>
          <w:numId w:val="41"/>
        </w:numPr>
        <w:jc w:val="center"/>
        <w:rPr>
          <w:rFonts w:ascii="Times New Roman" w:eastAsiaTheme="minorHAnsi" w:hAnsi="Times New Roman" w:cs="Times New Roman"/>
          <w:bCs w:val="0"/>
          <w:color w:val="auto"/>
          <w:sz w:val="21"/>
          <w:szCs w:val="21"/>
          <w:lang w:eastAsia="ru-RU"/>
        </w:rPr>
      </w:pPr>
      <w:r>
        <w:rPr>
          <w:rFonts w:ascii="Times New Roman" w:eastAsiaTheme="minorHAnsi" w:hAnsi="Times New Roman" w:cs="Times New Roman"/>
          <w:bCs w:val="0"/>
          <w:color w:val="auto"/>
          <w:sz w:val="21"/>
          <w:szCs w:val="21"/>
          <w:lang w:eastAsia="ru-RU"/>
        </w:rPr>
        <w:t>Банковский платежный агент (субагент) должен разработать и внедрить внутренние нормативные документы (приказы, регламенты и пр.) для выполнения следующих мер по защите информации</w:t>
      </w:r>
    </w:p>
    <w:p w:rsidR="0012624F" w:rsidRDefault="0012624F" w:rsidP="0012624F">
      <w:pPr>
        <w:rPr>
          <w:rStyle w:val="ad"/>
        </w:rPr>
      </w:pP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1"/>
        <w:gridCol w:w="6946"/>
        <w:gridCol w:w="2552"/>
      </w:tblGrid>
      <w:tr w:rsidR="0012624F" w:rsidTr="0012624F">
        <w:tc>
          <w:tcPr>
            <w:tcW w:w="1021"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bCs/>
                <w:sz w:val="21"/>
                <w:szCs w:val="21"/>
                <w:lang w:eastAsia="en-US"/>
              </w:rPr>
            </w:pPr>
            <w:r>
              <w:rPr>
                <w:rFonts w:ascii="Times New Roman" w:hAnsi="Times New Roman" w:cs="Times New Roman"/>
                <w:b/>
                <w:bCs/>
                <w:sz w:val="21"/>
                <w:szCs w:val="21"/>
                <w:lang w:eastAsia="en-US"/>
              </w:rPr>
              <w:t>Обнаружение инцидентов защиты информации и реагирование на них</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bCs/>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информации о событиях защиты информации, потенциально связанных с инцидентами защиты информации, в том числе НСД, выявленными в рамках мониторинга и анализа событий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Регистрация информации, потенциально связанной с инцидентами защиты информации, в том числе НСД, полученной от работников, клиентов и (или) контрагентов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Классификация инцидентов защиты информации с учетом степени их влияния (критичности) на предоставление финансовых услуг, реализацию бизнес-процессов и (или) технологических процессов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Установление и применение единых правил получения от работников, клиентов и (или) контрагентов банковского платежного агента (субагента) информации, потенциально связанной с инцидентами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Установление и применение единых правил регистрации и классификации инцидентов защиты информации в части состава и содержания атрибутов, описывающих инцидент защиты информации, и их возможных значений</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Установление и применение единых правил реагирования на инциденты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7.7</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Определение и назначение ролей, связанных с реагированием на инциденты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7.8</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Проведение реагирования на каждый обнаруженный инцидент защиты информации, включающего:</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анализ инцидента;</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определение источников и причин возникновения инцидента;</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оценку последствий инцидента на предоставление финансовых услуг, реализацию бизнес-процессов или технологических процессов банковского платежного агента (субагента);</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принятие мер по устранению последствий инцидента;</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планирование и принятие мер по предотвращению повторного возникновения инцидента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7.9</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Установление и применение единых правил сбора, фиксации и распространения информации об инцидентах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7.10</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Установление и применение единых правил закрытия инцидентов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sz w:val="21"/>
                <w:szCs w:val="21"/>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sz w:val="21"/>
                <w:szCs w:val="21"/>
                <w:lang w:eastAsia="en-US"/>
              </w:rPr>
            </w:pPr>
            <w:r>
              <w:rPr>
                <w:rFonts w:ascii="Times New Roman" w:hAnsi="Times New Roman" w:cs="Times New Roman"/>
                <w:b/>
                <w:sz w:val="21"/>
                <w:szCs w:val="21"/>
                <w:lang w:eastAsia="en-US"/>
              </w:rPr>
              <w:t>Управление инцидентами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7.11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формирования данных регистрации о событиях защиты информации объектов информатизации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jc w:val="center"/>
              <w:rPr>
                <w:rFonts w:ascii="Times New Roman" w:hAnsi="Times New Roman" w:cs="Times New Roman"/>
                <w:sz w:val="21"/>
                <w:szCs w:val="21"/>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b/>
                <w:sz w:val="21"/>
                <w:szCs w:val="21"/>
                <w:lang w:eastAsia="en-US"/>
              </w:rPr>
            </w:pPr>
            <w:r>
              <w:rPr>
                <w:rFonts w:ascii="Times New Roman" w:hAnsi="Times New Roman" w:cs="Times New Roman"/>
                <w:b/>
                <w:sz w:val="21"/>
                <w:szCs w:val="21"/>
                <w:lang w:eastAsia="en-US"/>
              </w:rPr>
              <w:t>Требования к организации и управлению защитой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b/>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7.12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Документарное определение обла</w:t>
            </w:r>
            <w:r w:rsidRPr="00700EF8">
              <w:rPr>
                <w:rFonts w:ascii="Arial" w:hAnsi="Arial" w:cs="Arial"/>
                <w:b/>
                <w:noProof/>
              </w:rPr>
              <mc:AlternateContent>
                <mc:Choice Requires="wps">
                  <w:drawing>
                    <wp:anchor distT="0" distB="0" distL="114300" distR="114300" simplePos="0" relativeHeight="251681792" behindDoc="0" locked="0" layoutInCell="1" allowOverlap="1" wp14:anchorId="18B43027" wp14:editId="53A804C9">
                      <wp:simplePos x="0" y="0"/>
                      <wp:positionH relativeFrom="column">
                        <wp:posOffset>0</wp:posOffset>
                      </wp:positionH>
                      <wp:positionV relativeFrom="paragraph">
                        <wp:posOffset>2540</wp:posOffset>
                      </wp:positionV>
                      <wp:extent cx="4533041" cy="652875"/>
                      <wp:effectExtent l="0" t="0" r="0" b="0"/>
                      <wp:wrapNone/>
                      <wp:docPr id="1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8B43027" id="_x0000_s1037" type="#_x0000_t202" style="position:absolute;left:0;text-align:left;margin-left:0;margin-top:.2pt;width:356.95pt;height:51.4pt;rotation:-2022562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rFonts w:ascii="Times New Roman" w:hAnsi="Times New Roman" w:cs="Times New Roman"/>
                <w:sz w:val="21"/>
                <w:szCs w:val="21"/>
                <w:lang w:eastAsia="en-US"/>
              </w:rPr>
              <w:t>сти применения процесса системы защиты информации для уровней информационной инфраструктуры</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7.13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Документарное определение состава (с указанием соответствия настоящему стандарту) и содержания организационных мер защиты информации, выбранных банковским платежным агентом и реализуемых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7.14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Документарное определение порядка применения организационных мер защиты информации, реализуемых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7.15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Документарное определение состава (с указанием соответствия настоящему стандарту) и содержания технических мер защиты информации, выбранных финансовой организацией и реализуемых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7.16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Документарное определение порядка применения технических мер защиты информации, реализуемых в рамках процесса системы защиты информации, включающего:</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правила размещения технических мер защиты информации в информационной инфраструктуре;</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параметры настроек технических мер защиты информации и информационной инфраструктуры, предназначенных для размещения технических мер защиты информации</w:t>
            </w:r>
            <w:hyperlink r:id="rId64" w:anchor="sub_3340" w:history="1">
              <w:r>
                <w:rPr>
                  <w:rStyle w:val="ae"/>
                  <w:rFonts w:ascii="Times New Roman" w:hAnsi="Times New Roman" w:cs="Times New Roman"/>
                  <w:sz w:val="21"/>
                  <w:szCs w:val="21"/>
                  <w:lang w:eastAsia="en-US"/>
                </w:rPr>
                <w:t>**</w:t>
              </w:r>
            </w:hyperlink>
            <w:r>
              <w:rPr>
                <w:rFonts w:ascii="Times New Roman" w:hAnsi="Times New Roman" w:cs="Times New Roman"/>
                <w:sz w:val="21"/>
                <w:szCs w:val="21"/>
                <w:lang w:eastAsia="en-US"/>
              </w:rPr>
              <w:t>;</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руководства по применению технических мер защиты информации (включающие руководства по эксплуатации, контролю эксплуатации и использованию по назначению технических мер защиты информации);</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состав ролей и права субъектов доступа, необходимых для обеспечения применения технических мер защиты информации (включающего эксплуатацию, контроль эксплуатации и использование по назначению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7.17</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учета объектов и ресурсов доступа, входящих в область применения процесса системы защиты информации, для уровней информационной инфраструктуры, в том числе объектов доступа, расположенных в публичных (общедоступных) местах (в том числе банкоматах, платежных терминалах)</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7.18</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Размещение и настройка (конфигурирование) технических мер защиты информации в информационной инфраструктуре банковского платежного агента (субагента)</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7.19</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(тестирование) полноты реализации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7.20</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Назначение работникам банковского платежного агента (субагента) ролей, связанных с применением мер защиты информации, и установление обязанности и ответственности за их выполнение</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7.21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Определение лиц, которым разрешены действия по внесению изменений в конфигурацию информационной инфраструктуры</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7.22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эксплуатации, использования по назначению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7.23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Реализация применения организационных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7.24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Обучение, практическая подготовка (переподготовка) работников банковского платежного агента (субагента), ответственных за применение мер защиты информации в рамках процесса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7.25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Повышение осведомленности (инструктаж) работников банковского платежного агента (субаге</w:t>
            </w:r>
            <w:r w:rsidRPr="00700EF8">
              <w:rPr>
                <w:rFonts w:ascii="Arial" w:hAnsi="Arial" w:cs="Arial"/>
                <w:b/>
                <w:noProof/>
              </w:rPr>
              <mc:AlternateContent>
                <mc:Choice Requires="wps">
                  <w:drawing>
                    <wp:anchor distT="0" distB="0" distL="114300" distR="114300" simplePos="0" relativeHeight="251683840" behindDoc="0" locked="0" layoutInCell="1" allowOverlap="1" wp14:anchorId="6FCC6AD5" wp14:editId="102B6917">
                      <wp:simplePos x="0" y="0"/>
                      <wp:positionH relativeFrom="column">
                        <wp:posOffset>0</wp:posOffset>
                      </wp:positionH>
                      <wp:positionV relativeFrom="paragraph">
                        <wp:posOffset>182245</wp:posOffset>
                      </wp:positionV>
                      <wp:extent cx="4533041" cy="652875"/>
                      <wp:effectExtent l="0" t="0" r="0" b="0"/>
                      <wp:wrapNone/>
                      <wp:docPr id="13"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FCC6AD5" id="_x0000_s1038" type="#_x0000_t202" style="position:absolute;left:0;text-align:left;margin-left:0;margin-top:14.35pt;width:356.95pt;height:51.4pt;rotation:-2022562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rFonts w:ascii="Times New Roman" w:hAnsi="Times New Roman" w:cs="Times New Roman"/>
                <w:sz w:val="21"/>
                <w:szCs w:val="21"/>
                <w:lang w:eastAsia="en-US"/>
              </w:rPr>
              <w:t>нта) в области реализации процесса защиты информации, применения организационных мер защиты информации, использования по назначению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7.26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фактического состава объектов и ресурсов доступа, входящих в область применения процесса системы защиты информации, на соответствие учетным данным</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7.27</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эксплуатации и использования по назначению технических мер защиты информации, включающий:</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контроль фактического размещения технических мер защиты информации в информационной инфраструктуре банковского платежного агента (субагента);</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контроль фактических параметров настроек технических мер защиты информации и компонентов информационной инфраструктуры, предназначенных для размещения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7.28</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эксплуатации и использования по назначению технических мер защиты информации, включающий:</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контроль назначения ролей, связанных с эксплуатацией и использованием по назначению технических мер защиты информации;</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контроль выполнения руководств по эксплуатации и использованию по назначению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7.29</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Периодический контроль (тестирование) полноты реализации технических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7.30</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применения организационных мер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7.31</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Контроль безотказного функционирования технических средств, обнаружение и локализация отказов функционирования, принятие мер по восстановлению отказавших средств и их тестирование</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7.32</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Проведение проверок знаний работников банковского платежного агента (субагента) в части применения мер защиты информации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7.33</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Фиксация результатов (свидетельств) проведения мероприятий по контролю реализации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7.34</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Проведение и фиксация результатов (свидетельств) анализа необходимости совершенствования процесса системы защиты информации в случаях:</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обнаружения инцидентов защиты информации;</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обнаружения недостатков в рамках контроля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7.35</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Проведение и фиксация результатов (свидетельств) анализа необходимости совершенствования процесса системы защиты информации в случаях изменения политики банковского платежного агента (субагента) в отношении:</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области применения процесса системы защиты информации;</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основных принципов и приоритетов в реализации процесса системы защиты информации;</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целевых показателей величины допустимого остаточного операционного риска (риск-аппетита), связанного с обеспечением безопасности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7.36</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Проведение и фиксация результатов (свидетельств) анализа необходимости совершенствования процесса системы защиты информации в случаях:</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изменений требований к защите информации, определенных правилами платежной системы;</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изменений, внесенных в законодательство Российской Федерации, в том числе нормативные акты Банка России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r w:rsidR="0012624F" w:rsidTr="0012624F">
        <w:tc>
          <w:tcPr>
            <w:tcW w:w="1021"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jc w:val="center"/>
              <w:rPr>
                <w:rFonts w:ascii="Times New Roman" w:hAnsi="Times New Roman" w:cs="Times New Roman"/>
                <w:sz w:val="21"/>
                <w:szCs w:val="21"/>
                <w:lang w:eastAsia="en-US"/>
              </w:rPr>
            </w:pPr>
            <w:r>
              <w:rPr>
                <w:rFonts w:ascii="Times New Roman" w:hAnsi="Times New Roman" w:cs="Times New Roman"/>
                <w:sz w:val="21"/>
                <w:szCs w:val="21"/>
                <w:lang w:eastAsia="en-US"/>
              </w:rPr>
              <w:t>7.37</w:t>
            </w:r>
          </w:p>
        </w:tc>
        <w:tc>
          <w:tcPr>
            <w:tcW w:w="6946" w:type="dxa"/>
            <w:tcBorders>
              <w:top w:val="single" w:sz="4" w:space="0" w:color="auto"/>
              <w:left w:val="single" w:sz="4" w:space="0" w:color="auto"/>
              <w:bottom w:val="single" w:sz="4" w:space="0" w:color="auto"/>
              <w:right w:val="single" w:sz="4" w:space="0" w:color="auto"/>
            </w:tcBorders>
            <w:hideMark/>
          </w:tcPr>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Фиксация решений о проведении совершенствования процесса системы защиты информации в виде корректирующих или превентивных действий, например:</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пересмотр области применения процесса системы защиты информации;</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пересмотр состава и содержания организационных мер защиты информации, применяемы</w:t>
            </w:r>
            <w:r w:rsidRPr="00700EF8">
              <w:rPr>
                <w:rFonts w:ascii="Arial" w:hAnsi="Arial" w:cs="Arial"/>
                <w:b/>
                <w:noProof/>
              </w:rPr>
              <mc:AlternateContent>
                <mc:Choice Requires="wps">
                  <w:drawing>
                    <wp:anchor distT="0" distB="0" distL="114300" distR="114300" simplePos="0" relativeHeight="251685888" behindDoc="0" locked="0" layoutInCell="1" allowOverlap="1" wp14:anchorId="6C6B46A2" wp14:editId="6A81A64A">
                      <wp:simplePos x="0" y="0"/>
                      <wp:positionH relativeFrom="column">
                        <wp:posOffset>0</wp:posOffset>
                      </wp:positionH>
                      <wp:positionV relativeFrom="paragraph">
                        <wp:posOffset>177800</wp:posOffset>
                      </wp:positionV>
                      <wp:extent cx="4533041" cy="652875"/>
                      <wp:effectExtent l="0" t="0" r="0" b="0"/>
                      <wp:wrapNone/>
                      <wp:docPr id="1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48289">
                                <a:off x="0" y="0"/>
                                <a:ext cx="4533041" cy="652875"/>
                              </a:xfrm>
                              <a:prstGeom prst="rect">
                                <a:avLst/>
                              </a:prstGeom>
                              <a:extLst>
                                <a:ext uri="{AF507438-7753-43E0-B8FC-AC1667EBCBE1}">
                                  <a14:hiddenEffects xmlns:a14="http://schemas.microsoft.com/office/drawing/2010/main">
                                    <a:effectLst/>
                                  </a14:hiddenEffects>
                                </a:ext>
                              </a:extLst>
                            </wps:spPr>
                            <wps:txb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C6B46A2" id="_x0000_s1039" type="#_x0000_t202" style="position:absolute;left:0;text-align:left;margin-left:0;margin-top:14pt;width:356.95pt;height:51.4pt;rotation:-2022562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" filled="f" stroked="f">
                      <o:lock v:ext="edit" shapetype="t"/>
                      <v:textbox>
                        <w:txbxContent>
                          <w:p w:rsidR="00741020" w:rsidRDefault="00741020" w:rsidP="0012624F">
                            <w:pPr>
                              <w:pStyle w:val="aff4"/>
                              <w:spacing w:before="0" w:beforeAutospacing="0" w:after="0" w:afterAutospacing="0"/>
                              <w:jc w:val="center"/>
                            </w:pPr>
                            <w:r w:rsidRPr="0012624F">
                              <w:rPr>
                                <w:i/>
                                <w:iCs/>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rFonts w:ascii="Times New Roman" w:hAnsi="Times New Roman" w:cs="Times New Roman"/>
                <w:sz w:val="21"/>
                <w:szCs w:val="21"/>
                <w:lang w:eastAsia="en-US"/>
              </w:rPr>
              <w:t>х в рамках процесса системы защиты информации;</w:t>
            </w:r>
          </w:p>
          <w:p w:rsidR="0012624F" w:rsidRDefault="0012624F">
            <w:pPr>
              <w:pStyle w:val="aff2"/>
              <w:spacing w:line="276" w:lineRule="auto"/>
              <w:rPr>
                <w:rFonts w:ascii="Times New Roman" w:hAnsi="Times New Roman" w:cs="Times New Roman"/>
                <w:sz w:val="21"/>
                <w:szCs w:val="21"/>
                <w:lang w:eastAsia="en-US"/>
              </w:rPr>
            </w:pPr>
            <w:r>
              <w:rPr>
                <w:rFonts w:ascii="Times New Roman" w:hAnsi="Times New Roman" w:cs="Times New Roman"/>
                <w:sz w:val="21"/>
                <w:szCs w:val="21"/>
                <w:lang w:eastAsia="en-US"/>
              </w:rPr>
              <w:t>- пересмотр состава технических мер защиты информации, применяемых в рамках процесса системы защиты информации</w:t>
            </w:r>
          </w:p>
        </w:tc>
        <w:tc>
          <w:tcPr>
            <w:tcW w:w="2552" w:type="dxa"/>
            <w:tcBorders>
              <w:top w:val="single" w:sz="4" w:space="0" w:color="auto"/>
              <w:left w:val="single" w:sz="4" w:space="0" w:color="auto"/>
              <w:bottom w:val="single" w:sz="4" w:space="0" w:color="auto"/>
              <w:right w:val="single" w:sz="4" w:space="0" w:color="auto"/>
            </w:tcBorders>
          </w:tcPr>
          <w:p w:rsidR="0012624F" w:rsidRDefault="0012624F">
            <w:pPr>
              <w:pStyle w:val="aff2"/>
              <w:spacing w:line="276" w:lineRule="auto"/>
              <w:rPr>
                <w:rFonts w:ascii="Times New Roman" w:hAnsi="Times New Roman" w:cs="Times New Roman"/>
                <w:sz w:val="21"/>
                <w:szCs w:val="21"/>
                <w:lang w:eastAsia="en-US"/>
              </w:rPr>
            </w:pPr>
          </w:p>
        </w:tc>
      </w:tr>
    </w:tbl>
    <w:p w:rsidR="0012624F" w:rsidRDefault="0012624F" w:rsidP="0012624F">
      <w:pPr>
        <w:rPr>
          <w:rFonts w:ascii="Times New Roman" w:eastAsia="Times New Roman" w:hAnsi="Times New Roman" w:cs="Times New Roman"/>
          <w:sz w:val="21"/>
          <w:szCs w:val="21"/>
          <w:lang w:eastAsia="ru-RU"/>
        </w:rPr>
      </w:pPr>
    </w:p>
    <w:tbl>
      <w:tblPr>
        <w:tblStyle w:val="a3"/>
        <w:tblpPr w:leftFromText="180" w:rightFromText="180" w:vertAnchor="text" w:horzAnchor="margin" w:tblpX="137" w:tblpY="74"/>
        <w:tblW w:w="10485" w:type="dxa"/>
        <w:tblLook w:val="04A0" w:firstRow="1" w:lastRow="0" w:firstColumn="1" w:lastColumn="0" w:noHBand="0" w:noVBand="1"/>
      </w:tblPr>
      <w:tblGrid>
        <w:gridCol w:w="5665"/>
        <w:gridCol w:w="4820"/>
      </w:tblGrid>
      <w:tr w:rsidR="0012624F" w:rsidRPr="007B4512" w:rsidTr="0012624F">
        <w:trPr>
          <w:trHeight w:val="663"/>
        </w:trPr>
        <w:tc>
          <w:tcPr>
            <w:tcW w:w="5665" w:type="dxa"/>
          </w:tcPr>
          <w:p w:rsidR="0012624F" w:rsidRPr="007B4512" w:rsidRDefault="0012624F" w:rsidP="0012624F">
            <w:pPr>
              <w:widowControl w:val="0"/>
              <w:autoSpaceDE w:val="0"/>
              <w:autoSpaceDN w:val="0"/>
              <w:adjustRightInd w:val="0"/>
              <w:jc w:val="both"/>
              <w:rPr>
                <w:rFonts w:ascii="Times New Roman" w:eastAsiaTheme="minorEastAsia" w:hAnsi="Times New Roman" w:cs="Times New Roman"/>
                <w:b/>
                <w:sz w:val="21"/>
                <w:szCs w:val="21"/>
                <w:lang w:eastAsia="ru-RU"/>
              </w:rPr>
            </w:pPr>
            <w:r w:rsidRPr="007B4512">
              <w:rPr>
                <w:rFonts w:ascii="Times New Roman" w:eastAsiaTheme="minorEastAsia" w:hAnsi="Times New Roman" w:cs="Times New Roman"/>
                <w:b/>
                <w:sz w:val="21"/>
                <w:szCs w:val="21"/>
                <w:lang w:eastAsia="ru-RU"/>
              </w:rPr>
              <w:t>Банк</w:t>
            </w:r>
          </w:p>
          <w:p w:rsidR="0012624F" w:rsidRPr="007B4512" w:rsidRDefault="0012624F" w:rsidP="0012624F">
            <w:pPr>
              <w:widowControl w:val="0"/>
              <w:autoSpaceDE w:val="0"/>
              <w:autoSpaceDN w:val="0"/>
              <w:adjustRightInd w:val="0"/>
              <w:jc w:val="both"/>
              <w:rPr>
                <w:rFonts w:ascii="Times New Roman" w:eastAsia="Times New Roman" w:hAnsi="Times New Roman" w:cs="Times New Roman"/>
                <w:noProof/>
                <w:sz w:val="21"/>
                <w:szCs w:val="21"/>
                <w:lang w:eastAsia="ru-RU"/>
              </w:rPr>
            </w:pPr>
          </w:p>
          <w:p w:rsidR="0012624F" w:rsidRPr="007B4512" w:rsidRDefault="0012624F" w:rsidP="0012624F">
            <w:pPr>
              <w:widowControl w:val="0"/>
              <w:autoSpaceDE w:val="0"/>
              <w:autoSpaceDN w:val="0"/>
              <w:adjustRightInd w:val="0"/>
              <w:jc w:val="both"/>
              <w:rPr>
                <w:rFonts w:ascii="Times New Roman" w:eastAsia="Times New Roman" w:hAnsi="Times New Roman" w:cs="Times New Roman"/>
                <w:noProof/>
                <w:sz w:val="21"/>
                <w:szCs w:val="21"/>
                <w:lang w:eastAsia="ru-RU"/>
              </w:rPr>
            </w:pPr>
          </w:p>
          <w:p w:rsidR="0012624F" w:rsidRDefault="0012624F" w:rsidP="0012624F">
            <w:pPr>
              <w:widowControl w:val="0"/>
              <w:autoSpaceDE w:val="0"/>
              <w:autoSpaceDN w:val="0"/>
              <w:adjustRightInd w:val="0"/>
              <w:jc w:val="both"/>
              <w:rPr>
                <w:rFonts w:ascii="Times New Roman" w:eastAsia="Times New Roman" w:hAnsi="Times New Roman" w:cs="Times New Roman"/>
                <w:sz w:val="21"/>
                <w:szCs w:val="21"/>
                <w:lang w:eastAsia="ru-RU"/>
              </w:rPr>
            </w:pPr>
          </w:p>
          <w:p w:rsidR="0012624F" w:rsidRPr="007B4512" w:rsidRDefault="0012624F" w:rsidP="0012624F">
            <w:pPr>
              <w:widowControl w:val="0"/>
              <w:autoSpaceDE w:val="0"/>
              <w:autoSpaceDN w:val="0"/>
              <w:adjustRightInd w:val="0"/>
              <w:jc w:val="both"/>
              <w:rPr>
                <w:rFonts w:ascii="Times New Roman" w:eastAsia="Times New Roman" w:hAnsi="Times New Roman" w:cs="Times New Roman"/>
                <w:noProof/>
                <w:sz w:val="21"/>
                <w:szCs w:val="21"/>
                <w:lang w:eastAsia="ru-RU"/>
              </w:rPr>
            </w:pPr>
          </w:p>
          <w:p w:rsidR="0012624F" w:rsidRPr="007B4512" w:rsidRDefault="0012624F" w:rsidP="0012624F">
            <w:pPr>
              <w:widowControl w:val="0"/>
              <w:autoSpaceDE w:val="0"/>
              <w:autoSpaceDN w:val="0"/>
              <w:adjustRightInd w:val="0"/>
              <w:jc w:val="both"/>
              <w:rPr>
                <w:rFonts w:ascii="Times New Roman" w:eastAsia="Times New Roman" w:hAnsi="Times New Roman" w:cs="Times New Roman"/>
                <w:noProof/>
                <w:sz w:val="21"/>
                <w:szCs w:val="21"/>
                <w:lang w:eastAsia="ru-RU"/>
              </w:rPr>
            </w:pPr>
          </w:p>
          <w:p w:rsidR="0012624F" w:rsidRPr="007B4512" w:rsidRDefault="0012624F" w:rsidP="0012624F">
            <w:pPr>
              <w:widowControl w:val="0"/>
              <w:autoSpaceDE w:val="0"/>
              <w:autoSpaceDN w:val="0"/>
              <w:adjustRightInd w:val="0"/>
              <w:jc w:val="both"/>
              <w:rPr>
                <w:rFonts w:ascii="Times New Roman" w:eastAsia="Times New Roman" w:hAnsi="Times New Roman" w:cs="Times New Roman"/>
                <w:sz w:val="21"/>
                <w:szCs w:val="21"/>
                <w:lang w:eastAsia="ru-RU"/>
              </w:rPr>
            </w:pPr>
            <w:r w:rsidRPr="007B4512">
              <w:rPr>
                <w:rFonts w:ascii="Times New Roman" w:eastAsia="Times New Roman" w:hAnsi="Times New Roman" w:cs="Times New Roman"/>
                <w:noProof/>
                <w:sz w:val="21"/>
                <w:szCs w:val="21"/>
                <w:lang w:eastAsia="ru-RU"/>
              </w:rPr>
              <w:t>____________________/</w:t>
            </w:r>
            <w:r>
              <w:rPr>
                <w:rFonts w:ascii="Times New Roman" w:eastAsia="Times New Roman" w:hAnsi="Times New Roman" w:cs="Times New Roman"/>
                <w:noProof/>
                <w:sz w:val="21"/>
                <w:szCs w:val="21"/>
                <w:lang w:eastAsia="ru-RU"/>
              </w:rPr>
              <w:t>____________________</w:t>
            </w:r>
            <w:r w:rsidRPr="007B4512">
              <w:rPr>
                <w:rFonts w:ascii="Times New Roman" w:eastAsia="Times New Roman" w:hAnsi="Times New Roman" w:cs="Times New Roman"/>
                <w:noProof/>
                <w:sz w:val="21"/>
                <w:szCs w:val="21"/>
                <w:lang w:eastAsia="ru-RU"/>
              </w:rPr>
              <w:t>/</w:t>
            </w:r>
          </w:p>
          <w:p w:rsidR="0012624F" w:rsidRPr="007B4512" w:rsidRDefault="0012624F" w:rsidP="0012624F">
            <w:pPr>
              <w:widowControl w:val="0"/>
              <w:autoSpaceDE w:val="0"/>
              <w:autoSpaceDN w:val="0"/>
              <w:adjustRightInd w:val="0"/>
              <w:jc w:val="both"/>
              <w:rPr>
                <w:rFonts w:ascii="Times New Roman" w:eastAsiaTheme="minorEastAsia" w:hAnsi="Times New Roman" w:cs="Times New Roman"/>
                <w:sz w:val="21"/>
                <w:szCs w:val="21"/>
                <w:lang w:eastAsia="ru-RU"/>
              </w:rPr>
            </w:pPr>
            <w:proofErr w:type="spellStart"/>
            <w:r w:rsidRPr="007B4512">
              <w:rPr>
                <w:rFonts w:ascii="Times New Roman" w:eastAsiaTheme="minorEastAsia" w:hAnsi="Times New Roman" w:cs="Times New Roman"/>
                <w:sz w:val="21"/>
                <w:szCs w:val="21"/>
                <w:lang w:eastAsia="ru-RU"/>
              </w:rPr>
              <w:t>мп</w:t>
            </w:r>
            <w:proofErr w:type="spellEnd"/>
          </w:p>
        </w:tc>
        <w:tc>
          <w:tcPr>
            <w:tcW w:w="4820" w:type="dxa"/>
          </w:tcPr>
          <w:p w:rsidR="0012624F" w:rsidRPr="007B4512" w:rsidRDefault="0012624F" w:rsidP="0012624F">
            <w:pPr>
              <w:widowControl w:val="0"/>
              <w:autoSpaceDE w:val="0"/>
              <w:autoSpaceDN w:val="0"/>
              <w:adjustRightInd w:val="0"/>
              <w:jc w:val="both"/>
              <w:rPr>
                <w:rFonts w:ascii="Times New Roman" w:eastAsia="Times New Roman" w:hAnsi="Times New Roman" w:cs="Times New Roman"/>
                <w:b/>
                <w:sz w:val="21"/>
                <w:szCs w:val="21"/>
                <w:lang w:eastAsia="ru-RU"/>
              </w:rPr>
            </w:pPr>
            <w:r w:rsidRPr="007B4512">
              <w:rPr>
                <w:rFonts w:ascii="Times New Roman" w:eastAsia="Times New Roman" w:hAnsi="Times New Roman" w:cs="Times New Roman"/>
                <w:b/>
                <w:sz w:val="21"/>
                <w:szCs w:val="21"/>
                <w:lang w:eastAsia="ru-RU"/>
              </w:rPr>
              <w:t>Банковский платёжный агент</w:t>
            </w:r>
          </w:p>
          <w:p w:rsidR="0012624F" w:rsidRPr="007B4512" w:rsidRDefault="0012624F" w:rsidP="0012624F">
            <w:pPr>
              <w:widowControl w:val="0"/>
              <w:autoSpaceDE w:val="0"/>
              <w:autoSpaceDN w:val="0"/>
              <w:adjustRightInd w:val="0"/>
              <w:jc w:val="both"/>
              <w:rPr>
                <w:rFonts w:ascii="Times New Roman" w:eastAsia="Times New Roman" w:hAnsi="Times New Roman" w:cs="Times New Roman"/>
                <w:b/>
                <w:sz w:val="21"/>
                <w:szCs w:val="21"/>
                <w:lang w:eastAsia="ru-RU"/>
              </w:rPr>
            </w:pPr>
          </w:p>
          <w:p w:rsidR="0012624F" w:rsidRPr="007B4512" w:rsidRDefault="0012624F" w:rsidP="0012624F">
            <w:pPr>
              <w:widowControl w:val="0"/>
              <w:autoSpaceDE w:val="0"/>
              <w:autoSpaceDN w:val="0"/>
              <w:adjustRightInd w:val="0"/>
              <w:jc w:val="both"/>
              <w:rPr>
                <w:rFonts w:ascii="Times New Roman" w:eastAsia="Times New Roman" w:hAnsi="Times New Roman" w:cs="Times New Roman"/>
                <w:sz w:val="21"/>
                <w:szCs w:val="21"/>
                <w:lang w:eastAsia="ru-RU"/>
              </w:rPr>
            </w:pPr>
          </w:p>
          <w:p w:rsidR="0012624F" w:rsidRPr="007B4512" w:rsidRDefault="0012624F" w:rsidP="0012624F">
            <w:pPr>
              <w:widowControl w:val="0"/>
              <w:autoSpaceDE w:val="0"/>
              <w:autoSpaceDN w:val="0"/>
              <w:adjustRightInd w:val="0"/>
              <w:jc w:val="both"/>
              <w:rPr>
                <w:rFonts w:ascii="Times New Roman" w:eastAsiaTheme="minorEastAsia" w:hAnsi="Times New Roman" w:cs="Times New Roman"/>
                <w:sz w:val="21"/>
                <w:szCs w:val="21"/>
                <w:lang w:val="en-US" w:eastAsia="ru-RU"/>
              </w:rPr>
            </w:pPr>
          </w:p>
          <w:p w:rsidR="0012624F" w:rsidRPr="007B4512" w:rsidRDefault="0012624F" w:rsidP="0012624F">
            <w:pPr>
              <w:widowControl w:val="0"/>
              <w:autoSpaceDE w:val="0"/>
              <w:autoSpaceDN w:val="0"/>
              <w:adjustRightInd w:val="0"/>
              <w:jc w:val="both"/>
              <w:rPr>
                <w:rFonts w:ascii="Times New Roman" w:eastAsiaTheme="minorEastAsia" w:hAnsi="Times New Roman" w:cs="Times New Roman"/>
                <w:sz w:val="21"/>
                <w:szCs w:val="21"/>
                <w:lang w:eastAsia="ru-RU"/>
              </w:rPr>
            </w:pPr>
          </w:p>
          <w:p w:rsidR="0012624F" w:rsidRPr="007B4512" w:rsidRDefault="0012624F" w:rsidP="0012624F">
            <w:pPr>
              <w:widowControl w:val="0"/>
              <w:autoSpaceDE w:val="0"/>
              <w:autoSpaceDN w:val="0"/>
              <w:adjustRightInd w:val="0"/>
              <w:jc w:val="both"/>
              <w:rPr>
                <w:rFonts w:ascii="Times New Roman" w:eastAsiaTheme="minorEastAsia" w:hAnsi="Times New Roman" w:cs="Times New Roman"/>
                <w:sz w:val="21"/>
                <w:szCs w:val="21"/>
                <w:lang w:eastAsia="ru-RU"/>
              </w:rPr>
            </w:pPr>
          </w:p>
          <w:p w:rsidR="0012624F" w:rsidRPr="007B4512" w:rsidRDefault="0012624F" w:rsidP="0012624F">
            <w:pPr>
              <w:widowControl w:val="0"/>
              <w:autoSpaceDE w:val="0"/>
              <w:autoSpaceDN w:val="0"/>
              <w:adjustRightInd w:val="0"/>
              <w:jc w:val="both"/>
              <w:rPr>
                <w:rFonts w:ascii="Times New Roman" w:eastAsiaTheme="minorEastAsia" w:hAnsi="Times New Roman" w:cs="Times New Roman"/>
                <w:sz w:val="21"/>
                <w:szCs w:val="21"/>
                <w:lang w:eastAsia="ru-RU"/>
              </w:rPr>
            </w:pPr>
            <w:r w:rsidRPr="007B4512">
              <w:rPr>
                <w:rFonts w:ascii="Times New Roman" w:eastAsiaTheme="minorEastAsia" w:hAnsi="Times New Roman" w:cs="Times New Roman"/>
                <w:sz w:val="21"/>
                <w:szCs w:val="21"/>
                <w:lang w:eastAsia="ru-RU"/>
              </w:rPr>
              <w:t>________________________/_____________ /</w:t>
            </w:r>
          </w:p>
          <w:p w:rsidR="0012624F" w:rsidRDefault="0012624F" w:rsidP="0012624F">
            <w:pPr>
              <w:widowControl w:val="0"/>
              <w:autoSpaceDE w:val="0"/>
              <w:autoSpaceDN w:val="0"/>
              <w:adjustRightInd w:val="0"/>
              <w:jc w:val="both"/>
              <w:rPr>
                <w:rFonts w:ascii="Times New Roman" w:eastAsiaTheme="minorEastAsia" w:hAnsi="Times New Roman" w:cs="Times New Roman"/>
                <w:sz w:val="21"/>
                <w:szCs w:val="21"/>
                <w:lang w:eastAsia="ru-RU"/>
              </w:rPr>
            </w:pPr>
            <w:proofErr w:type="spellStart"/>
            <w:r>
              <w:rPr>
                <w:rFonts w:ascii="Times New Roman" w:eastAsiaTheme="minorEastAsia" w:hAnsi="Times New Roman" w:cs="Times New Roman"/>
                <w:sz w:val="21"/>
                <w:szCs w:val="21"/>
                <w:lang w:eastAsia="ru-RU"/>
              </w:rPr>
              <w:t>м</w:t>
            </w:r>
            <w:r w:rsidRPr="007B4512">
              <w:rPr>
                <w:rFonts w:ascii="Times New Roman" w:eastAsiaTheme="minorEastAsia" w:hAnsi="Times New Roman" w:cs="Times New Roman"/>
                <w:sz w:val="21"/>
                <w:szCs w:val="21"/>
                <w:lang w:eastAsia="ru-RU"/>
              </w:rPr>
              <w:t>п</w:t>
            </w:r>
            <w:proofErr w:type="spellEnd"/>
          </w:p>
          <w:p w:rsidR="0012624F" w:rsidRPr="007B4512" w:rsidRDefault="0012624F" w:rsidP="0012624F">
            <w:pPr>
              <w:widowControl w:val="0"/>
              <w:autoSpaceDE w:val="0"/>
              <w:autoSpaceDN w:val="0"/>
              <w:adjustRightInd w:val="0"/>
              <w:jc w:val="both"/>
              <w:rPr>
                <w:rFonts w:ascii="Times New Roman" w:eastAsia="Times New Roman" w:hAnsi="Times New Roman" w:cs="Times New Roman"/>
                <w:sz w:val="21"/>
                <w:szCs w:val="21"/>
                <w:lang w:eastAsia="ru-RU"/>
              </w:rPr>
            </w:pPr>
          </w:p>
        </w:tc>
      </w:tr>
    </w:tbl>
    <w:p w:rsidR="0012624F" w:rsidRDefault="0012624F" w:rsidP="0012624F">
      <w:pPr>
        <w:rPr>
          <w:rFonts w:ascii="Times New Roman" w:eastAsia="Times New Roman" w:hAnsi="Times New Roman" w:cs="Times New Roman"/>
          <w:sz w:val="21"/>
          <w:szCs w:val="21"/>
          <w:lang w:eastAsia="ru-RU"/>
        </w:rPr>
      </w:pPr>
    </w:p>
    <w:p w:rsidR="0012624F" w:rsidRPr="00896D7A" w:rsidRDefault="0012624F" w:rsidP="00876FAE">
      <w:pPr>
        <w:rPr>
          <w:rFonts w:ascii="Times New Roman" w:eastAsia="Times New Roman" w:hAnsi="Times New Roman" w:cs="Times New Roman"/>
          <w:sz w:val="21"/>
          <w:szCs w:val="21"/>
          <w:lang w:eastAsia="ru-RU"/>
        </w:rPr>
      </w:pPr>
    </w:p>
    <w:sectPr w:rsidR="0012624F" w:rsidRPr="00896D7A" w:rsidSect="0028561E">
      <w:footnotePr>
        <w:numRestart w:val="eachPage"/>
      </w:footnotePr>
      <w:pgSz w:w="11906" w:h="16838"/>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Шрамко Екатерина Ивановна" w:date="2021-10-26T12:37:00Z" w:initials="ШЕИ">
    <w:p w:rsidR="00741020" w:rsidRDefault="00741020">
      <w:pPr>
        <w:pStyle w:val="a5"/>
      </w:pPr>
      <w:r>
        <w:rPr>
          <w:rStyle w:val="a4"/>
        </w:rPr>
        <w:annotationRef/>
      </w:r>
      <w:r>
        <w:t>Ошибка в нумерации</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A6C" w:rsidRDefault="00BF5A6C" w:rsidP="00435D8E">
      <w:pPr>
        <w:spacing w:after="0" w:line="240" w:lineRule="auto"/>
      </w:pPr>
      <w:r>
        <w:separator/>
      </w:r>
    </w:p>
  </w:endnote>
  <w:endnote w:type="continuationSeparator" w:id="0">
    <w:p w:rsidR="00BF5A6C" w:rsidRDefault="00BF5A6C" w:rsidP="00435D8E">
      <w:pPr>
        <w:spacing w:after="0" w:line="240" w:lineRule="auto"/>
      </w:pPr>
      <w:r>
        <w:continuationSeparator/>
      </w:r>
    </w:p>
  </w:endnote>
  <w:endnote w:type="continuationNotice" w:id="1">
    <w:p w:rsidR="00BF5A6C" w:rsidRDefault="00BF5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20" w:rsidRDefault="00741020">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20" w:rsidRDefault="00741020">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20" w:rsidRDefault="00741020">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20" w:rsidRDefault="00741020">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20" w:rsidRDefault="00741020">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20" w:rsidRDefault="00741020">
    <w:pPr>
      <w:pStyle w:val="a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911832"/>
      <w:docPartObj>
        <w:docPartGallery w:val="Page Numbers (Bottom of Page)"/>
        <w:docPartUnique/>
      </w:docPartObj>
    </w:sdtPr>
    <w:sdtEndPr/>
    <w:sdtContent>
      <w:p w:rsidR="00741020" w:rsidRDefault="00741020">
        <w:pPr>
          <w:pStyle w:val="afc"/>
          <w:jc w:val="right"/>
        </w:pPr>
        <w:r>
          <w:fldChar w:fldCharType="begin"/>
        </w:r>
        <w:r>
          <w:instrText>PAGE   \* MERGEFORMAT</w:instrText>
        </w:r>
        <w:r>
          <w:fldChar w:fldCharType="separate"/>
        </w:r>
        <w:r w:rsidR="001E0B9B">
          <w:rPr>
            <w:noProof/>
          </w:rPr>
          <w:t>52</w:t>
        </w:r>
        <w:r>
          <w:fldChar w:fldCharType="end"/>
        </w:r>
      </w:p>
    </w:sdtContent>
  </w:sdt>
  <w:p w:rsidR="00741020" w:rsidRDefault="00741020" w:rsidP="00EE3610">
    <w:pPr>
      <w:pStyle w:val="afc"/>
      <w:tabs>
        <w:tab w:val="clear" w:pos="4677"/>
        <w:tab w:val="clear" w:pos="9355"/>
        <w:tab w:val="left" w:pos="57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A6C" w:rsidRDefault="00BF5A6C" w:rsidP="00435D8E">
      <w:pPr>
        <w:spacing w:after="0" w:line="240" w:lineRule="auto"/>
      </w:pPr>
      <w:r>
        <w:separator/>
      </w:r>
    </w:p>
  </w:footnote>
  <w:footnote w:type="continuationSeparator" w:id="0">
    <w:p w:rsidR="00BF5A6C" w:rsidRDefault="00BF5A6C" w:rsidP="00435D8E">
      <w:pPr>
        <w:spacing w:after="0" w:line="240" w:lineRule="auto"/>
      </w:pPr>
      <w:r>
        <w:continuationSeparator/>
      </w:r>
    </w:p>
  </w:footnote>
  <w:footnote w:type="continuationNotice" w:id="1">
    <w:p w:rsidR="00BF5A6C" w:rsidRDefault="00BF5A6C">
      <w:pPr>
        <w:spacing w:after="0" w:line="240" w:lineRule="auto"/>
      </w:pPr>
    </w:p>
  </w:footnote>
  <w:footnote w:id="2">
    <w:p w:rsidR="001E0B9B" w:rsidRPr="005E3D52" w:rsidRDefault="001E0B9B" w:rsidP="001E0B9B">
      <w:pPr>
        <w:pStyle w:val="af3"/>
        <w:rPr>
          <w:rFonts w:ascii="Times New Roman" w:hAnsi="Times New Roman" w:cs="Times New Roman"/>
          <w:sz w:val="16"/>
          <w:szCs w:val="16"/>
        </w:rPr>
      </w:pPr>
      <w:r w:rsidRPr="005E3D52">
        <w:rPr>
          <w:rStyle w:val="af5"/>
          <w:rFonts w:ascii="Times New Roman" w:hAnsi="Times New Roman" w:cs="Times New Roman"/>
          <w:sz w:val="16"/>
          <w:szCs w:val="16"/>
        </w:rPr>
        <w:footnoteRef/>
      </w:r>
      <w:r w:rsidRPr="005E3D52">
        <w:rPr>
          <w:rFonts w:ascii="Times New Roman" w:hAnsi="Times New Roman" w:cs="Times New Roman"/>
          <w:sz w:val="16"/>
          <w:szCs w:val="16"/>
        </w:rPr>
        <w:t xml:space="preserve"> Проведение операций по приёму от физических лиц денежных средств в целях осуществления переводов без открытия банковского счета в пользу физических лиц с использованием Платежны</w:t>
      </w:r>
      <w:r>
        <w:rPr>
          <w:rFonts w:ascii="Times New Roman" w:hAnsi="Times New Roman" w:cs="Times New Roman"/>
          <w:sz w:val="16"/>
          <w:szCs w:val="16"/>
        </w:rPr>
        <w:t>х систем, перечисленных в п. 1.1</w:t>
      </w:r>
      <w:r w:rsidRPr="005E3D52">
        <w:rPr>
          <w:rFonts w:ascii="Times New Roman" w:hAnsi="Times New Roman" w:cs="Times New Roman"/>
          <w:sz w:val="16"/>
          <w:szCs w:val="16"/>
        </w:rPr>
        <w:t xml:space="preserve"> настоящего Приложения, требуют проведения идентификации, в том числе упрощенной идентификации в соответствии с Федеральным законом № 115-ФЗ</w:t>
      </w:r>
    </w:p>
  </w:footnote>
  <w:footnote w:id="3">
    <w:p w:rsidR="00741020" w:rsidRDefault="00741020" w:rsidP="005A6178">
      <w:pPr>
        <w:pStyle w:val="af3"/>
      </w:pPr>
      <w:r>
        <w:rPr>
          <w:rStyle w:val="af5"/>
        </w:rPr>
        <w:footnoteRef/>
      </w:r>
      <w:r>
        <w:t xml:space="preserve"> Указывается либо наименование оператора по переводу денежных средств, либо наименование поставщика (</w:t>
      </w:r>
      <w:r w:rsidRPr="00001E4E">
        <w:t>если БПА по данному договору является оператором по приему платежей</w:t>
      </w:r>
      <w:r>
        <w:t>)</w:t>
      </w:r>
    </w:p>
  </w:footnote>
  <w:footnote w:id="4">
    <w:p w:rsidR="00741020" w:rsidRDefault="00741020" w:rsidP="005A6178">
      <w:pPr>
        <w:pStyle w:val="af3"/>
      </w:pPr>
      <w:r>
        <w:rPr>
          <w:rStyle w:val="af5"/>
        </w:rPr>
        <w:footnoteRef/>
      </w:r>
      <w:r>
        <w:t xml:space="preserve"> </w:t>
      </w:r>
      <w:r w:rsidRPr="00001E4E">
        <w:rPr>
          <w:rFonts w:cstheme="minorHAnsi"/>
        </w:rPr>
        <w:t>банковский платежный агент / оператор по при</w:t>
      </w:r>
      <w:r>
        <w:rPr>
          <w:rFonts w:cstheme="minorHAnsi"/>
        </w:rPr>
        <w:t>ему платежей</w:t>
      </w:r>
    </w:p>
  </w:footnote>
  <w:footnote w:id="5">
    <w:p w:rsidR="00741020" w:rsidRDefault="00741020" w:rsidP="007237B1">
      <w:pPr>
        <w:autoSpaceDE w:val="0"/>
        <w:autoSpaceDN w:val="0"/>
        <w:adjustRightInd w:val="0"/>
        <w:spacing w:after="0" w:line="240" w:lineRule="auto"/>
        <w:jc w:val="both"/>
        <w:rPr>
          <w:rFonts w:ascii="Times New Roman" w:hAnsi="Times New Roman" w:cs="Times New Roman"/>
          <w:sz w:val="20"/>
          <w:szCs w:val="20"/>
        </w:rPr>
      </w:pPr>
      <w:r>
        <w:rPr>
          <w:rStyle w:val="af5"/>
        </w:rPr>
        <w:footnoteRef/>
      </w:r>
      <w:r>
        <w:t xml:space="preserve"> </w:t>
      </w:r>
      <w:r>
        <w:rPr>
          <w:rFonts w:ascii="Times New Roman" w:hAnsi="Times New Roman" w:cs="Times New Roman"/>
          <w:sz w:val="20"/>
          <w:szCs w:val="20"/>
        </w:rPr>
        <w:t>Положение Банка России от 04.06.2020 N 719-П «О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Начало действия документа - 01.01.2022 (за исключением отдельных положений)</w:t>
      </w:r>
    </w:p>
    <w:p w:rsidR="00741020" w:rsidRDefault="00741020">
      <w:pPr>
        <w:pStyle w:val="af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20" w:rsidRDefault="00741020">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893937"/>
      <w:docPartObj>
        <w:docPartGallery w:val="Page Numbers (Top of Page)"/>
        <w:docPartUnique/>
      </w:docPartObj>
    </w:sdtPr>
    <w:sdtEndPr/>
    <w:sdtContent>
      <w:p w:rsidR="00741020" w:rsidRDefault="00741020">
        <w:pPr>
          <w:pStyle w:val="afa"/>
          <w:jc w:val="center"/>
        </w:pPr>
        <w:r>
          <w:fldChar w:fldCharType="begin"/>
        </w:r>
        <w:r>
          <w:instrText>PAGE   \* MERGEFORMAT</w:instrText>
        </w:r>
        <w:r>
          <w:fldChar w:fldCharType="separate"/>
        </w:r>
        <w:r w:rsidR="001E0B9B">
          <w:rPr>
            <w:noProof/>
          </w:rPr>
          <w:t>21</w:t>
        </w:r>
        <w:r>
          <w:fldChar w:fldCharType="end"/>
        </w:r>
      </w:p>
    </w:sdtContent>
  </w:sdt>
  <w:p w:rsidR="00741020" w:rsidRDefault="00741020">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20" w:rsidRDefault="00741020">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20" w:rsidRDefault="00741020">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4215963"/>
      <w:docPartObj>
        <w:docPartGallery w:val="Page Numbers (Top of Page)"/>
        <w:docPartUnique/>
      </w:docPartObj>
    </w:sdtPr>
    <w:sdtEndPr/>
    <w:sdtContent>
      <w:p w:rsidR="00741020" w:rsidRDefault="00741020">
        <w:pPr>
          <w:pStyle w:val="afa"/>
          <w:jc w:val="center"/>
        </w:pPr>
        <w:r>
          <w:fldChar w:fldCharType="begin"/>
        </w:r>
        <w:r>
          <w:instrText>PAGE   \* MERGEFORMAT</w:instrText>
        </w:r>
        <w:r>
          <w:fldChar w:fldCharType="separate"/>
        </w:r>
        <w:r w:rsidR="001E0B9B">
          <w:rPr>
            <w:noProof/>
          </w:rPr>
          <w:t>22</w:t>
        </w:r>
        <w:r>
          <w:fldChar w:fldCharType="end"/>
        </w:r>
      </w:p>
    </w:sdtContent>
  </w:sdt>
  <w:p w:rsidR="00741020" w:rsidRDefault="00741020">
    <w:pPr>
      <w:pStyle w:val="a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020" w:rsidRDefault="0074102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6AE6F8D"/>
    <w:multiLevelType w:val="hybridMultilevel"/>
    <w:tmpl w:val="90FC88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60346"/>
    <w:multiLevelType w:val="multilevel"/>
    <w:tmpl w:val="6BE252A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212031"/>
    <w:multiLevelType w:val="multilevel"/>
    <w:tmpl w:val="D8003438"/>
    <w:lvl w:ilvl="0">
      <w:start w:val="6"/>
      <w:numFmt w:val="upperRoman"/>
      <w:lvlText w:val="%1."/>
      <w:lvlJc w:val="left"/>
      <w:pPr>
        <w:ind w:left="1506" w:hanging="720"/>
      </w:pPr>
    </w:lvl>
    <w:lvl w:ilvl="1">
      <w:start w:val="1"/>
      <w:numFmt w:val="decimal"/>
      <w:pStyle w:val="1"/>
      <w:isLgl/>
      <w:lvlText w:val="%1.%2."/>
      <w:lvlJc w:val="left"/>
      <w:pPr>
        <w:ind w:left="720" w:hanging="720"/>
      </w:pPr>
      <w:rPr>
        <w:b w:val="0"/>
        <w:i w:val="0"/>
      </w:rPr>
    </w:lvl>
    <w:lvl w:ilvl="2">
      <w:start w:val="1"/>
      <w:numFmt w:val="decimal"/>
      <w:isLgl/>
      <w:lvlText w:val="%1.%2.%3."/>
      <w:lvlJc w:val="left"/>
      <w:pPr>
        <w:ind w:left="720" w:hanging="720"/>
      </w:pPr>
      <w:rPr>
        <w:i w:val="0"/>
      </w:rPr>
    </w:lvl>
    <w:lvl w:ilvl="3">
      <w:start w:val="1"/>
      <w:numFmt w:val="decimal"/>
      <w:isLgl/>
      <w:lvlText w:val="%1.%2.%3.%4."/>
      <w:lvlJc w:val="left"/>
      <w:pPr>
        <w:ind w:left="4026" w:hanging="1080"/>
      </w:pPr>
    </w:lvl>
    <w:lvl w:ilvl="4">
      <w:start w:val="1"/>
      <w:numFmt w:val="decimal"/>
      <w:isLgl/>
      <w:lvlText w:val="%1.%2.%3.%4.%5."/>
      <w:lvlJc w:val="left"/>
      <w:pPr>
        <w:ind w:left="4746" w:hanging="1080"/>
      </w:pPr>
    </w:lvl>
    <w:lvl w:ilvl="5">
      <w:start w:val="1"/>
      <w:numFmt w:val="decimal"/>
      <w:isLgl/>
      <w:lvlText w:val="%1.%2.%3.%4.%5.%6."/>
      <w:lvlJc w:val="left"/>
      <w:pPr>
        <w:ind w:left="5826" w:hanging="1440"/>
      </w:pPr>
    </w:lvl>
    <w:lvl w:ilvl="6">
      <w:start w:val="1"/>
      <w:numFmt w:val="decimal"/>
      <w:isLgl/>
      <w:lvlText w:val="%1.%2.%3.%4.%5.%6.%7."/>
      <w:lvlJc w:val="left"/>
      <w:pPr>
        <w:ind w:left="6546" w:hanging="1440"/>
      </w:pPr>
    </w:lvl>
    <w:lvl w:ilvl="7">
      <w:start w:val="1"/>
      <w:numFmt w:val="decimal"/>
      <w:isLgl/>
      <w:lvlText w:val="%1.%2.%3.%4.%5.%6.%7.%8."/>
      <w:lvlJc w:val="left"/>
      <w:pPr>
        <w:ind w:left="7626" w:hanging="1800"/>
      </w:pPr>
    </w:lvl>
    <w:lvl w:ilvl="8">
      <w:start w:val="1"/>
      <w:numFmt w:val="decimal"/>
      <w:isLgl/>
      <w:lvlText w:val="%1.%2.%3.%4.%5.%6.%7.%8.%9."/>
      <w:lvlJc w:val="left"/>
      <w:pPr>
        <w:ind w:left="8346" w:hanging="1800"/>
      </w:pPr>
    </w:lvl>
  </w:abstractNum>
  <w:abstractNum w:abstractNumId="4" w15:restartNumberingAfterBreak="0">
    <w:nsid w:val="13170298"/>
    <w:multiLevelType w:val="multilevel"/>
    <w:tmpl w:val="3BB62514"/>
    <w:lvl w:ilvl="0">
      <w:start w:val="17"/>
      <w:numFmt w:val="decimal"/>
      <w:lvlText w:val="%1"/>
      <w:lvlJc w:val="left"/>
      <w:pPr>
        <w:tabs>
          <w:tab w:val="num" w:pos="1710"/>
        </w:tabs>
        <w:ind w:left="1710" w:hanging="1710"/>
      </w:pPr>
      <w:rPr>
        <w:rFonts w:hint="default"/>
      </w:rPr>
    </w:lvl>
    <w:lvl w:ilvl="1">
      <w:start w:val="11"/>
      <w:numFmt w:val="decimal"/>
      <w:lvlText w:val="%1.%2"/>
      <w:lvlJc w:val="left"/>
      <w:pPr>
        <w:tabs>
          <w:tab w:val="num" w:pos="1777"/>
        </w:tabs>
        <w:ind w:left="1777" w:hanging="1710"/>
      </w:pPr>
      <w:rPr>
        <w:rFonts w:hint="default"/>
      </w:rPr>
    </w:lvl>
    <w:lvl w:ilvl="2">
      <w:start w:val="2009"/>
      <w:numFmt w:val="decimal"/>
      <w:lvlText w:val="%1.%2.%3"/>
      <w:lvlJc w:val="left"/>
      <w:pPr>
        <w:tabs>
          <w:tab w:val="num" w:pos="1844"/>
        </w:tabs>
        <w:ind w:left="1844" w:hanging="1710"/>
      </w:pPr>
      <w:rPr>
        <w:rFonts w:hint="default"/>
        <w:u w:val="single"/>
      </w:rPr>
    </w:lvl>
    <w:lvl w:ilvl="3">
      <w:start w:val="1"/>
      <w:numFmt w:val="decimal"/>
      <w:lvlText w:val="%1.%2.%3.%4"/>
      <w:lvlJc w:val="left"/>
      <w:pPr>
        <w:tabs>
          <w:tab w:val="num" w:pos="1911"/>
        </w:tabs>
        <w:ind w:left="1911" w:hanging="1710"/>
      </w:pPr>
      <w:rPr>
        <w:rFonts w:hint="default"/>
      </w:rPr>
    </w:lvl>
    <w:lvl w:ilvl="4">
      <w:start w:val="1"/>
      <w:numFmt w:val="decimal"/>
      <w:lvlText w:val="%1.%2.%3.%4.%5"/>
      <w:lvlJc w:val="left"/>
      <w:pPr>
        <w:tabs>
          <w:tab w:val="num" w:pos="1978"/>
        </w:tabs>
        <w:ind w:left="1978" w:hanging="1710"/>
      </w:pPr>
      <w:rPr>
        <w:rFonts w:hint="default"/>
      </w:rPr>
    </w:lvl>
    <w:lvl w:ilvl="5">
      <w:start w:val="1"/>
      <w:numFmt w:val="decimal"/>
      <w:lvlText w:val="%1.%2.%3.%4.%5.%6"/>
      <w:lvlJc w:val="left"/>
      <w:pPr>
        <w:tabs>
          <w:tab w:val="num" w:pos="2045"/>
        </w:tabs>
        <w:ind w:left="2045" w:hanging="1710"/>
      </w:pPr>
      <w:rPr>
        <w:rFonts w:hint="default"/>
      </w:rPr>
    </w:lvl>
    <w:lvl w:ilvl="6">
      <w:start w:val="1"/>
      <w:numFmt w:val="decimal"/>
      <w:lvlText w:val="%1.%2.%3.%4.%5.%6.%7"/>
      <w:lvlJc w:val="left"/>
      <w:pPr>
        <w:tabs>
          <w:tab w:val="num" w:pos="2112"/>
        </w:tabs>
        <w:ind w:left="2112" w:hanging="1710"/>
      </w:pPr>
      <w:rPr>
        <w:rFonts w:hint="default"/>
      </w:rPr>
    </w:lvl>
    <w:lvl w:ilvl="7">
      <w:start w:val="1"/>
      <w:numFmt w:val="decimal"/>
      <w:lvlText w:val="%1.%2.%3.%4.%5.%6.%7.%8"/>
      <w:lvlJc w:val="left"/>
      <w:pPr>
        <w:tabs>
          <w:tab w:val="num" w:pos="2179"/>
        </w:tabs>
        <w:ind w:left="2179" w:hanging="1710"/>
      </w:pPr>
      <w:rPr>
        <w:rFonts w:hint="default"/>
      </w:rPr>
    </w:lvl>
    <w:lvl w:ilvl="8">
      <w:start w:val="1"/>
      <w:numFmt w:val="decimal"/>
      <w:lvlText w:val="%1.%2.%3.%4.%5.%6.%7.%8.%9"/>
      <w:lvlJc w:val="left"/>
      <w:pPr>
        <w:tabs>
          <w:tab w:val="num" w:pos="2246"/>
        </w:tabs>
        <w:ind w:left="2246" w:hanging="1710"/>
      </w:pPr>
      <w:rPr>
        <w:rFonts w:hint="default"/>
      </w:rPr>
    </w:lvl>
  </w:abstractNum>
  <w:abstractNum w:abstractNumId="5" w15:restartNumberingAfterBreak="0">
    <w:nsid w:val="13C8066C"/>
    <w:multiLevelType w:val="multilevel"/>
    <w:tmpl w:val="31D40C00"/>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2308CD"/>
    <w:multiLevelType w:val="hybridMultilevel"/>
    <w:tmpl w:val="6FE40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7314E3"/>
    <w:multiLevelType w:val="hybridMultilevel"/>
    <w:tmpl w:val="22B02624"/>
    <w:lvl w:ilvl="0" w:tplc="1D42D80E">
      <w:start w:val="5"/>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97C6E60"/>
    <w:multiLevelType w:val="hybridMultilevel"/>
    <w:tmpl w:val="72C8DD6A"/>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99235B7"/>
    <w:multiLevelType w:val="multilevel"/>
    <w:tmpl w:val="61205F52"/>
    <w:lvl w:ilvl="0">
      <w:start w:val="7"/>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C05026"/>
    <w:multiLevelType w:val="hybridMultilevel"/>
    <w:tmpl w:val="12301C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EE37CB"/>
    <w:multiLevelType w:val="hybridMultilevel"/>
    <w:tmpl w:val="5AAE34D0"/>
    <w:lvl w:ilvl="0" w:tplc="5A9C8DCA">
      <w:start w:val="1"/>
      <w:numFmt w:val="bullet"/>
      <w:lvlText w:val=""/>
      <w:lvlJc w:val="left"/>
      <w:pPr>
        <w:ind w:left="720" w:hanging="360"/>
      </w:pPr>
      <w:rPr>
        <w:rFonts w:ascii="Webdings" w:hAnsi="Web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4A2E1C"/>
    <w:multiLevelType w:val="multilevel"/>
    <w:tmpl w:val="30323C7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904C11"/>
    <w:multiLevelType w:val="multilevel"/>
    <w:tmpl w:val="747C1D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916C87"/>
    <w:multiLevelType w:val="hybridMultilevel"/>
    <w:tmpl w:val="ACB87E1C"/>
    <w:lvl w:ilvl="0" w:tplc="82A4513C">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Times New Roman"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Times New Roman"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Times New Roman"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2C6F645A"/>
    <w:multiLevelType w:val="multilevel"/>
    <w:tmpl w:val="2896915A"/>
    <w:lvl w:ilvl="0">
      <w:start w:val="2"/>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2117459"/>
    <w:multiLevelType w:val="multilevel"/>
    <w:tmpl w:val="0419001F"/>
    <w:lvl w:ilvl="0">
      <w:start w:val="1"/>
      <w:numFmt w:val="decimal"/>
      <w:lvlText w:val="%1."/>
      <w:lvlJc w:val="left"/>
      <w:pPr>
        <w:ind w:left="369" w:hanging="360"/>
      </w:pPr>
      <w:rPr>
        <w:rFonts w:hint="default"/>
      </w:rPr>
    </w:lvl>
    <w:lvl w:ilvl="1">
      <w:start w:val="1"/>
      <w:numFmt w:val="decimal"/>
      <w:lvlText w:val="%1.%2."/>
      <w:lvlJc w:val="left"/>
      <w:pPr>
        <w:ind w:left="801" w:hanging="432"/>
      </w:pPr>
    </w:lvl>
    <w:lvl w:ilvl="2">
      <w:start w:val="1"/>
      <w:numFmt w:val="decimal"/>
      <w:lvlText w:val="%1.%2.%3."/>
      <w:lvlJc w:val="left"/>
      <w:pPr>
        <w:ind w:left="1233" w:hanging="504"/>
      </w:pPr>
    </w:lvl>
    <w:lvl w:ilvl="3">
      <w:start w:val="1"/>
      <w:numFmt w:val="decimal"/>
      <w:lvlText w:val="%1.%2.%3.%4."/>
      <w:lvlJc w:val="left"/>
      <w:pPr>
        <w:ind w:left="1737" w:hanging="648"/>
      </w:pPr>
    </w:lvl>
    <w:lvl w:ilvl="4">
      <w:start w:val="1"/>
      <w:numFmt w:val="decimal"/>
      <w:lvlText w:val="%1.%2.%3.%4.%5."/>
      <w:lvlJc w:val="left"/>
      <w:pPr>
        <w:ind w:left="2241" w:hanging="792"/>
      </w:pPr>
    </w:lvl>
    <w:lvl w:ilvl="5">
      <w:start w:val="1"/>
      <w:numFmt w:val="decimal"/>
      <w:lvlText w:val="%1.%2.%3.%4.%5.%6."/>
      <w:lvlJc w:val="left"/>
      <w:pPr>
        <w:ind w:left="2745" w:hanging="936"/>
      </w:pPr>
    </w:lvl>
    <w:lvl w:ilvl="6">
      <w:start w:val="1"/>
      <w:numFmt w:val="decimal"/>
      <w:lvlText w:val="%1.%2.%3.%4.%5.%6.%7."/>
      <w:lvlJc w:val="left"/>
      <w:pPr>
        <w:ind w:left="3249" w:hanging="1080"/>
      </w:pPr>
    </w:lvl>
    <w:lvl w:ilvl="7">
      <w:start w:val="1"/>
      <w:numFmt w:val="decimal"/>
      <w:lvlText w:val="%1.%2.%3.%4.%5.%6.%7.%8."/>
      <w:lvlJc w:val="left"/>
      <w:pPr>
        <w:ind w:left="3753" w:hanging="1224"/>
      </w:pPr>
    </w:lvl>
    <w:lvl w:ilvl="8">
      <w:start w:val="1"/>
      <w:numFmt w:val="decimal"/>
      <w:lvlText w:val="%1.%2.%3.%4.%5.%6.%7.%8.%9."/>
      <w:lvlJc w:val="left"/>
      <w:pPr>
        <w:ind w:left="4329" w:hanging="1440"/>
      </w:pPr>
    </w:lvl>
  </w:abstractNum>
  <w:abstractNum w:abstractNumId="17" w15:restartNumberingAfterBreak="0">
    <w:nsid w:val="338953CB"/>
    <w:multiLevelType w:val="multilevel"/>
    <w:tmpl w:val="CD4A456E"/>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sz w:val="24"/>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688" w:hanging="1800"/>
      </w:pPr>
      <w:rPr>
        <w:rFonts w:hint="default"/>
        <w:sz w:val="24"/>
      </w:rPr>
    </w:lvl>
  </w:abstractNum>
  <w:abstractNum w:abstractNumId="18" w15:restartNumberingAfterBreak="0">
    <w:nsid w:val="34EE5A0D"/>
    <w:multiLevelType w:val="hybridMultilevel"/>
    <w:tmpl w:val="347005E4"/>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643859"/>
    <w:multiLevelType w:val="hybridMultilevel"/>
    <w:tmpl w:val="890E48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7F2749"/>
    <w:multiLevelType w:val="hybridMultilevel"/>
    <w:tmpl w:val="88B296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A30B7A"/>
    <w:multiLevelType w:val="multilevel"/>
    <w:tmpl w:val="98824028"/>
    <w:lvl w:ilvl="0">
      <w:start w:val="1"/>
      <w:numFmt w:val="decimal"/>
      <w:lvlText w:val="%1."/>
      <w:lvlJc w:val="left"/>
      <w:pPr>
        <w:ind w:left="360" w:hanging="360"/>
      </w:pPr>
      <w:rPr>
        <w:rFonts w:hint="default"/>
        <w:b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8A02C9"/>
    <w:multiLevelType w:val="hybridMultilevel"/>
    <w:tmpl w:val="34F29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A02C4A"/>
    <w:multiLevelType w:val="hybridMultilevel"/>
    <w:tmpl w:val="A23C4A0A"/>
    <w:lvl w:ilvl="0" w:tplc="F8A217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CB076F"/>
    <w:multiLevelType w:val="hybridMultilevel"/>
    <w:tmpl w:val="E1D43E8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1051130"/>
    <w:multiLevelType w:val="hybridMultilevel"/>
    <w:tmpl w:val="17DA632A"/>
    <w:lvl w:ilvl="0" w:tplc="82A4513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5E92EA8"/>
    <w:multiLevelType w:val="hybridMultilevel"/>
    <w:tmpl w:val="449C6F6E"/>
    <w:lvl w:ilvl="0" w:tplc="82A451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0A0A2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6C6734"/>
    <w:multiLevelType w:val="hybridMultilevel"/>
    <w:tmpl w:val="9AB241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D95ED4"/>
    <w:multiLevelType w:val="hybridMultilevel"/>
    <w:tmpl w:val="4C4EA1B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24978C6"/>
    <w:multiLevelType w:val="hybridMultilevel"/>
    <w:tmpl w:val="3D6234F2"/>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38A2610"/>
    <w:multiLevelType w:val="multilevel"/>
    <w:tmpl w:val="48A2ED4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3A93436"/>
    <w:multiLevelType w:val="multilevel"/>
    <w:tmpl w:val="F118D0B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79B1D4D"/>
    <w:multiLevelType w:val="hybridMultilevel"/>
    <w:tmpl w:val="86F6245A"/>
    <w:lvl w:ilvl="0" w:tplc="3AB8087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0AF622B"/>
    <w:multiLevelType w:val="hybridMultilevel"/>
    <w:tmpl w:val="A54CC6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382FA0"/>
    <w:multiLevelType w:val="hybridMultilevel"/>
    <w:tmpl w:val="0778C5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E8391B"/>
    <w:multiLevelType w:val="hybridMultilevel"/>
    <w:tmpl w:val="2B968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A86E86"/>
    <w:multiLevelType w:val="hybridMultilevel"/>
    <w:tmpl w:val="71C06958"/>
    <w:lvl w:ilvl="0" w:tplc="5A9C8DCA">
      <w:start w:val="1"/>
      <w:numFmt w:val="bullet"/>
      <w:lvlText w:val=""/>
      <w:lvlJc w:val="left"/>
      <w:pPr>
        <w:ind w:left="720" w:hanging="360"/>
      </w:pPr>
      <w:rPr>
        <w:rFonts w:ascii="Webdings" w:hAnsi="Web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14531E"/>
    <w:multiLevelType w:val="multilevel"/>
    <w:tmpl w:val="28EEB180"/>
    <w:lvl w:ilvl="0">
      <w:start w:val="1"/>
      <w:numFmt w:val="decimal"/>
      <w:lvlText w:val="%1."/>
      <w:lvlJc w:val="left"/>
      <w:pPr>
        <w:ind w:left="502" w:hanging="360"/>
      </w:pPr>
      <w:rPr>
        <w:rFonts w:hint="default"/>
        <w:b/>
      </w:rPr>
    </w:lvl>
    <w:lvl w:ilvl="1">
      <w:start w:val="1"/>
      <w:numFmt w:val="decimal"/>
      <w:isLgl/>
      <w:lvlText w:val="%1.%2."/>
      <w:lvlJc w:val="left"/>
      <w:pPr>
        <w:ind w:left="502" w:hanging="72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abstractNumId w:val="31"/>
  </w:num>
  <w:num w:numId="2">
    <w:abstractNumId w:val="14"/>
  </w:num>
  <w:num w:numId="3">
    <w:abstractNumId w:val="20"/>
  </w:num>
  <w:num w:numId="4">
    <w:abstractNumId w:val="25"/>
  </w:num>
  <w:num w:numId="5">
    <w:abstractNumId w:val="1"/>
  </w:num>
  <w:num w:numId="6">
    <w:abstractNumId w:val="26"/>
  </w:num>
  <w:num w:numId="7">
    <w:abstractNumId w:val="32"/>
  </w:num>
  <w:num w:numId="8">
    <w:abstractNumId w:val="15"/>
  </w:num>
  <w:num w:numId="9">
    <w:abstractNumId w:val="9"/>
  </w:num>
  <w:num w:numId="10">
    <w:abstractNumId w:val="35"/>
  </w:num>
  <w:num w:numId="11">
    <w:abstractNumId w:val="10"/>
  </w:num>
  <w:num w:numId="12">
    <w:abstractNumId w:val="34"/>
  </w:num>
  <w:num w:numId="13">
    <w:abstractNumId w:val="28"/>
  </w:num>
  <w:num w:numId="14">
    <w:abstractNumId w:val="17"/>
  </w:num>
  <w:num w:numId="15">
    <w:abstractNumId w:val="36"/>
  </w:num>
  <w:num w:numId="16">
    <w:abstractNumId w:val="21"/>
  </w:num>
  <w:num w:numId="17">
    <w:abstractNumId w:val="13"/>
  </w:num>
  <w:num w:numId="18">
    <w:abstractNumId w:val="2"/>
  </w:num>
  <w:num w:numId="19">
    <w:abstractNumId w:val="5"/>
  </w:num>
  <w:num w:numId="20">
    <w:abstractNumId w:val="27"/>
  </w:num>
  <w:num w:numId="21">
    <w:abstractNumId w:val="16"/>
  </w:num>
  <w:num w:numId="22">
    <w:abstractNumId w:val="4"/>
  </w:num>
  <w:num w:numId="23">
    <w:abstractNumId w:val="38"/>
  </w:num>
  <w:num w:numId="24">
    <w:abstractNumId w:val="37"/>
  </w:num>
  <w:num w:numId="25">
    <w:abstractNumId w:val="11"/>
  </w:num>
  <w:num w:numId="26">
    <w:abstractNumId w:val="22"/>
  </w:num>
  <w:num w:numId="27">
    <w:abstractNumId w:val="23"/>
  </w:num>
  <w:num w:numId="28">
    <w:abstractNumId w:val="33"/>
  </w:num>
  <w:num w:numId="29">
    <w:abstractNumId w:val="0"/>
  </w:num>
  <w:num w:numId="30">
    <w:abstractNumId w:val="8"/>
  </w:num>
  <w:num w:numId="31">
    <w:abstractNumId w:val="6"/>
  </w:num>
  <w:num w:numId="32">
    <w:abstractNumId w:val="19"/>
  </w:num>
  <w:num w:numId="33">
    <w:abstractNumId w:val="29"/>
  </w:num>
  <w:num w:numId="34">
    <w:abstractNumId w:val="24"/>
  </w:num>
  <w:num w:numId="35">
    <w:abstractNumId w:val="18"/>
  </w:num>
  <w:num w:numId="36">
    <w:abstractNumId w:val="3"/>
  </w:num>
  <w:num w:numId="3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Шрамко Екатерина Ивановна">
    <w15:presenceInfo w15:providerId="AD" w15:userId="S-1-5-21-684111582-351738794-607558392-2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D8E"/>
    <w:rsid w:val="00001E46"/>
    <w:rsid w:val="00007ECE"/>
    <w:rsid w:val="0002209F"/>
    <w:rsid w:val="0003076D"/>
    <w:rsid w:val="0003405C"/>
    <w:rsid w:val="000402AE"/>
    <w:rsid w:val="00040BC5"/>
    <w:rsid w:val="00043A3F"/>
    <w:rsid w:val="00043E0F"/>
    <w:rsid w:val="00052028"/>
    <w:rsid w:val="000552FA"/>
    <w:rsid w:val="000623AE"/>
    <w:rsid w:val="00062CC7"/>
    <w:rsid w:val="00062E8C"/>
    <w:rsid w:val="000634EF"/>
    <w:rsid w:val="000665DF"/>
    <w:rsid w:val="00073905"/>
    <w:rsid w:val="00076ED9"/>
    <w:rsid w:val="000774B2"/>
    <w:rsid w:val="000821F7"/>
    <w:rsid w:val="00085307"/>
    <w:rsid w:val="0008569D"/>
    <w:rsid w:val="0008684B"/>
    <w:rsid w:val="000875CE"/>
    <w:rsid w:val="00090518"/>
    <w:rsid w:val="00090C83"/>
    <w:rsid w:val="000B4401"/>
    <w:rsid w:val="000B5EF8"/>
    <w:rsid w:val="000B67A0"/>
    <w:rsid w:val="000C6ADB"/>
    <w:rsid w:val="000C7345"/>
    <w:rsid w:val="000D1530"/>
    <w:rsid w:val="000D1A35"/>
    <w:rsid w:val="000D1E58"/>
    <w:rsid w:val="000D3FE8"/>
    <w:rsid w:val="000E1330"/>
    <w:rsid w:val="000E26EB"/>
    <w:rsid w:val="000E361A"/>
    <w:rsid w:val="000E5723"/>
    <w:rsid w:val="000F1355"/>
    <w:rsid w:val="000F19F3"/>
    <w:rsid w:val="00102EF0"/>
    <w:rsid w:val="00103CA3"/>
    <w:rsid w:val="001061C2"/>
    <w:rsid w:val="00111B53"/>
    <w:rsid w:val="00117E29"/>
    <w:rsid w:val="001214B2"/>
    <w:rsid w:val="0012624F"/>
    <w:rsid w:val="001264CE"/>
    <w:rsid w:val="001305DB"/>
    <w:rsid w:val="00130E62"/>
    <w:rsid w:val="00131C0E"/>
    <w:rsid w:val="00136408"/>
    <w:rsid w:val="001404A2"/>
    <w:rsid w:val="00144C76"/>
    <w:rsid w:val="00146304"/>
    <w:rsid w:val="001477E6"/>
    <w:rsid w:val="00147D74"/>
    <w:rsid w:val="00157DC0"/>
    <w:rsid w:val="00162463"/>
    <w:rsid w:val="00163B91"/>
    <w:rsid w:val="00164278"/>
    <w:rsid w:val="00166020"/>
    <w:rsid w:val="00171F24"/>
    <w:rsid w:val="00175BE7"/>
    <w:rsid w:val="001776AD"/>
    <w:rsid w:val="00184D62"/>
    <w:rsid w:val="00185014"/>
    <w:rsid w:val="0018561D"/>
    <w:rsid w:val="00185CC0"/>
    <w:rsid w:val="00190D43"/>
    <w:rsid w:val="00197A22"/>
    <w:rsid w:val="001A3BC7"/>
    <w:rsid w:val="001B2477"/>
    <w:rsid w:val="001B7F18"/>
    <w:rsid w:val="001C0304"/>
    <w:rsid w:val="001C40E1"/>
    <w:rsid w:val="001C4950"/>
    <w:rsid w:val="001C75F7"/>
    <w:rsid w:val="001D2366"/>
    <w:rsid w:val="001D571D"/>
    <w:rsid w:val="001E0B9B"/>
    <w:rsid w:val="001E1F86"/>
    <w:rsid w:val="001F584E"/>
    <w:rsid w:val="00204BC4"/>
    <w:rsid w:val="00204E7B"/>
    <w:rsid w:val="00212B85"/>
    <w:rsid w:val="00214C1E"/>
    <w:rsid w:val="00214DD1"/>
    <w:rsid w:val="00216850"/>
    <w:rsid w:val="002217E3"/>
    <w:rsid w:val="002321C9"/>
    <w:rsid w:val="00236023"/>
    <w:rsid w:val="00240C83"/>
    <w:rsid w:val="00241563"/>
    <w:rsid w:val="00243B9E"/>
    <w:rsid w:val="00243C98"/>
    <w:rsid w:val="0024627A"/>
    <w:rsid w:val="002468F5"/>
    <w:rsid w:val="0025084E"/>
    <w:rsid w:val="002526FB"/>
    <w:rsid w:val="00262210"/>
    <w:rsid w:val="00264401"/>
    <w:rsid w:val="00265A17"/>
    <w:rsid w:val="00271963"/>
    <w:rsid w:val="0028561E"/>
    <w:rsid w:val="00285E86"/>
    <w:rsid w:val="00292A16"/>
    <w:rsid w:val="00297695"/>
    <w:rsid w:val="002A1FA8"/>
    <w:rsid w:val="002A479F"/>
    <w:rsid w:val="002B00E8"/>
    <w:rsid w:val="002B589D"/>
    <w:rsid w:val="002B5987"/>
    <w:rsid w:val="002B6F10"/>
    <w:rsid w:val="002C603D"/>
    <w:rsid w:val="002D1444"/>
    <w:rsid w:val="002D2DC7"/>
    <w:rsid w:val="002D68D7"/>
    <w:rsid w:val="002D7C52"/>
    <w:rsid w:val="002F0771"/>
    <w:rsid w:val="002F4DEC"/>
    <w:rsid w:val="002F7D56"/>
    <w:rsid w:val="003012E1"/>
    <w:rsid w:val="00301B55"/>
    <w:rsid w:val="00305396"/>
    <w:rsid w:val="00305D55"/>
    <w:rsid w:val="003114B5"/>
    <w:rsid w:val="003128D5"/>
    <w:rsid w:val="00313857"/>
    <w:rsid w:val="00313AB4"/>
    <w:rsid w:val="003206EA"/>
    <w:rsid w:val="00320E71"/>
    <w:rsid w:val="003210E6"/>
    <w:rsid w:val="0032777C"/>
    <w:rsid w:val="003319F8"/>
    <w:rsid w:val="003329FA"/>
    <w:rsid w:val="00335880"/>
    <w:rsid w:val="0033638A"/>
    <w:rsid w:val="00336B6B"/>
    <w:rsid w:val="003462AC"/>
    <w:rsid w:val="00351C91"/>
    <w:rsid w:val="00353B5E"/>
    <w:rsid w:val="003625B2"/>
    <w:rsid w:val="00363B29"/>
    <w:rsid w:val="0036525B"/>
    <w:rsid w:val="00373DB6"/>
    <w:rsid w:val="003751A3"/>
    <w:rsid w:val="003807CF"/>
    <w:rsid w:val="0038472E"/>
    <w:rsid w:val="00387C50"/>
    <w:rsid w:val="00390B19"/>
    <w:rsid w:val="0039208D"/>
    <w:rsid w:val="0039612E"/>
    <w:rsid w:val="003B3040"/>
    <w:rsid w:val="003B4E5F"/>
    <w:rsid w:val="003B5AA6"/>
    <w:rsid w:val="003C4359"/>
    <w:rsid w:val="003C437D"/>
    <w:rsid w:val="003D038B"/>
    <w:rsid w:val="003E3024"/>
    <w:rsid w:val="003E4D3F"/>
    <w:rsid w:val="003F44BA"/>
    <w:rsid w:val="003F7BD0"/>
    <w:rsid w:val="00401F81"/>
    <w:rsid w:val="00405A1E"/>
    <w:rsid w:val="0041002E"/>
    <w:rsid w:val="004122D2"/>
    <w:rsid w:val="004141FD"/>
    <w:rsid w:val="004153EC"/>
    <w:rsid w:val="00416FF4"/>
    <w:rsid w:val="00423316"/>
    <w:rsid w:val="00425203"/>
    <w:rsid w:val="00426667"/>
    <w:rsid w:val="0042724D"/>
    <w:rsid w:val="00430D14"/>
    <w:rsid w:val="004312D4"/>
    <w:rsid w:val="004315E3"/>
    <w:rsid w:val="00433405"/>
    <w:rsid w:val="00435D8E"/>
    <w:rsid w:val="004376A3"/>
    <w:rsid w:val="00442C70"/>
    <w:rsid w:val="004466E7"/>
    <w:rsid w:val="004532C5"/>
    <w:rsid w:val="004539EB"/>
    <w:rsid w:val="00456F5F"/>
    <w:rsid w:val="004573AA"/>
    <w:rsid w:val="00460EDC"/>
    <w:rsid w:val="004731E6"/>
    <w:rsid w:val="00473E94"/>
    <w:rsid w:val="0047690F"/>
    <w:rsid w:val="004774C3"/>
    <w:rsid w:val="0048164F"/>
    <w:rsid w:val="00482612"/>
    <w:rsid w:val="004856DD"/>
    <w:rsid w:val="00490113"/>
    <w:rsid w:val="0049496F"/>
    <w:rsid w:val="00495C0F"/>
    <w:rsid w:val="004968A3"/>
    <w:rsid w:val="00497804"/>
    <w:rsid w:val="004A310F"/>
    <w:rsid w:val="004B02C9"/>
    <w:rsid w:val="004B0C61"/>
    <w:rsid w:val="004B6F7E"/>
    <w:rsid w:val="004C5353"/>
    <w:rsid w:val="004C5B40"/>
    <w:rsid w:val="004D538E"/>
    <w:rsid w:val="004E4117"/>
    <w:rsid w:val="004F4C6D"/>
    <w:rsid w:val="004F7B1C"/>
    <w:rsid w:val="00503733"/>
    <w:rsid w:val="005100B6"/>
    <w:rsid w:val="00510D0D"/>
    <w:rsid w:val="00513254"/>
    <w:rsid w:val="00514539"/>
    <w:rsid w:val="005172CD"/>
    <w:rsid w:val="005172DC"/>
    <w:rsid w:val="005174BB"/>
    <w:rsid w:val="00524636"/>
    <w:rsid w:val="00530657"/>
    <w:rsid w:val="00535D00"/>
    <w:rsid w:val="005413E5"/>
    <w:rsid w:val="00542182"/>
    <w:rsid w:val="005424EB"/>
    <w:rsid w:val="00550BAB"/>
    <w:rsid w:val="00552FC5"/>
    <w:rsid w:val="0056129E"/>
    <w:rsid w:val="005614E4"/>
    <w:rsid w:val="005627FD"/>
    <w:rsid w:val="00563A2D"/>
    <w:rsid w:val="00567B30"/>
    <w:rsid w:val="00571A3C"/>
    <w:rsid w:val="005720F0"/>
    <w:rsid w:val="005809B9"/>
    <w:rsid w:val="0058668C"/>
    <w:rsid w:val="00591EAA"/>
    <w:rsid w:val="0059686D"/>
    <w:rsid w:val="00597CFF"/>
    <w:rsid w:val="005A125D"/>
    <w:rsid w:val="005A33BA"/>
    <w:rsid w:val="005A6178"/>
    <w:rsid w:val="005B1937"/>
    <w:rsid w:val="005B4E2B"/>
    <w:rsid w:val="005B5F71"/>
    <w:rsid w:val="005C3C41"/>
    <w:rsid w:val="005D4A69"/>
    <w:rsid w:val="005D5E8A"/>
    <w:rsid w:val="005D63C0"/>
    <w:rsid w:val="005D698F"/>
    <w:rsid w:val="005D7BFD"/>
    <w:rsid w:val="005D7C4C"/>
    <w:rsid w:val="005E2CB0"/>
    <w:rsid w:val="005F0D72"/>
    <w:rsid w:val="005F2BD1"/>
    <w:rsid w:val="005F7F9C"/>
    <w:rsid w:val="006002E3"/>
    <w:rsid w:val="0060659C"/>
    <w:rsid w:val="0060749A"/>
    <w:rsid w:val="00612227"/>
    <w:rsid w:val="006240A9"/>
    <w:rsid w:val="006246CF"/>
    <w:rsid w:val="00625C9F"/>
    <w:rsid w:val="00631A29"/>
    <w:rsid w:val="00637648"/>
    <w:rsid w:val="006412C5"/>
    <w:rsid w:val="00641D45"/>
    <w:rsid w:val="0064442E"/>
    <w:rsid w:val="00644487"/>
    <w:rsid w:val="00653D84"/>
    <w:rsid w:val="00657775"/>
    <w:rsid w:val="00664851"/>
    <w:rsid w:val="00666B34"/>
    <w:rsid w:val="00672BD4"/>
    <w:rsid w:val="00676ABB"/>
    <w:rsid w:val="00682D86"/>
    <w:rsid w:val="00683A36"/>
    <w:rsid w:val="00685392"/>
    <w:rsid w:val="00693FA4"/>
    <w:rsid w:val="00695219"/>
    <w:rsid w:val="006954F8"/>
    <w:rsid w:val="00695642"/>
    <w:rsid w:val="00697831"/>
    <w:rsid w:val="006979A8"/>
    <w:rsid w:val="006B0C04"/>
    <w:rsid w:val="006B442F"/>
    <w:rsid w:val="006B489E"/>
    <w:rsid w:val="006B4938"/>
    <w:rsid w:val="006B5B70"/>
    <w:rsid w:val="006B612D"/>
    <w:rsid w:val="006C2BA2"/>
    <w:rsid w:val="006C3F71"/>
    <w:rsid w:val="006D0731"/>
    <w:rsid w:val="006D638D"/>
    <w:rsid w:val="006E231F"/>
    <w:rsid w:val="006E5AE5"/>
    <w:rsid w:val="006E715B"/>
    <w:rsid w:val="006F5131"/>
    <w:rsid w:val="006F6878"/>
    <w:rsid w:val="0070000E"/>
    <w:rsid w:val="0070427F"/>
    <w:rsid w:val="00710B87"/>
    <w:rsid w:val="0071404D"/>
    <w:rsid w:val="007237B1"/>
    <w:rsid w:val="007273BD"/>
    <w:rsid w:val="00730AAD"/>
    <w:rsid w:val="00733927"/>
    <w:rsid w:val="00736C41"/>
    <w:rsid w:val="00740227"/>
    <w:rsid w:val="00741020"/>
    <w:rsid w:val="00741F7B"/>
    <w:rsid w:val="007438DA"/>
    <w:rsid w:val="007456A0"/>
    <w:rsid w:val="007513EC"/>
    <w:rsid w:val="007520ED"/>
    <w:rsid w:val="007557AC"/>
    <w:rsid w:val="00756A40"/>
    <w:rsid w:val="00760D20"/>
    <w:rsid w:val="00766BFF"/>
    <w:rsid w:val="00767DCD"/>
    <w:rsid w:val="0077171D"/>
    <w:rsid w:val="00775FEE"/>
    <w:rsid w:val="00776C15"/>
    <w:rsid w:val="007912A5"/>
    <w:rsid w:val="00795176"/>
    <w:rsid w:val="00797808"/>
    <w:rsid w:val="007A4CFB"/>
    <w:rsid w:val="007A6130"/>
    <w:rsid w:val="007A6409"/>
    <w:rsid w:val="007A7359"/>
    <w:rsid w:val="007B4207"/>
    <w:rsid w:val="007B4462"/>
    <w:rsid w:val="007B7BA1"/>
    <w:rsid w:val="007C00F1"/>
    <w:rsid w:val="007D6A31"/>
    <w:rsid w:val="007F1A31"/>
    <w:rsid w:val="007F456B"/>
    <w:rsid w:val="007F6540"/>
    <w:rsid w:val="007F7301"/>
    <w:rsid w:val="008078AF"/>
    <w:rsid w:val="008111E6"/>
    <w:rsid w:val="00812685"/>
    <w:rsid w:val="00821918"/>
    <w:rsid w:val="00821C92"/>
    <w:rsid w:val="008232D4"/>
    <w:rsid w:val="00823530"/>
    <w:rsid w:val="0082390F"/>
    <w:rsid w:val="008257A2"/>
    <w:rsid w:val="00826F15"/>
    <w:rsid w:val="008310C9"/>
    <w:rsid w:val="008310DB"/>
    <w:rsid w:val="00843924"/>
    <w:rsid w:val="00850438"/>
    <w:rsid w:val="00856B20"/>
    <w:rsid w:val="00857FC5"/>
    <w:rsid w:val="00862CD1"/>
    <w:rsid w:val="008640B7"/>
    <w:rsid w:val="008659AC"/>
    <w:rsid w:val="00866675"/>
    <w:rsid w:val="00876FAE"/>
    <w:rsid w:val="00881694"/>
    <w:rsid w:val="00882A95"/>
    <w:rsid w:val="00884341"/>
    <w:rsid w:val="00884B43"/>
    <w:rsid w:val="00894713"/>
    <w:rsid w:val="00895755"/>
    <w:rsid w:val="00896D7A"/>
    <w:rsid w:val="008A4811"/>
    <w:rsid w:val="008A485F"/>
    <w:rsid w:val="008A501B"/>
    <w:rsid w:val="008A53A0"/>
    <w:rsid w:val="008B100C"/>
    <w:rsid w:val="008B38E4"/>
    <w:rsid w:val="008B7165"/>
    <w:rsid w:val="008D02B8"/>
    <w:rsid w:val="008D727E"/>
    <w:rsid w:val="008E024C"/>
    <w:rsid w:val="008E0C9B"/>
    <w:rsid w:val="008E3E73"/>
    <w:rsid w:val="008F1F44"/>
    <w:rsid w:val="008F3B76"/>
    <w:rsid w:val="00901575"/>
    <w:rsid w:val="009019A0"/>
    <w:rsid w:val="00906E0E"/>
    <w:rsid w:val="00907CDE"/>
    <w:rsid w:val="00910380"/>
    <w:rsid w:val="00912ECF"/>
    <w:rsid w:val="00915A05"/>
    <w:rsid w:val="00916A27"/>
    <w:rsid w:val="00917149"/>
    <w:rsid w:val="00920032"/>
    <w:rsid w:val="00920B7E"/>
    <w:rsid w:val="0092130F"/>
    <w:rsid w:val="0092363E"/>
    <w:rsid w:val="00925A48"/>
    <w:rsid w:val="00927287"/>
    <w:rsid w:val="00940EAB"/>
    <w:rsid w:val="009537A6"/>
    <w:rsid w:val="00954C2A"/>
    <w:rsid w:val="00957145"/>
    <w:rsid w:val="00960D1D"/>
    <w:rsid w:val="00971E97"/>
    <w:rsid w:val="0097445D"/>
    <w:rsid w:val="00974869"/>
    <w:rsid w:val="00983B85"/>
    <w:rsid w:val="00990662"/>
    <w:rsid w:val="009A7969"/>
    <w:rsid w:val="009B320F"/>
    <w:rsid w:val="009B68A4"/>
    <w:rsid w:val="009B7F5A"/>
    <w:rsid w:val="009C00BC"/>
    <w:rsid w:val="009C126A"/>
    <w:rsid w:val="009C33B4"/>
    <w:rsid w:val="009D013F"/>
    <w:rsid w:val="009D0798"/>
    <w:rsid w:val="009D7C8A"/>
    <w:rsid w:val="009E21B2"/>
    <w:rsid w:val="009E4121"/>
    <w:rsid w:val="009E5FD0"/>
    <w:rsid w:val="009E609E"/>
    <w:rsid w:val="009E76F3"/>
    <w:rsid w:val="009F3335"/>
    <w:rsid w:val="009F5BAF"/>
    <w:rsid w:val="009F768B"/>
    <w:rsid w:val="00A0759C"/>
    <w:rsid w:val="00A100FB"/>
    <w:rsid w:val="00A120E8"/>
    <w:rsid w:val="00A13EB8"/>
    <w:rsid w:val="00A156F2"/>
    <w:rsid w:val="00A21BCD"/>
    <w:rsid w:val="00A2616A"/>
    <w:rsid w:val="00A26593"/>
    <w:rsid w:val="00A30B98"/>
    <w:rsid w:val="00A3174B"/>
    <w:rsid w:val="00A33F6F"/>
    <w:rsid w:val="00A34403"/>
    <w:rsid w:val="00A464C0"/>
    <w:rsid w:val="00A526D6"/>
    <w:rsid w:val="00A548E6"/>
    <w:rsid w:val="00A55566"/>
    <w:rsid w:val="00A5717F"/>
    <w:rsid w:val="00A6028E"/>
    <w:rsid w:val="00A65B8D"/>
    <w:rsid w:val="00A65C56"/>
    <w:rsid w:val="00A669FC"/>
    <w:rsid w:val="00A716FB"/>
    <w:rsid w:val="00A73CD4"/>
    <w:rsid w:val="00A80AE2"/>
    <w:rsid w:val="00A848DB"/>
    <w:rsid w:val="00A85387"/>
    <w:rsid w:val="00A856A6"/>
    <w:rsid w:val="00A85732"/>
    <w:rsid w:val="00A85EF9"/>
    <w:rsid w:val="00A92DFF"/>
    <w:rsid w:val="00A942EA"/>
    <w:rsid w:val="00AA0172"/>
    <w:rsid w:val="00AA78F4"/>
    <w:rsid w:val="00AB4832"/>
    <w:rsid w:val="00AC07A7"/>
    <w:rsid w:val="00AC5AFE"/>
    <w:rsid w:val="00AC663A"/>
    <w:rsid w:val="00AD048F"/>
    <w:rsid w:val="00AD1849"/>
    <w:rsid w:val="00AE0838"/>
    <w:rsid w:val="00AE5743"/>
    <w:rsid w:val="00AE5EE8"/>
    <w:rsid w:val="00AE7ECB"/>
    <w:rsid w:val="00AF2C10"/>
    <w:rsid w:val="00AF3889"/>
    <w:rsid w:val="00AF3DAC"/>
    <w:rsid w:val="00AF3DC5"/>
    <w:rsid w:val="00B01DAA"/>
    <w:rsid w:val="00B03220"/>
    <w:rsid w:val="00B03B97"/>
    <w:rsid w:val="00B05447"/>
    <w:rsid w:val="00B110A3"/>
    <w:rsid w:val="00B20113"/>
    <w:rsid w:val="00B30B37"/>
    <w:rsid w:val="00B319FF"/>
    <w:rsid w:val="00B40B8B"/>
    <w:rsid w:val="00B45BF9"/>
    <w:rsid w:val="00B45F2F"/>
    <w:rsid w:val="00B504A2"/>
    <w:rsid w:val="00B53A44"/>
    <w:rsid w:val="00B54EB7"/>
    <w:rsid w:val="00B610CA"/>
    <w:rsid w:val="00B75B82"/>
    <w:rsid w:val="00B76217"/>
    <w:rsid w:val="00B818B9"/>
    <w:rsid w:val="00B822AB"/>
    <w:rsid w:val="00B8312A"/>
    <w:rsid w:val="00B91C3F"/>
    <w:rsid w:val="00BB0D6B"/>
    <w:rsid w:val="00BB0F7D"/>
    <w:rsid w:val="00BB3065"/>
    <w:rsid w:val="00BB3D0B"/>
    <w:rsid w:val="00BB48EC"/>
    <w:rsid w:val="00BB4B71"/>
    <w:rsid w:val="00BC25B1"/>
    <w:rsid w:val="00BC2A43"/>
    <w:rsid w:val="00BD3BD9"/>
    <w:rsid w:val="00BD7D15"/>
    <w:rsid w:val="00BE4DB0"/>
    <w:rsid w:val="00BE6E7A"/>
    <w:rsid w:val="00BE797C"/>
    <w:rsid w:val="00BF3192"/>
    <w:rsid w:val="00BF3F2C"/>
    <w:rsid w:val="00BF5A6C"/>
    <w:rsid w:val="00C007D2"/>
    <w:rsid w:val="00C02480"/>
    <w:rsid w:val="00C03CE1"/>
    <w:rsid w:val="00C068BB"/>
    <w:rsid w:val="00C07A1C"/>
    <w:rsid w:val="00C10E3C"/>
    <w:rsid w:val="00C128D0"/>
    <w:rsid w:val="00C171E3"/>
    <w:rsid w:val="00C20417"/>
    <w:rsid w:val="00C256D1"/>
    <w:rsid w:val="00C31F5B"/>
    <w:rsid w:val="00C35605"/>
    <w:rsid w:val="00C614BC"/>
    <w:rsid w:val="00C61630"/>
    <w:rsid w:val="00C67292"/>
    <w:rsid w:val="00C67B8B"/>
    <w:rsid w:val="00C706F2"/>
    <w:rsid w:val="00C72266"/>
    <w:rsid w:val="00C72FFF"/>
    <w:rsid w:val="00C8191E"/>
    <w:rsid w:val="00C83A67"/>
    <w:rsid w:val="00C87306"/>
    <w:rsid w:val="00C87C74"/>
    <w:rsid w:val="00C95753"/>
    <w:rsid w:val="00CA21FE"/>
    <w:rsid w:val="00CA5189"/>
    <w:rsid w:val="00CB1E14"/>
    <w:rsid w:val="00CC2EA4"/>
    <w:rsid w:val="00CC6877"/>
    <w:rsid w:val="00CD61AB"/>
    <w:rsid w:val="00CE091C"/>
    <w:rsid w:val="00CE30A5"/>
    <w:rsid w:val="00CE36DE"/>
    <w:rsid w:val="00CE7E8C"/>
    <w:rsid w:val="00CF4D83"/>
    <w:rsid w:val="00CF5A2E"/>
    <w:rsid w:val="00D12CAC"/>
    <w:rsid w:val="00D141DF"/>
    <w:rsid w:val="00D158D1"/>
    <w:rsid w:val="00D20486"/>
    <w:rsid w:val="00D221D5"/>
    <w:rsid w:val="00D22950"/>
    <w:rsid w:val="00D26AAA"/>
    <w:rsid w:val="00D36089"/>
    <w:rsid w:val="00D40357"/>
    <w:rsid w:val="00D46CC5"/>
    <w:rsid w:val="00D53848"/>
    <w:rsid w:val="00D55456"/>
    <w:rsid w:val="00D555A6"/>
    <w:rsid w:val="00D676F5"/>
    <w:rsid w:val="00D67A0E"/>
    <w:rsid w:val="00D77707"/>
    <w:rsid w:val="00D840C0"/>
    <w:rsid w:val="00D87AE2"/>
    <w:rsid w:val="00D93787"/>
    <w:rsid w:val="00D963AD"/>
    <w:rsid w:val="00DA44EE"/>
    <w:rsid w:val="00DA46C9"/>
    <w:rsid w:val="00DB23F2"/>
    <w:rsid w:val="00DB44F1"/>
    <w:rsid w:val="00DB6F00"/>
    <w:rsid w:val="00DC33D2"/>
    <w:rsid w:val="00DC4075"/>
    <w:rsid w:val="00DD6A3E"/>
    <w:rsid w:val="00DE3D8C"/>
    <w:rsid w:val="00DE5EBF"/>
    <w:rsid w:val="00DF14DE"/>
    <w:rsid w:val="00DF267F"/>
    <w:rsid w:val="00DF2DAD"/>
    <w:rsid w:val="00DF7176"/>
    <w:rsid w:val="00DF7EA4"/>
    <w:rsid w:val="00E05A31"/>
    <w:rsid w:val="00E060A4"/>
    <w:rsid w:val="00E11CE4"/>
    <w:rsid w:val="00E11FDF"/>
    <w:rsid w:val="00E20051"/>
    <w:rsid w:val="00E51EEA"/>
    <w:rsid w:val="00E52FBD"/>
    <w:rsid w:val="00E55879"/>
    <w:rsid w:val="00E600CD"/>
    <w:rsid w:val="00E624B9"/>
    <w:rsid w:val="00E65F48"/>
    <w:rsid w:val="00E66D42"/>
    <w:rsid w:val="00E76D37"/>
    <w:rsid w:val="00E77E1F"/>
    <w:rsid w:val="00E8017C"/>
    <w:rsid w:val="00E83C9A"/>
    <w:rsid w:val="00E846BD"/>
    <w:rsid w:val="00E86800"/>
    <w:rsid w:val="00E92C36"/>
    <w:rsid w:val="00E92F8F"/>
    <w:rsid w:val="00EA380A"/>
    <w:rsid w:val="00EA5933"/>
    <w:rsid w:val="00EA7062"/>
    <w:rsid w:val="00EB4545"/>
    <w:rsid w:val="00EB5776"/>
    <w:rsid w:val="00EC2184"/>
    <w:rsid w:val="00EC7368"/>
    <w:rsid w:val="00ED3D2C"/>
    <w:rsid w:val="00EE1FD5"/>
    <w:rsid w:val="00EE3610"/>
    <w:rsid w:val="00EE6FB7"/>
    <w:rsid w:val="00EF12CD"/>
    <w:rsid w:val="00F0228E"/>
    <w:rsid w:val="00F056A0"/>
    <w:rsid w:val="00F06EA8"/>
    <w:rsid w:val="00F25A6B"/>
    <w:rsid w:val="00F27EF7"/>
    <w:rsid w:val="00F30D5C"/>
    <w:rsid w:val="00F31BF4"/>
    <w:rsid w:val="00F32022"/>
    <w:rsid w:val="00F40831"/>
    <w:rsid w:val="00F42797"/>
    <w:rsid w:val="00F467F9"/>
    <w:rsid w:val="00F5275A"/>
    <w:rsid w:val="00F53692"/>
    <w:rsid w:val="00F568EA"/>
    <w:rsid w:val="00F74D6A"/>
    <w:rsid w:val="00F76434"/>
    <w:rsid w:val="00F8632F"/>
    <w:rsid w:val="00F87173"/>
    <w:rsid w:val="00F87196"/>
    <w:rsid w:val="00F920C5"/>
    <w:rsid w:val="00FA07FE"/>
    <w:rsid w:val="00FA2765"/>
    <w:rsid w:val="00FA4D94"/>
    <w:rsid w:val="00FA7116"/>
    <w:rsid w:val="00FA7908"/>
    <w:rsid w:val="00FB192E"/>
    <w:rsid w:val="00FB2A63"/>
    <w:rsid w:val="00FB32F5"/>
    <w:rsid w:val="00FC238C"/>
    <w:rsid w:val="00FD33CF"/>
    <w:rsid w:val="00FD6996"/>
    <w:rsid w:val="00FD7A29"/>
    <w:rsid w:val="00FD7BB1"/>
    <w:rsid w:val="00FE212D"/>
    <w:rsid w:val="00FE28BA"/>
    <w:rsid w:val="00FF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D99A"/>
  <w15:docId w15:val="{F27C8CF6-9DC3-45F8-B068-1D3EB80A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7C4C"/>
  </w:style>
  <w:style w:type="paragraph" w:styleId="10">
    <w:name w:val="heading 1"/>
    <w:basedOn w:val="a"/>
    <w:next w:val="a"/>
    <w:link w:val="11"/>
    <w:uiPriority w:val="99"/>
    <w:qFormat/>
    <w:rsid w:val="00435D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 Знак + Times New Roman,11 пт,не курсив,По правому краю,... +..."/>
    <w:basedOn w:val="a"/>
    <w:next w:val="a"/>
    <w:link w:val="20"/>
    <w:uiPriority w:val="99"/>
    <w:qFormat/>
    <w:rsid w:val="00435D8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1262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435D8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435D8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Знак Знак + Times New Roman Знак,11 пт Знак,не курсив Знак,По правому краю Знак,... +... Знак"/>
    <w:basedOn w:val="a0"/>
    <w:link w:val="2"/>
    <w:uiPriority w:val="99"/>
    <w:rsid w:val="00435D8E"/>
    <w:rPr>
      <w:rFonts w:ascii="Arial" w:eastAsia="Times New Roman" w:hAnsi="Arial" w:cs="Arial"/>
      <w:b/>
      <w:bCs/>
      <w:i/>
      <w:iCs/>
      <w:sz w:val="28"/>
      <w:szCs w:val="28"/>
      <w:lang w:eastAsia="ru-RU"/>
    </w:rPr>
  </w:style>
  <w:style w:type="character" w:customStyle="1" w:styleId="50">
    <w:name w:val="Заголовок 5 Знак"/>
    <w:basedOn w:val="a0"/>
    <w:link w:val="5"/>
    <w:uiPriority w:val="9"/>
    <w:semiHidden/>
    <w:rsid w:val="00435D8E"/>
    <w:rPr>
      <w:rFonts w:asciiTheme="majorHAnsi" w:eastAsiaTheme="majorEastAsia" w:hAnsiTheme="majorHAnsi" w:cstheme="majorBidi"/>
      <w:color w:val="243F60" w:themeColor="accent1" w:themeShade="7F"/>
    </w:rPr>
  </w:style>
  <w:style w:type="paragraph" w:customStyle="1" w:styleId="ConsPlusNonformat">
    <w:name w:val="ConsPlusNonformat"/>
    <w:uiPriority w:val="99"/>
    <w:rsid w:val="00435D8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rsid w:val="00435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435D8E"/>
    <w:rPr>
      <w:sz w:val="16"/>
      <w:szCs w:val="16"/>
    </w:rPr>
  </w:style>
  <w:style w:type="paragraph" w:styleId="a5">
    <w:name w:val="annotation text"/>
    <w:basedOn w:val="a"/>
    <w:link w:val="a6"/>
    <w:uiPriority w:val="99"/>
    <w:unhideWhenUsed/>
    <w:rsid w:val="00435D8E"/>
    <w:pPr>
      <w:spacing w:line="240" w:lineRule="auto"/>
    </w:pPr>
    <w:rPr>
      <w:sz w:val="20"/>
      <w:szCs w:val="20"/>
    </w:rPr>
  </w:style>
  <w:style w:type="character" w:customStyle="1" w:styleId="a6">
    <w:name w:val="Текст примечания Знак"/>
    <w:basedOn w:val="a0"/>
    <w:link w:val="a5"/>
    <w:uiPriority w:val="99"/>
    <w:rsid w:val="00435D8E"/>
    <w:rPr>
      <w:sz w:val="20"/>
      <w:szCs w:val="20"/>
    </w:rPr>
  </w:style>
  <w:style w:type="paragraph" w:styleId="a7">
    <w:name w:val="annotation subject"/>
    <w:basedOn w:val="a5"/>
    <w:next w:val="a5"/>
    <w:link w:val="a8"/>
    <w:uiPriority w:val="99"/>
    <w:unhideWhenUsed/>
    <w:rsid w:val="00435D8E"/>
    <w:rPr>
      <w:b/>
      <w:bCs/>
    </w:rPr>
  </w:style>
  <w:style w:type="character" w:customStyle="1" w:styleId="a8">
    <w:name w:val="Тема примечания Знак"/>
    <w:basedOn w:val="a6"/>
    <w:link w:val="a7"/>
    <w:uiPriority w:val="99"/>
    <w:rsid w:val="00435D8E"/>
    <w:rPr>
      <w:b/>
      <w:bCs/>
      <w:sz w:val="20"/>
      <w:szCs w:val="20"/>
    </w:rPr>
  </w:style>
  <w:style w:type="paragraph" w:styleId="a9">
    <w:name w:val="Balloon Text"/>
    <w:basedOn w:val="a"/>
    <w:link w:val="aa"/>
    <w:uiPriority w:val="99"/>
    <w:semiHidden/>
    <w:unhideWhenUsed/>
    <w:rsid w:val="00435D8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5D8E"/>
    <w:rPr>
      <w:rFonts w:ascii="Tahoma" w:hAnsi="Tahoma" w:cs="Tahoma"/>
      <w:sz w:val="16"/>
      <w:szCs w:val="16"/>
    </w:rPr>
  </w:style>
  <w:style w:type="paragraph" w:styleId="ab">
    <w:name w:val="List Paragraph"/>
    <w:aliases w:val="Пункт,Elenco Normale,Nornal indented"/>
    <w:basedOn w:val="a"/>
    <w:link w:val="ac"/>
    <w:uiPriority w:val="34"/>
    <w:qFormat/>
    <w:rsid w:val="00435D8E"/>
    <w:pPr>
      <w:ind w:left="720"/>
      <w:contextualSpacing/>
    </w:pPr>
  </w:style>
  <w:style w:type="character" w:customStyle="1" w:styleId="12">
    <w:name w:val="Текст примечания Знак1"/>
    <w:basedOn w:val="a0"/>
    <w:uiPriority w:val="99"/>
    <w:semiHidden/>
    <w:locked/>
    <w:rsid w:val="00435D8E"/>
    <w:rPr>
      <w:rFonts w:cs="Times New Roman"/>
      <w:lang w:val="ru-RU" w:eastAsia="ru-RU" w:bidi="ar-SA"/>
    </w:rPr>
  </w:style>
  <w:style w:type="paragraph" w:customStyle="1" w:styleId="Standard">
    <w:name w:val="Standard"/>
    <w:uiPriority w:val="99"/>
    <w:rsid w:val="00435D8E"/>
    <w:pPr>
      <w:suppressAutoHyphens/>
      <w:autoSpaceDN w:val="0"/>
      <w:spacing w:after="0" w:line="240" w:lineRule="auto"/>
      <w:textAlignment w:val="baseline"/>
    </w:pPr>
    <w:rPr>
      <w:rFonts w:ascii="Times New Roman" w:eastAsia="Lucida Sans Unicode" w:hAnsi="Times New Roman" w:cs="Mangal"/>
      <w:kern w:val="3"/>
      <w:sz w:val="24"/>
      <w:szCs w:val="24"/>
      <w:lang w:eastAsia="ar-SA" w:bidi="hi-IN"/>
    </w:rPr>
  </w:style>
  <w:style w:type="paragraph" w:customStyle="1" w:styleId="ConsPlusNormal">
    <w:name w:val="ConsPlusNormal"/>
    <w:uiPriority w:val="99"/>
    <w:rsid w:val="00435D8E"/>
    <w:pPr>
      <w:autoSpaceDE w:val="0"/>
      <w:autoSpaceDN w:val="0"/>
      <w:adjustRightInd w:val="0"/>
      <w:spacing w:after="0" w:line="240" w:lineRule="auto"/>
    </w:pPr>
    <w:rPr>
      <w:rFonts w:ascii="Times New Roman" w:hAnsi="Times New Roman" w:cs="Times New Roman"/>
      <w:sz w:val="24"/>
      <w:szCs w:val="24"/>
    </w:rPr>
  </w:style>
  <w:style w:type="character" w:customStyle="1" w:styleId="ad">
    <w:name w:val="Цветовое выделение"/>
    <w:uiPriority w:val="99"/>
    <w:rsid w:val="00435D8E"/>
    <w:rPr>
      <w:b/>
      <w:bCs/>
      <w:color w:val="26282F"/>
    </w:rPr>
  </w:style>
  <w:style w:type="character" w:customStyle="1" w:styleId="ae">
    <w:name w:val="Гипертекстовая ссылка"/>
    <w:basedOn w:val="ad"/>
    <w:uiPriority w:val="99"/>
    <w:rsid w:val="00435D8E"/>
    <w:rPr>
      <w:b w:val="0"/>
      <w:bCs w:val="0"/>
      <w:color w:val="106BBE"/>
    </w:rPr>
  </w:style>
  <w:style w:type="paragraph" w:styleId="af">
    <w:name w:val="Revision"/>
    <w:hidden/>
    <w:uiPriority w:val="99"/>
    <w:semiHidden/>
    <w:rsid w:val="00435D8E"/>
    <w:pPr>
      <w:spacing w:after="0" w:line="240" w:lineRule="auto"/>
    </w:pPr>
  </w:style>
  <w:style w:type="character" w:styleId="af0">
    <w:name w:val="Hyperlink"/>
    <w:basedOn w:val="a0"/>
    <w:uiPriority w:val="99"/>
    <w:unhideWhenUsed/>
    <w:rsid w:val="00435D8E"/>
    <w:rPr>
      <w:color w:val="0000FF" w:themeColor="hyperlink"/>
      <w:u w:val="single"/>
    </w:rPr>
  </w:style>
  <w:style w:type="paragraph" w:styleId="af1">
    <w:name w:val="Plain Text"/>
    <w:basedOn w:val="a"/>
    <w:link w:val="af2"/>
    <w:uiPriority w:val="99"/>
    <w:rsid w:val="00435D8E"/>
    <w:pPr>
      <w:spacing w:after="0" w:line="240" w:lineRule="auto"/>
    </w:pPr>
    <w:rPr>
      <w:rFonts w:ascii="Courier New" w:eastAsia="Times New Roman" w:hAnsi="Courier New" w:cs="Courier New"/>
      <w:sz w:val="20"/>
      <w:szCs w:val="20"/>
      <w:lang w:eastAsia="ru-RU"/>
    </w:rPr>
  </w:style>
  <w:style w:type="character" w:customStyle="1" w:styleId="af2">
    <w:name w:val="Текст Знак"/>
    <w:basedOn w:val="a0"/>
    <w:link w:val="af1"/>
    <w:uiPriority w:val="99"/>
    <w:rsid w:val="00435D8E"/>
    <w:rPr>
      <w:rFonts w:ascii="Courier New" w:eastAsia="Times New Roman" w:hAnsi="Courier New" w:cs="Courier New"/>
      <w:sz w:val="20"/>
      <w:szCs w:val="20"/>
      <w:lang w:eastAsia="ru-RU"/>
    </w:rPr>
  </w:style>
  <w:style w:type="paragraph" w:styleId="af3">
    <w:name w:val="footnote text"/>
    <w:basedOn w:val="a"/>
    <w:link w:val="af4"/>
    <w:uiPriority w:val="99"/>
    <w:unhideWhenUsed/>
    <w:rsid w:val="00435D8E"/>
    <w:pPr>
      <w:spacing w:after="0" w:line="240" w:lineRule="auto"/>
    </w:pPr>
    <w:rPr>
      <w:sz w:val="20"/>
      <w:szCs w:val="20"/>
    </w:rPr>
  </w:style>
  <w:style w:type="character" w:customStyle="1" w:styleId="af4">
    <w:name w:val="Текст сноски Знак"/>
    <w:basedOn w:val="a0"/>
    <w:link w:val="af3"/>
    <w:uiPriority w:val="99"/>
    <w:rsid w:val="00435D8E"/>
    <w:rPr>
      <w:sz w:val="20"/>
      <w:szCs w:val="20"/>
    </w:rPr>
  </w:style>
  <w:style w:type="character" w:styleId="af5">
    <w:name w:val="footnote reference"/>
    <w:basedOn w:val="a0"/>
    <w:uiPriority w:val="99"/>
    <w:semiHidden/>
    <w:unhideWhenUsed/>
    <w:rsid w:val="00435D8E"/>
    <w:rPr>
      <w:vertAlign w:val="superscript"/>
    </w:rPr>
  </w:style>
  <w:style w:type="paragraph" w:customStyle="1" w:styleId="af6">
    <w:name w:val="Подпункт договора"/>
    <w:basedOn w:val="a"/>
    <w:link w:val="af7"/>
    <w:rsid w:val="00435D8E"/>
    <w:pPr>
      <w:spacing w:after="0" w:line="240" w:lineRule="auto"/>
      <w:jc w:val="both"/>
    </w:pPr>
    <w:rPr>
      <w:rFonts w:ascii="Arial" w:eastAsia="Times New Roman" w:hAnsi="Arial" w:cs="Times New Roman"/>
      <w:sz w:val="20"/>
      <w:szCs w:val="20"/>
      <w:lang w:eastAsia="ru-RU"/>
    </w:rPr>
  </w:style>
  <w:style w:type="character" w:customStyle="1" w:styleId="af7">
    <w:name w:val="Подпункт договора Знак"/>
    <w:link w:val="af6"/>
    <w:rsid w:val="00435D8E"/>
    <w:rPr>
      <w:rFonts w:ascii="Arial" w:eastAsia="Times New Roman" w:hAnsi="Arial" w:cs="Times New Roman"/>
      <w:sz w:val="20"/>
      <w:szCs w:val="20"/>
      <w:lang w:eastAsia="ru-RU"/>
    </w:rPr>
  </w:style>
  <w:style w:type="paragraph" w:customStyle="1" w:styleId="af8">
    <w:name w:val="Пункт договора"/>
    <w:basedOn w:val="a"/>
    <w:link w:val="af9"/>
    <w:rsid w:val="00435D8E"/>
    <w:pPr>
      <w:widowControl w:val="0"/>
      <w:spacing w:after="0" w:line="240" w:lineRule="auto"/>
      <w:jc w:val="both"/>
    </w:pPr>
    <w:rPr>
      <w:rFonts w:ascii="Arial" w:eastAsia="Times New Roman" w:hAnsi="Arial" w:cs="Times New Roman"/>
      <w:sz w:val="20"/>
      <w:szCs w:val="20"/>
      <w:lang w:eastAsia="ru-RU"/>
    </w:rPr>
  </w:style>
  <w:style w:type="character" w:customStyle="1" w:styleId="af9">
    <w:name w:val="Пункт договора Знак"/>
    <w:link w:val="af8"/>
    <w:rsid w:val="00435D8E"/>
    <w:rPr>
      <w:rFonts w:ascii="Arial" w:eastAsia="Times New Roman" w:hAnsi="Arial" w:cs="Times New Roman"/>
      <w:sz w:val="20"/>
      <w:szCs w:val="20"/>
      <w:lang w:eastAsia="ru-RU"/>
    </w:rPr>
  </w:style>
  <w:style w:type="paragraph" w:styleId="afa">
    <w:name w:val="header"/>
    <w:basedOn w:val="a"/>
    <w:link w:val="afb"/>
    <w:uiPriority w:val="99"/>
    <w:unhideWhenUsed/>
    <w:rsid w:val="00435D8E"/>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435D8E"/>
  </w:style>
  <w:style w:type="paragraph" w:styleId="afc">
    <w:name w:val="footer"/>
    <w:basedOn w:val="a"/>
    <w:link w:val="afd"/>
    <w:uiPriority w:val="99"/>
    <w:unhideWhenUsed/>
    <w:rsid w:val="00435D8E"/>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435D8E"/>
  </w:style>
  <w:style w:type="paragraph" w:customStyle="1" w:styleId="Iauiue">
    <w:name w:val="Iau?iue"/>
    <w:uiPriority w:val="99"/>
    <w:rsid w:val="00040BC5"/>
    <w:pPr>
      <w:spacing w:after="0" w:line="240" w:lineRule="auto"/>
    </w:pPr>
    <w:rPr>
      <w:rFonts w:ascii="Times New Roman" w:eastAsia="Times New Roman" w:hAnsi="Times New Roman" w:cs="Times New Roman"/>
      <w:snapToGrid w:val="0"/>
      <w:sz w:val="20"/>
      <w:szCs w:val="20"/>
      <w:lang w:eastAsia="ru-RU"/>
    </w:rPr>
  </w:style>
  <w:style w:type="paragraph" w:styleId="afe">
    <w:name w:val="Body Text"/>
    <w:basedOn w:val="a"/>
    <w:link w:val="aff"/>
    <w:uiPriority w:val="99"/>
    <w:rsid w:val="00F76434"/>
    <w:pPr>
      <w:spacing w:after="0" w:line="240" w:lineRule="auto"/>
      <w:jc w:val="both"/>
    </w:pPr>
    <w:rPr>
      <w:rFonts w:ascii="Times New Roman" w:eastAsia="Times New Roman" w:hAnsi="Times New Roman" w:cs="Times New Roman"/>
      <w:sz w:val="24"/>
      <w:szCs w:val="20"/>
      <w:lang w:eastAsia="ru-RU"/>
    </w:rPr>
  </w:style>
  <w:style w:type="character" w:customStyle="1" w:styleId="aff">
    <w:name w:val="Основной текст Знак"/>
    <w:basedOn w:val="a0"/>
    <w:link w:val="afe"/>
    <w:uiPriority w:val="99"/>
    <w:rsid w:val="00F76434"/>
    <w:rPr>
      <w:rFonts w:ascii="Times New Roman" w:eastAsia="Times New Roman" w:hAnsi="Times New Roman" w:cs="Times New Roman"/>
      <w:sz w:val="24"/>
      <w:szCs w:val="20"/>
      <w:lang w:eastAsia="ru-RU"/>
    </w:rPr>
  </w:style>
  <w:style w:type="table" w:customStyle="1" w:styleId="13">
    <w:name w:val="Сетка таблицы светлая1"/>
    <w:basedOn w:val="a1"/>
    <w:uiPriority w:val="40"/>
    <w:rsid w:val="008666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0">
    <w:name w:val="Ñòèëü"/>
    <w:uiPriority w:val="99"/>
    <w:rsid w:val="003462AC"/>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character" w:customStyle="1" w:styleId="ac">
    <w:name w:val="Абзац списка Знак"/>
    <w:aliases w:val="Пункт Знак,Elenco Normale Знак,Nornal indented Знак"/>
    <w:basedOn w:val="a0"/>
    <w:link w:val="ab"/>
    <w:uiPriority w:val="34"/>
    <w:locked/>
    <w:rsid w:val="00F30D5C"/>
  </w:style>
  <w:style w:type="character" w:customStyle="1" w:styleId="14">
    <w:name w:val="Неразрешенное упоминание1"/>
    <w:basedOn w:val="a0"/>
    <w:uiPriority w:val="99"/>
    <w:semiHidden/>
    <w:unhideWhenUsed/>
    <w:rsid w:val="00524636"/>
    <w:rPr>
      <w:color w:val="605E5C"/>
      <w:shd w:val="clear" w:color="auto" w:fill="E1DFDD"/>
    </w:rPr>
  </w:style>
  <w:style w:type="character" w:customStyle="1" w:styleId="21">
    <w:name w:val="Неразрешенное упоминание2"/>
    <w:basedOn w:val="a0"/>
    <w:uiPriority w:val="99"/>
    <w:semiHidden/>
    <w:unhideWhenUsed/>
    <w:rsid w:val="00927287"/>
    <w:rPr>
      <w:color w:val="605E5C"/>
      <w:shd w:val="clear" w:color="auto" w:fill="E1DFDD"/>
    </w:rPr>
  </w:style>
  <w:style w:type="character" w:styleId="aff1">
    <w:name w:val="FollowedHyperlink"/>
    <w:basedOn w:val="a0"/>
    <w:uiPriority w:val="99"/>
    <w:semiHidden/>
    <w:unhideWhenUsed/>
    <w:rsid w:val="00927287"/>
    <w:rPr>
      <w:color w:val="954F72"/>
      <w:u w:val="single"/>
    </w:rPr>
  </w:style>
  <w:style w:type="paragraph" w:customStyle="1" w:styleId="msonormal0">
    <w:name w:val="msonormal"/>
    <w:basedOn w:val="a"/>
    <w:uiPriority w:val="99"/>
    <w:rsid w:val="009272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uiPriority w:val="99"/>
    <w:rsid w:val="009272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9272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7">
    <w:name w:val="xl67"/>
    <w:basedOn w:val="a"/>
    <w:uiPriority w:val="99"/>
    <w:rsid w:val="009272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uiPriority w:val="99"/>
    <w:rsid w:val="009272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uiPriority w:val="99"/>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uiPriority w:val="99"/>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uiPriority w:val="99"/>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uiPriority w:val="99"/>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uiPriority w:val="99"/>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uiPriority w:val="99"/>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5">
    <w:name w:val="xl75"/>
    <w:basedOn w:val="a"/>
    <w:uiPriority w:val="99"/>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uiPriority w:val="99"/>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uiPriority w:val="99"/>
    <w:rsid w:val="00927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character" w:customStyle="1" w:styleId="31">
    <w:name w:val="Неразрешенное упоминание3"/>
    <w:basedOn w:val="a0"/>
    <w:uiPriority w:val="99"/>
    <w:semiHidden/>
    <w:unhideWhenUsed/>
    <w:rsid w:val="008659AC"/>
    <w:rPr>
      <w:color w:val="605E5C"/>
      <w:shd w:val="clear" w:color="auto" w:fill="E1DFDD"/>
    </w:rPr>
  </w:style>
  <w:style w:type="paragraph" w:customStyle="1" w:styleId="aff2">
    <w:name w:val="Нормальный (таблица)"/>
    <w:basedOn w:val="a"/>
    <w:next w:val="a"/>
    <w:uiPriority w:val="99"/>
    <w:rsid w:val="002468F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styleId="aff3">
    <w:name w:val="Subtle Emphasis"/>
    <w:basedOn w:val="a0"/>
    <w:uiPriority w:val="19"/>
    <w:qFormat/>
    <w:rsid w:val="00E51EEA"/>
    <w:rPr>
      <w:i/>
      <w:iCs/>
      <w:color w:val="404040" w:themeColor="text1" w:themeTint="BF"/>
    </w:rPr>
  </w:style>
  <w:style w:type="character" w:customStyle="1" w:styleId="30">
    <w:name w:val="Заголовок 3 Знак"/>
    <w:basedOn w:val="a0"/>
    <w:link w:val="3"/>
    <w:uiPriority w:val="9"/>
    <w:semiHidden/>
    <w:rsid w:val="0012624F"/>
    <w:rPr>
      <w:rFonts w:asciiTheme="majorHAnsi" w:eastAsiaTheme="majorEastAsia" w:hAnsiTheme="majorHAnsi" w:cstheme="majorBidi"/>
      <w:color w:val="243F60" w:themeColor="accent1" w:themeShade="7F"/>
      <w:sz w:val="24"/>
      <w:szCs w:val="24"/>
    </w:rPr>
  </w:style>
  <w:style w:type="character" w:customStyle="1" w:styleId="210">
    <w:name w:val="Заголовок 2 Знак1"/>
    <w:aliases w:val="Знак Знак + Times New Roman Знак1,11 пт Знак1,не курсив Знак1,По правому краю Знак1,... +... Знак1"/>
    <w:basedOn w:val="a0"/>
    <w:uiPriority w:val="99"/>
    <w:semiHidden/>
    <w:rsid w:val="0012624F"/>
    <w:rPr>
      <w:rFonts w:asciiTheme="majorHAnsi" w:eastAsiaTheme="majorEastAsia" w:hAnsiTheme="majorHAnsi" w:cstheme="majorBidi"/>
      <w:color w:val="365F91" w:themeColor="accent1" w:themeShade="BF"/>
      <w:sz w:val="26"/>
      <w:szCs w:val="26"/>
    </w:rPr>
  </w:style>
  <w:style w:type="paragraph" w:styleId="aff4">
    <w:name w:val="Normal (Web)"/>
    <w:basedOn w:val="a"/>
    <w:uiPriority w:val="99"/>
    <w:unhideWhenUsed/>
    <w:rsid w:val="001262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
    <w:name w:val="Абзац списка1"/>
    <w:basedOn w:val="a"/>
    <w:uiPriority w:val="99"/>
    <w:rsid w:val="0012624F"/>
    <w:pPr>
      <w:spacing w:after="0" w:line="240" w:lineRule="auto"/>
      <w:ind w:left="720"/>
      <w:contextualSpacing/>
    </w:pPr>
    <w:rPr>
      <w:rFonts w:ascii="Calibri" w:eastAsia="Times New Roman" w:hAnsi="Calibri" w:cs="Times New Roman"/>
    </w:rPr>
  </w:style>
  <w:style w:type="paragraph" w:customStyle="1" w:styleId="Style11">
    <w:name w:val="Style11"/>
    <w:basedOn w:val="a"/>
    <w:uiPriority w:val="99"/>
    <w:rsid w:val="0012624F"/>
    <w:pPr>
      <w:widowControl w:val="0"/>
      <w:autoSpaceDE w:val="0"/>
      <w:autoSpaceDN w:val="0"/>
      <w:adjustRightInd w:val="0"/>
      <w:spacing w:after="0" w:line="252" w:lineRule="exact"/>
      <w:ind w:firstLine="720"/>
      <w:jc w:val="both"/>
    </w:pPr>
    <w:rPr>
      <w:rFonts w:ascii="Times New Roman" w:eastAsiaTheme="minorEastAsia" w:hAnsi="Times New Roman" w:cs="Times New Roman"/>
      <w:sz w:val="24"/>
      <w:szCs w:val="24"/>
      <w:lang w:eastAsia="ru-RU"/>
    </w:rPr>
  </w:style>
  <w:style w:type="character" w:customStyle="1" w:styleId="16">
    <w:name w:val="Стиль1 Знак"/>
    <w:basedOn w:val="a0"/>
    <w:link w:val="1"/>
    <w:locked/>
    <w:rsid w:val="0012624F"/>
    <w:rPr>
      <w:rFonts w:ascii="Tahoma" w:eastAsia="Times New Roman" w:hAnsi="Tahoma" w:cs="Tahoma"/>
      <w:b/>
      <w:sz w:val="18"/>
      <w:szCs w:val="18"/>
      <w:lang w:eastAsia="ru-RU"/>
    </w:rPr>
  </w:style>
  <w:style w:type="paragraph" w:customStyle="1" w:styleId="1">
    <w:name w:val="Стиль1"/>
    <w:basedOn w:val="ab"/>
    <w:link w:val="16"/>
    <w:qFormat/>
    <w:rsid w:val="0012624F"/>
    <w:pPr>
      <w:numPr>
        <w:ilvl w:val="1"/>
        <w:numId w:val="36"/>
      </w:numPr>
      <w:tabs>
        <w:tab w:val="left" w:pos="1134"/>
      </w:tabs>
      <w:spacing w:after="0" w:line="240" w:lineRule="auto"/>
      <w:jc w:val="both"/>
    </w:pPr>
    <w:rPr>
      <w:rFonts w:ascii="Tahoma" w:eastAsia="Times New Roman" w:hAnsi="Tahoma" w:cs="Tahoma"/>
      <w:b/>
      <w:sz w:val="18"/>
      <w:szCs w:val="18"/>
      <w:lang w:eastAsia="ru-RU"/>
    </w:rPr>
  </w:style>
  <w:style w:type="paragraph" w:customStyle="1" w:styleId="aff5">
    <w:name w:val="Текст (справка)"/>
    <w:basedOn w:val="a"/>
    <w:next w:val="a"/>
    <w:uiPriority w:val="99"/>
    <w:rsid w:val="0012624F"/>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6">
    <w:name w:val="Комментарий"/>
    <w:basedOn w:val="aff5"/>
    <w:next w:val="a"/>
    <w:uiPriority w:val="99"/>
    <w:rsid w:val="0012624F"/>
    <w:pPr>
      <w:shd w:val="clear" w:color="auto" w:fill="F0F0F0"/>
      <w:spacing w:before="75"/>
      <w:ind w:right="0"/>
      <w:jc w:val="both"/>
    </w:pPr>
    <w:rPr>
      <w:color w:val="353842"/>
    </w:rPr>
  </w:style>
  <w:style w:type="paragraph" w:customStyle="1" w:styleId="aff7">
    <w:name w:val="Таблицы (моноширинный)"/>
    <w:basedOn w:val="a"/>
    <w:next w:val="a"/>
    <w:uiPriority w:val="99"/>
    <w:rsid w:val="0012624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4">
    <w:name w:val="Неразрешенное упоминание4"/>
    <w:basedOn w:val="a0"/>
    <w:uiPriority w:val="99"/>
    <w:semiHidden/>
    <w:rsid w:val="0012624F"/>
    <w:rPr>
      <w:color w:val="605E5C"/>
      <w:shd w:val="clear" w:color="auto" w:fill="E1DFDD"/>
    </w:rPr>
  </w:style>
  <w:style w:type="character" w:customStyle="1" w:styleId="FontStyle160">
    <w:name w:val="Font Style160"/>
    <w:basedOn w:val="a0"/>
    <w:uiPriority w:val="99"/>
    <w:rsid w:val="0012624F"/>
    <w:rPr>
      <w:rFonts w:ascii="Times New Roman" w:hAnsi="Times New Roman" w:cs="Times New Roman" w:hint="default"/>
      <w:sz w:val="20"/>
      <w:szCs w:val="20"/>
    </w:rPr>
  </w:style>
  <w:style w:type="character" w:customStyle="1" w:styleId="FontStyle173">
    <w:name w:val="Font Style173"/>
    <w:basedOn w:val="a0"/>
    <w:uiPriority w:val="99"/>
    <w:rsid w:val="0012624F"/>
    <w:rPr>
      <w:rFonts w:ascii="Times New Roman" w:hAnsi="Times New Roman" w:cs="Times New Roman" w:hint="default"/>
      <w:b/>
      <w:bCs/>
      <w:sz w:val="20"/>
      <w:szCs w:val="20"/>
    </w:rPr>
  </w:style>
  <w:style w:type="character" w:customStyle="1" w:styleId="aff8">
    <w:name w:val="Цветовое выделение для Текст"/>
    <w:uiPriority w:val="99"/>
    <w:rsid w:val="0012624F"/>
    <w:rPr>
      <w:rFonts w:ascii="Times New Roman CYR" w:hAnsi="Times New Roman CYR" w:cs="Times New Roman CYR" w:hint="default"/>
    </w:rPr>
  </w:style>
  <w:style w:type="table" w:customStyle="1" w:styleId="TableGrid">
    <w:name w:val="TableGrid"/>
    <w:rsid w:val="0012624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5462">
      <w:bodyDiv w:val="1"/>
      <w:marLeft w:val="0"/>
      <w:marRight w:val="0"/>
      <w:marTop w:val="0"/>
      <w:marBottom w:val="0"/>
      <w:divBdr>
        <w:top w:val="none" w:sz="0" w:space="0" w:color="auto"/>
        <w:left w:val="none" w:sz="0" w:space="0" w:color="auto"/>
        <w:bottom w:val="none" w:sz="0" w:space="0" w:color="auto"/>
        <w:right w:val="none" w:sz="0" w:space="0" w:color="auto"/>
      </w:divBdr>
    </w:div>
    <w:div w:id="278418952">
      <w:bodyDiv w:val="1"/>
      <w:marLeft w:val="0"/>
      <w:marRight w:val="0"/>
      <w:marTop w:val="0"/>
      <w:marBottom w:val="0"/>
      <w:divBdr>
        <w:top w:val="none" w:sz="0" w:space="0" w:color="auto"/>
        <w:left w:val="none" w:sz="0" w:space="0" w:color="auto"/>
        <w:bottom w:val="none" w:sz="0" w:space="0" w:color="auto"/>
        <w:right w:val="none" w:sz="0" w:space="0" w:color="auto"/>
      </w:divBdr>
    </w:div>
    <w:div w:id="366418646">
      <w:bodyDiv w:val="1"/>
      <w:marLeft w:val="0"/>
      <w:marRight w:val="0"/>
      <w:marTop w:val="0"/>
      <w:marBottom w:val="0"/>
      <w:divBdr>
        <w:top w:val="none" w:sz="0" w:space="0" w:color="auto"/>
        <w:left w:val="none" w:sz="0" w:space="0" w:color="auto"/>
        <w:bottom w:val="none" w:sz="0" w:space="0" w:color="auto"/>
        <w:right w:val="none" w:sz="0" w:space="0" w:color="auto"/>
      </w:divBdr>
    </w:div>
    <w:div w:id="498234504">
      <w:bodyDiv w:val="1"/>
      <w:marLeft w:val="0"/>
      <w:marRight w:val="0"/>
      <w:marTop w:val="0"/>
      <w:marBottom w:val="0"/>
      <w:divBdr>
        <w:top w:val="none" w:sz="0" w:space="0" w:color="auto"/>
        <w:left w:val="none" w:sz="0" w:space="0" w:color="auto"/>
        <w:bottom w:val="none" w:sz="0" w:space="0" w:color="auto"/>
        <w:right w:val="none" w:sz="0" w:space="0" w:color="auto"/>
      </w:divBdr>
    </w:div>
    <w:div w:id="502017068">
      <w:bodyDiv w:val="1"/>
      <w:marLeft w:val="0"/>
      <w:marRight w:val="0"/>
      <w:marTop w:val="0"/>
      <w:marBottom w:val="0"/>
      <w:divBdr>
        <w:top w:val="none" w:sz="0" w:space="0" w:color="auto"/>
        <w:left w:val="none" w:sz="0" w:space="0" w:color="auto"/>
        <w:bottom w:val="none" w:sz="0" w:space="0" w:color="auto"/>
        <w:right w:val="none" w:sz="0" w:space="0" w:color="auto"/>
      </w:divBdr>
    </w:div>
    <w:div w:id="661616934">
      <w:bodyDiv w:val="1"/>
      <w:marLeft w:val="0"/>
      <w:marRight w:val="0"/>
      <w:marTop w:val="0"/>
      <w:marBottom w:val="0"/>
      <w:divBdr>
        <w:top w:val="none" w:sz="0" w:space="0" w:color="auto"/>
        <w:left w:val="none" w:sz="0" w:space="0" w:color="auto"/>
        <w:bottom w:val="none" w:sz="0" w:space="0" w:color="auto"/>
        <w:right w:val="none" w:sz="0" w:space="0" w:color="auto"/>
      </w:divBdr>
    </w:div>
    <w:div w:id="687831312">
      <w:bodyDiv w:val="1"/>
      <w:marLeft w:val="0"/>
      <w:marRight w:val="0"/>
      <w:marTop w:val="0"/>
      <w:marBottom w:val="0"/>
      <w:divBdr>
        <w:top w:val="none" w:sz="0" w:space="0" w:color="auto"/>
        <w:left w:val="none" w:sz="0" w:space="0" w:color="auto"/>
        <w:bottom w:val="none" w:sz="0" w:space="0" w:color="auto"/>
        <w:right w:val="none" w:sz="0" w:space="0" w:color="auto"/>
      </w:divBdr>
    </w:div>
    <w:div w:id="935670380">
      <w:bodyDiv w:val="1"/>
      <w:marLeft w:val="0"/>
      <w:marRight w:val="0"/>
      <w:marTop w:val="0"/>
      <w:marBottom w:val="0"/>
      <w:divBdr>
        <w:top w:val="none" w:sz="0" w:space="0" w:color="auto"/>
        <w:left w:val="none" w:sz="0" w:space="0" w:color="auto"/>
        <w:bottom w:val="none" w:sz="0" w:space="0" w:color="auto"/>
        <w:right w:val="none" w:sz="0" w:space="0" w:color="auto"/>
      </w:divBdr>
    </w:div>
    <w:div w:id="136775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tact-sys.com" TargetMode="External"/><Relationship Id="rId21" Type="http://schemas.openxmlformats.org/officeDocument/2006/relationships/hyperlink" Target="mailto:terminal@mts.ru" TargetMode="External"/><Relationship Id="rId34" Type="http://schemas.openxmlformats.org/officeDocument/2006/relationships/footer" Target="footer2.xml"/><Relationship Id="rId42" Type="http://schemas.openxmlformats.org/officeDocument/2006/relationships/hyperlink" Target="mailto:paycenter@mtsbank.ru" TargetMode="External"/><Relationship Id="rId47" Type="http://schemas.openxmlformats.org/officeDocument/2006/relationships/header" Target="header6.xml"/><Relationship Id="rId50" Type="http://schemas.openxmlformats.org/officeDocument/2006/relationships/hyperlink" Target="mailto:ib_bpa@mtsbank.ru" TargetMode="External"/><Relationship Id="rId55" Type="http://schemas.openxmlformats.org/officeDocument/2006/relationships/hyperlink" Target="file:///C:\Users\samokrousova\AppData\Local\Microsoft\Windows\INetCache\Content.Outlook\W4AA3859\&#1040;&#1085;&#1082;&#1077;&#1090;&#1072;%20&#1048;&#1041;.docx" TargetMode="External"/><Relationship Id="rId63" Type="http://schemas.openxmlformats.org/officeDocument/2006/relationships/hyperlink" Target="file:///C:\Users\samokrousova\AppData\Local\Microsoft\Windows\INetCache\Content.Outlook\W4AA3859\&#1040;&#1085;&#1082;&#1077;&#1090;&#1072;%20&#1048;&#1041;.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4B57642A245A05E71DA012B4D311966447609F04EE5EDDBD2CEEC738049DCCF8034DA77CAD3B6EBA0725FAC92FFBCFBEEF97B6491DH7lFP" TargetMode="External"/><Relationship Id="rId29" Type="http://schemas.openxmlformats.org/officeDocument/2006/relationships/hyperlink" Target="consultantplus://offline/ref=D2432ABD860B1A4C9517F9FD389C414B3DE52E9BDB6E795B1452DFEBAB2CqAJ" TargetMode="External"/><Relationship Id="rId11" Type="http://schemas.openxmlformats.org/officeDocument/2006/relationships/hyperlink" Target="mailto:cliring@mtsbank.ru" TargetMode="External"/><Relationship Id="rId24" Type="http://schemas.openxmlformats.org/officeDocument/2006/relationships/hyperlink" Target="mailto:terminal@mts.ru" TargetMode="External"/><Relationship Id="rId32" Type="http://schemas.openxmlformats.org/officeDocument/2006/relationships/header" Target="header2.xml"/><Relationship Id="rId37" Type="http://schemas.openxmlformats.org/officeDocument/2006/relationships/hyperlink" Target="mailto:paycenter@mtsbank.ru" TargetMode="External"/><Relationship Id="rId40" Type="http://schemas.openxmlformats.org/officeDocument/2006/relationships/hyperlink" Target="mailto:paycenter@mtsbank.ru" TargetMode="External"/><Relationship Id="rId45" Type="http://schemas.openxmlformats.org/officeDocument/2006/relationships/footer" Target="footer4.xml"/><Relationship Id="rId53" Type="http://schemas.openxmlformats.org/officeDocument/2006/relationships/hyperlink" Target="http://mobileonline.garant.ru/document?id=70146072&amp;sub=0" TargetMode="External"/><Relationship Id="rId58" Type="http://schemas.openxmlformats.org/officeDocument/2006/relationships/hyperlink" Target="http://mobileonline.garant.ru/document?id=70146072&amp;sub=0" TargetMode="External"/><Relationship Id="rId66"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file:///C:\Users\samokrousova\AppData\Local\Microsoft\Windows\INetCache\Content.Outlook\W4AA3859\&#1040;&#1085;&#1082;&#1077;&#1090;&#1072;%20&#1048;&#1041;.docx" TargetMode="External"/><Relationship Id="rId19" Type="http://schemas.openxmlformats.org/officeDocument/2006/relationships/hyperlink" Target="mailto:terminal@mts.ru" TargetMode="External"/><Relationship Id="rId14" Type="http://schemas.openxmlformats.org/officeDocument/2006/relationships/hyperlink" Target="mailto:terminal@mts.ru" TargetMode="External"/><Relationship Id="rId22" Type="http://schemas.openxmlformats.org/officeDocument/2006/relationships/hyperlink" Target="mailto:terminal@mts.ru" TargetMode="External"/><Relationship Id="rId27" Type="http://schemas.openxmlformats.org/officeDocument/2006/relationships/hyperlink" Target="https://www.mtsbank.ru/upload/static/documents/perechen-platezhnyh-sistem.pdf" TargetMode="External"/><Relationship Id="rId30" Type="http://schemas.openxmlformats.org/officeDocument/2006/relationships/hyperlink" Target="consultantplus://offline/ref=75D8ACFFCF168715C2357744EC583743597F468E8D879667BED9874B67C32F5701B2C33DAAE4ADFFnCD0P" TargetMode="External"/><Relationship Id="rId35" Type="http://schemas.openxmlformats.org/officeDocument/2006/relationships/header" Target="header3.xml"/><Relationship Id="rId43" Type="http://schemas.openxmlformats.org/officeDocument/2006/relationships/header" Target="header4.xml"/><Relationship Id="rId48" Type="http://schemas.openxmlformats.org/officeDocument/2006/relationships/footer" Target="footer6.xml"/><Relationship Id="rId56" Type="http://schemas.openxmlformats.org/officeDocument/2006/relationships/hyperlink" Target="file:///C:\Users\samokrousova\AppData\Local\Microsoft\Windows\INetCache\Content.Outlook\W4AA3859\&#1040;&#1085;&#1082;&#1077;&#1090;&#1072;%20&#1048;&#1041;.docx" TargetMode="External"/><Relationship Id="rId64" Type="http://schemas.openxmlformats.org/officeDocument/2006/relationships/hyperlink" Target="file:///C:\Users\samokrousova\AppData\Local\Microsoft\Windows\INetCache\Content.Outlook\W4AA3859\&#1040;&#1085;&#1082;&#1077;&#1090;&#1072;%20&#1048;&#1041;.docx" TargetMode="External"/><Relationship Id="rId8" Type="http://schemas.openxmlformats.org/officeDocument/2006/relationships/hyperlink" Target="garantF1://12030951.0" TargetMode="External"/><Relationship Id="rId51" Type="http://schemas.openxmlformats.org/officeDocument/2006/relationships/hyperlink" Target="mailto:psmtsb@mtsbank.ru" TargetMode="External"/><Relationship Id="rId3" Type="http://schemas.openxmlformats.org/officeDocument/2006/relationships/styles" Target="styles.xml"/><Relationship Id="rId12" Type="http://schemas.openxmlformats.org/officeDocument/2006/relationships/hyperlink" Target="mailto:psmtsb@mtsbank.ru" TargetMode="External"/><Relationship Id="rId17" Type="http://schemas.openxmlformats.org/officeDocument/2006/relationships/hyperlink" Target="mailto:terminal@mts.ru" TargetMode="External"/><Relationship Id="rId25" Type="http://schemas.openxmlformats.org/officeDocument/2006/relationships/hyperlink" Target="http://www.unistream.ru" TargetMode="External"/><Relationship Id="rId33" Type="http://schemas.openxmlformats.org/officeDocument/2006/relationships/footer" Target="footer1.xml"/><Relationship Id="rId38" Type="http://schemas.openxmlformats.org/officeDocument/2006/relationships/hyperlink" Target="mailto:psmtsb@mtsbank.ru" TargetMode="External"/><Relationship Id="rId46" Type="http://schemas.openxmlformats.org/officeDocument/2006/relationships/footer" Target="footer5.xml"/><Relationship Id="rId59" Type="http://schemas.openxmlformats.org/officeDocument/2006/relationships/hyperlink" Target="file:///C:\Users\samokrousova\AppData\Local\Microsoft\Windows\INetCache\Content.Outlook\W4AA3859\&#1040;&#1085;&#1082;&#1077;&#1090;&#1072;%20&#1048;&#1041;.docx" TargetMode="External"/><Relationship Id="rId67" Type="http://schemas.openxmlformats.org/officeDocument/2006/relationships/theme" Target="theme/theme1.xml"/><Relationship Id="rId20" Type="http://schemas.openxmlformats.org/officeDocument/2006/relationships/hyperlink" Target="mailto:psmtsb@mtsbank.ru" TargetMode="External"/><Relationship Id="rId41" Type="http://schemas.openxmlformats.org/officeDocument/2006/relationships/hyperlink" Target="mailto:paycenter@mtsbank.ru" TargetMode="External"/><Relationship Id="rId54" Type="http://schemas.openxmlformats.org/officeDocument/2006/relationships/hyperlink" Target="file:///C:\Users\samokrousova\AppData\Local\Microsoft\Windows\INetCache\Content.Outlook\W4AA3859\&#1040;&#1085;&#1082;&#1077;&#1090;&#1072;%20&#1048;&#1041;.docx" TargetMode="External"/><Relationship Id="rId62" Type="http://schemas.openxmlformats.org/officeDocument/2006/relationships/hyperlink" Target="file:///C:\Users\samokrousova\AppData\Local\Microsoft\Windows\INetCache\Content.Outlook\W4AA3859\&#1040;&#1085;&#1082;&#1077;&#1090;&#1072;%20&#1048;&#1041;.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terminal@mts.ru" TargetMode="External"/><Relationship Id="rId23" Type="http://schemas.openxmlformats.org/officeDocument/2006/relationships/hyperlink" Target="garantF1://12023862.0" TargetMode="External"/><Relationship Id="rId28" Type="http://schemas.openxmlformats.org/officeDocument/2006/relationships/hyperlink" Target="mailto:Clearing@mtsretail.ru" TargetMode="External"/><Relationship Id="rId36" Type="http://schemas.openxmlformats.org/officeDocument/2006/relationships/footer" Target="footer3.xml"/><Relationship Id="rId49" Type="http://schemas.openxmlformats.org/officeDocument/2006/relationships/footer" Target="footer7.xml"/><Relationship Id="rId57" Type="http://schemas.openxmlformats.org/officeDocument/2006/relationships/hyperlink" Target="http://mobileonline.garant.ru/document?id=70146072&amp;sub=0" TargetMode="External"/><Relationship Id="rId10" Type="http://schemas.openxmlformats.org/officeDocument/2006/relationships/hyperlink" Target="mailto:psmtsb@mtsbank.ru" TargetMode="External"/><Relationship Id="rId31" Type="http://schemas.openxmlformats.org/officeDocument/2006/relationships/header" Target="header1.xml"/><Relationship Id="rId44" Type="http://schemas.openxmlformats.org/officeDocument/2006/relationships/header" Target="header5.xml"/><Relationship Id="rId52" Type="http://schemas.openxmlformats.org/officeDocument/2006/relationships/hyperlink" Target="http://mobileonline.garant.ru/document?id=70146072&amp;sub=0" TargetMode="External"/><Relationship Id="rId60" Type="http://schemas.openxmlformats.org/officeDocument/2006/relationships/hyperlink" Target="file:///C:\Users\samokrousova\AppData\Local\Microsoft\Windows\INetCache\Content.Outlook\W4AA3859\&#1040;&#1085;&#1082;&#1077;&#1090;&#1072;%20&#1048;&#1041;.docx"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mtsb@mtsbank.ru" TargetMode="External"/><Relationship Id="rId13" Type="http://schemas.openxmlformats.org/officeDocument/2006/relationships/hyperlink" Target="consultantplus://offline/ref=25E18100AA323EF2CBD6886B276EB8879818498530A0944A32638211E0B60BFE95C851F321115CE7973F1B97172EF634DF3C71D63FD6E3E8yBL3O" TargetMode="External"/><Relationship Id="rId18" Type="http://schemas.openxmlformats.org/officeDocument/2006/relationships/hyperlink" Target="mailto:psmtsb@mtsbank.ru" TargetMode="External"/><Relationship Id="rId3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A642B-1023-465A-A749-6A74E6D6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23011</Words>
  <Characters>131169</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153873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Приморская Оксана Викторовна</dc:creator>
  <cp:lastModifiedBy>Лошкарев Денис Сергеевич</cp:lastModifiedBy>
  <cp:revision>1</cp:revision>
  <cp:lastPrinted>2021-10-20T12:19:00Z</cp:lastPrinted>
  <dcterms:created xsi:type="dcterms:W3CDTF">2022-08-10T13:34:00Z</dcterms:created>
  <dcterms:modified xsi:type="dcterms:W3CDTF">2022-08-10T13:34:00Z</dcterms:modified>
</cp:coreProperties>
</file>