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83" w:rsidRPr="008D0A40" w:rsidRDefault="00474B83" w:rsidP="00474B83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74B83" w:rsidRPr="00B465C5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474B83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заключения и исполнения депозитных сделок по системе «Клиент-Банк» на стандартных условиях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ПАО «МТС-Банк»</w:t>
      </w:r>
    </w:p>
    <w:p w:rsidR="006D51CA" w:rsidRPr="008D0A40" w:rsidRDefault="006D51CA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B425D" w:rsidRPr="00717562" w:rsidRDefault="00474B83" w:rsidP="00717562">
      <w:pPr>
        <w:pStyle w:val="ab"/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17562">
        <w:rPr>
          <w:rFonts w:ascii="NTHelvetica/Cyrillic" w:eastAsia="Times New Roman" w:hAnsi="NTHelvetica/Cyrillic" w:cs="Times New Roman"/>
          <w:b/>
          <w:sz w:val="24"/>
          <w:szCs w:val="24"/>
          <w:lang w:eastAsia="ru-RU"/>
        </w:rPr>
        <w:t>Общие положения</w:t>
      </w:r>
    </w:p>
    <w:p w:rsidR="00717562" w:rsidRPr="00717562" w:rsidRDefault="00717562" w:rsidP="00717562">
      <w:pPr>
        <w:pStyle w:val="ab"/>
        <w:spacing w:before="120" w:after="0" w:line="240" w:lineRule="auto"/>
        <w:ind w:left="3900"/>
        <w:jc w:val="both"/>
        <w:rPr>
          <w:rFonts w:eastAsia="Times New Roman" w:cs="Times New Roman"/>
          <w:b/>
          <w:szCs w:val="24"/>
          <w:lang w:eastAsia="ru-RU"/>
        </w:rPr>
      </w:pPr>
    </w:p>
    <w:p w:rsidR="00474B83" w:rsidRPr="00B03AC0" w:rsidRDefault="00474B83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   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Настоящие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Правила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заключения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и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исполнения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депозитных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сделок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по системе «Клиент-Банк»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на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стандартных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условиях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в ПАО «МТС-Банк»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в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дальнейшем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именуем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ы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е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"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Правила размещения депозитов в «Клиент-Банк»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"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, «Правила»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) определяют порядок и условия заключения, исполнения и прекращения депозитных сделок между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Публичн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ым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акционерн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ым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общество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м «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МТС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-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Банк»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именуемы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м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в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дальнейшем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«</w:t>
      </w:r>
      <w:r w:rsidRPr="00B03AC0">
        <w:rPr>
          <w:rFonts w:ascii="Times New Roman" w:eastAsia="Times New Roman" w:hAnsi="Times New Roman" w:cs="Times New Roman" w:hint="eastAsia"/>
          <w:b/>
          <w:bCs/>
          <w:iCs/>
          <w:lang w:eastAsia="ru-RU"/>
        </w:rPr>
        <w:t>Банк»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и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Клиентом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.  Все Сделки, заключенные в рамках данных Правил и содержащие ссылку на них</w:t>
      </w:r>
      <w:r w:rsidR="002776C8" w:rsidRPr="00B03AC0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полностью подчиняются всем их условиям.</w:t>
      </w:r>
    </w:p>
    <w:p w:rsidR="00E147D6" w:rsidRPr="00B03AC0" w:rsidRDefault="00E147D6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42DD4" w:rsidRPr="00B03AC0" w:rsidRDefault="00B42DD4" w:rsidP="00B465C5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Настоящие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Правила размещения депозитов в «Клиент-Банк»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являются типовым докуме</w:t>
      </w:r>
      <w:r w:rsidR="00572A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нтом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Банка и могут быть приняты Клиентом путем присоединения к ним в целом в порядке, установленном настоящими Правилами.</w:t>
      </w:r>
    </w:p>
    <w:p w:rsidR="00347F53" w:rsidRPr="00B03AC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F4055" w:rsidRPr="00B03AC0" w:rsidRDefault="00B353ED" w:rsidP="00B465C5">
      <w:pPr>
        <w:pStyle w:val="ab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 присоединяется к настоящим Правилам размещения депозитов 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» в их действующей редакции путем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оформления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>в системе «Клиент-Банк»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предоставления в Банк 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электронном виде по системе </w:t>
      </w:r>
      <w:r w:rsidR="00F96B76"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F96B76" w:rsidRPr="00B03AC0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первого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Заявления </w:t>
      </w:r>
      <w:r w:rsidR="000105D4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открытие 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>депозит</w:t>
      </w:r>
      <w:r w:rsidR="000105D4" w:rsidRPr="00B03AC0">
        <w:rPr>
          <w:rFonts w:ascii="Times New Roman" w:eastAsia="Times New Roman" w:hAnsi="Times New Roman" w:cs="Times New Roman"/>
          <w:bCs/>
          <w:iCs/>
          <w:lang w:eastAsia="ru-RU"/>
        </w:rPr>
        <w:t>а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которое одновременно </w:t>
      </w:r>
      <w:r w:rsidR="009E399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является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офертой Клиента заключить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с Банком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 Договор об исполнении депозитных Сделок по системе «Клиент-Банк» на стандартных условиях (на основании Правил) и первую Сделку. </w:t>
      </w:r>
      <w:r w:rsidR="00F96B76" w:rsidRPr="00B03AC0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рамках уже заключенного Договора об исполнении депозитных Сделок по системе «Клиент-Банк» на стандартных условиях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Клиент направляет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 Банку 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Заявления на открытие депозита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(на вторую и 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все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>последующую Сделки) которые являются офертами на заключение конкретных С</w:t>
      </w:r>
      <w:r w:rsidR="00347F53" w:rsidRPr="00B03AC0">
        <w:rPr>
          <w:rFonts w:ascii="Times New Roman" w:eastAsia="Times New Roman" w:hAnsi="Times New Roman" w:cs="Times New Roman"/>
          <w:bCs/>
          <w:iCs/>
          <w:lang w:eastAsia="ru-RU"/>
        </w:rPr>
        <w:t>делок на стандартных условиях.</w:t>
      </w:r>
    </w:p>
    <w:p w:rsidR="00347F53" w:rsidRPr="00B03AC0" w:rsidRDefault="00347F53" w:rsidP="00347F53">
      <w:pPr>
        <w:pStyle w:val="ab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C44D0" w:rsidRPr="00B03AC0" w:rsidRDefault="00DC44D0" w:rsidP="00A21375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 полностью и безоговорочно акцептует 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>оферту Клиента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, указанную в п.1.4 настоящих Правил,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путем открытия Клиенту счета по депозиту и исполнения Сделки на усл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овиях и в порядке, определенным 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законодательством Российской Федерации, настоящими Правилами размещения депозитов 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» 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редакции, действующей на момент заключения Сделки, и 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>З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>аявлением на открытие депозита,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полученн</w:t>
      </w:r>
      <w:r w:rsidR="008A2129" w:rsidRPr="00B03AC0">
        <w:rPr>
          <w:rFonts w:ascii="Times New Roman" w:eastAsia="Times New Roman" w:hAnsi="Times New Roman" w:cs="Times New Roman"/>
          <w:bCs/>
          <w:iCs/>
          <w:lang w:eastAsia="ru-RU"/>
        </w:rPr>
        <w:t>ым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от Клиента по системе 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40A3C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B54F13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347F53" w:rsidRPr="00B03AC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highlight w:val="yellow"/>
          <w:lang w:eastAsia="ru-RU"/>
        </w:rPr>
      </w:pPr>
    </w:p>
    <w:p w:rsidR="00995276" w:rsidRPr="00B03AC0" w:rsidRDefault="007330FD" w:rsidP="006B425D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="0003297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Информацию </w:t>
      </w:r>
      <w:r w:rsidR="006B425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Банка </w:t>
      </w:r>
      <w:r w:rsidR="0003297D" w:rsidRPr="00B03AC0">
        <w:rPr>
          <w:rFonts w:ascii="Times New Roman" w:eastAsia="Times New Roman" w:hAnsi="Times New Roman" w:cs="Times New Roman"/>
          <w:bCs/>
          <w:iCs/>
          <w:lang w:eastAsia="ru-RU"/>
        </w:rPr>
        <w:t>об открытии счета по депозиту и о</w:t>
      </w:r>
      <w:r w:rsidR="0099527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размещении суммы депозита на стандартных условиях Клиент получает по электронной системе 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03297D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D463E6" w:rsidRPr="00B03AC0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99527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соответствии с Правилами обмена электронными документами по системе «Клиент-Банк» в ПАО «МТС-Банк» и настоящими Правилами.</w:t>
      </w:r>
    </w:p>
    <w:p w:rsidR="00347F53" w:rsidRPr="00B03AC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C142C" w:rsidRPr="00B03AC0" w:rsidRDefault="00B42DD4" w:rsidP="00AD305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Обязательным</w:t>
      </w:r>
      <w:r w:rsidR="008C142C" w:rsidRPr="00B03AC0">
        <w:rPr>
          <w:rFonts w:ascii="Times New Roman" w:eastAsia="Times New Roman" w:hAnsi="Times New Roman" w:cs="Times New Roman"/>
          <w:bCs/>
          <w:iCs/>
          <w:lang w:eastAsia="ru-RU"/>
        </w:rPr>
        <w:t>и условиями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акцепт</w:t>
      </w:r>
      <w:r w:rsidR="00043D54" w:rsidRPr="00B03AC0">
        <w:rPr>
          <w:rFonts w:ascii="Times New Roman" w:eastAsia="Times New Roman" w:hAnsi="Times New Roman" w:cs="Times New Roman"/>
          <w:bCs/>
          <w:iCs/>
          <w:lang w:eastAsia="ru-RU"/>
        </w:rPr>
        <w:t>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Банком </w:t>
      </w:r>
      <w:r w:rsidR="00D920F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оферты </w:t>
      </w:r>
      <w:r w:rsidR="00C27184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Клиента </w:t>
      </w:r>
      <w:r w:rsidR="00C27184">
        <w:rPr>
          <w:rFonts w:ascii="Times New Roman" w:eastAsia="Times New Roman" w:hAnsi="Times New Roman" w:cs="Times New Roman"/>
          <w:bCs/>
          <w:iCs/>
          <w:lang w:eastAsia="ru-RU"/>
        </w:rPr>
        <w:t>заключить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>Договор об исполнении депозитных Сделок по системе «Клиент-Банк» на стандартных условиях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 исполнить Депозитную Сделку на условиях, указанных в </w:t>
      </w:r>
      <w:r w:rsidR="00AD305A" w:rsidRPr="00B03AC0">
        <w:rPr>
          <w:rFonts w:ascii="Times New Roman" w:eastAsia="Times New Roman" w:hAnsi="Times New Roman" w:cs="Times New Roman"/>
          <w:bCs/>
          <w:iCs/>
          <w:lang w:eastAsia="ru-RU"/>
        </w:rPr>
        <w:t>Заявлении на открытие депозита</w:t>
      </w:r>
      <w:r w:rsidR="009F40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явля</w:t>
      </w:r>
      <w:r w:rsidR="008C142C" w:rsidRPr="00B03AC0">
        <w:rPr>
          <w:rFonts w:ascii="Times New Roman" w:eastAsia="Times New Roman" w:hAnsi="Times New Roman" w:cs="Times New Roman"/>
          <w:bCs/>
          <w:iCs/>
          <w:lang w:eastAsia="ru-RU"/>
        </w:rPr>
        <w:t>ю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тся</w:t>
      </w:r>
      <w:r w:rsidR="008C142C" w:rsidRPr="00B03AC0">
        <w:rPr>
          <w:rFonts w:ascii="Times New Roman" w:eastAsia="Times New Roman" w:hAnsi="Times New Roman" w:cs="Times New Roman"/>
          <w:bCs/>
          <w:iCs/>
          <w:lang w:eastAsia="ru-RU"/>
        </w:rPr>
        <w:t>:</w:t>
      </w:r>
    </w:p>
    <w:p w:rsidR="00B42DD4" w:rsidRPr="00B03AC0" w:rsidRDefault="00F20D9C" w:rsidP="008C142C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подключение Клиента к электронной системе «Клиент-Банк» </w:t>
      </w:r>
      <w:r w:rsidR="00C27184" w:rsidRPr="00B03AC0">
        <w:rPr>
          <w:rFonts w:ascii="Times New Roman" w:eastAsia="Times New Roman" w:hAnsi="Times New Roman" w:cs="Times New Roman"/>
          <w:bCs/>
          <w:iCs/>
          <w:lang w:eastAsia="ru-RU"/>
        </w:rPr>
        <w:t>путем присоединения</w:t>
      </w:r>
      <w:r w:rsidR="00B42DD4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8C142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к Правилам обмена электронными документами по системе «Клиент-Банк» в ПАО «МТС-Банк» в порядке, регламентированном Правилами обмена электронными документами по системе «Клиент-Банк» в ПАО «МТС-Банк»</w:t>
      </w:r>
      <w:r w:rsidR="008A6A65" w:rsidRPr="00B03AC0">
        <w:rPr>
          <w:bCs/>
          <w:iCs/>
          <w:vertAlign w:val="superscript"/>
        </w:rPr>
        <w:footnoteReference w:id="1"/>
      </w:r>
      <w:r w:rsidR="008C142C" w:rsidRPr="00B03AC0">
        <w:rPr>
          <w:rFonts w:ascii="Times New Roman" w:eastAsia="Times New Roman" w:hAnsi="Times New Roman" w:cs="Times New Roman"/>
          <w:bCs/>
          <w:iCs/>
          <w:lang w:eastAsia="ru-RU"/>
        </w:rPr>
        <w:t>;</w:t>
      </w:r>
    </w:p>
    <w:p w:rsidR="008C142C" w:rsidRPr="00B03AC0" w:rsidRDefault="008C142C" w:rsidP="00AD305A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предоставление Клиентом в Банк </w:t>
      </w:r>
      <w:r w:rsidR="00E6029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бумажном носителе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Доверенности, оформленной в соответствии с требованиями законодательства Российской Федерации, подтверждающей право Уполномоченного 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>лица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Клиента – владельца сертификата ключа ЭП (электронной подписи) </w:t>
      </w:r>
      <w:r w:rsidR="008F637B" w:rsidRPr="00B03AC0">
        <w:rPr>
          <w:rFonts w:ascii="Times New Roman" w:eastAsia="Times New Roman" w:hAnsi="Times New Roman" w:cs="Times New Roman"/>
          <w:bCs/>
          <w:iCs/>
          <w:lang w:eastAsia="ru-RU"/>
        </w:rPr>
        <w:t>заключать (в том числе, с использованием ЭП) Договор об исполнении депозитных Сделок по системе «Клиент-Банк» на стандартных условиях и Сделки по размещению депозитов,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подписывать ЭП  </w:t>
      </w:r>
      <w:r w:rsidR="00AD305A" w:rsidRPr="00B03AC0">
        <w:rPr>
          <w:rFonts w:ascii="Times New Roman" w:eastAsia="Times New Roman" w:hAnsi="Times New Roman" w:cs="Times New Roman"/>
          <w:bCs/>
          <w:iCs/>
          <w:lang w:eastAsia="ru-RU"/>
        </w:rPr>
        <w:t>Заявления на открытие депозита</w:t>
      </w:r>
      <w:r w:rsidR="00977174" w:rsidRPr="00B03AC0">
        <w:rPr>
          <w:bCs/>
          <w:iCs/>
          <w:vertAlign w:val="superscript"/>
        </w:rPr>
        <w:footnoteReference w:id="2"/>
      </w:r>
      <w:r w:rsidR="008A6A65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Доверенности указываются виды сделок, которые Уполномоченн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ое лицо имеет право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заключать</w:t>
      </w:r>
      <w:r w:rsidR="00E60290" w:rsidRPr="00B03AC0">
        <w:rPr>
          <w:rFonts w:ascii="Times New Roman" w:eastAsia="Times New Roman" w:hAnsi="Times New Roman" w:cs="Times New Roman"/>
          <w:bCs/>
          <w:iCs/>
          <w:lang w:eastAsia="ru-RU"/>
        </w:rPr>
        <w:t>;</w:t>
      </w:r>
    </w:p>
    <w:p w:rsidR="00E60290" w:rsidRPr="00B03AC0" w:rsidRDefault="00E60290" w:rsidP="00F3216E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наличие в Банке документов и сведений, предусмотренных </w:t>
      </w:r>
      <w:r w:rsidR="00C152D7" w:rsidRPr="00B03AC0">
        <w:rPr>
          <w:rFonts w:ascii="Times New Roman" w:eastAsia="Times New Roman" w:hAnsi="Times New Roman" w:cs="Times New Roman"/>
          <w:bCs/>
          <w:iCs/>
          <w:lang w:eastAsia="ru-RU"/>
        </w:rPr>
        <w:t>з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аконодательством Российской Федерации и нормативными документами Банка России, необходимых для открытия Клиенту </w:t>
      </w:r>
      <w:r w:rsidR="0067355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Банке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счета по </w:t>
      </w:r>
      <w:r w:rsidR="003635EA" w:rsidRPr="00B03AC0">
        <w:rPr>
          <w:rFonts w:ascii="Times New Roman" w:eastAsia="Times New Roman" w:hAnsi="Times New Roman" w:cs="Times New Roman"/>
          <w:bCs/>
          <w:iCs/>
          <w:lang w:eastAsia="ru-RU"/>
        </w:rPr>
        <w:t>вкладу (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депозиту</w:t>
      </w:r>
      <w:r w:rsidR="003635EA" w:rsidRPr="00B03AC0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="00C76D52" w:rsidRPr="00B03AC0">
        <w:rPr>
          <w:rFonts w:ascii="Times New Roman" w:eastAsia="Times New Roman" w:hAnsi="Times New Roman" w:cs="Times New Roman"/>
          <w:bCs/>
          <w:iCs/>
          <w:lang w:eastAsia="ru-RU"/>
        </w:rPr>
        <w:t>, в соответствии с Перечн</w:t>
      </w:r>
      <w:r w:rsidR="00F3216E" w:rsidRPr="00B03AC0">
        <w:rPr>
          <w:rFonts w:ascii="Times New Roman" w:eastAsia="Times New Roman" w:hAnsi="Times New Roman" w:cs="Times New Roman"/>
          <w:bCs/>
          <w:iCs/>
          <w:lang w:eastAsia="ru-RU"/>
        </w:rPr>
        <w:t>ями</w:t>
      </w:r>
      <w:r w:rsidR="00C76D5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="003635EA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включенными в утвержденные в Банке Банковские правила и </w:t>
      </w:r>
      <w:r w:rsidR="00C76D52" w:rsidRPr="00B03AC0">
        <w:rPr>
          <w:rFonts w:ascii="Times New Roman" w:eastAsia="Times New Roman" w:hAnsi="Times New Roman" w:cs="Times New Roman"/>
          <w:bCs/>
          <w:iCs/>
          <w:lang w:eastAsia="ru-RU"/>
        </w:rPr>
        <w:t>размещенны</w:t>
      </w:r>
      <w:r w:rsidR="00F3216E" w:rsidRPr="00B03AC0">
        <w:rPr>
          <w:rFonts w:ascii="Times New Roman" w:eastAsia="Times New Roman" w:hAnsi="Times New Roman" w:cs="Times New Roman"/>
          <w:bCs/>
          <w:iCs/>
          <w:lang w:eastAsia="ru-RU"/>
        </w:rPr>
        <w:t>ми</w:t>
      </w:r>
      <w:r w:rsidR="00C76D5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F3216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корпоративном Интернет-сайте Банка </w:t>
      </w:r>
      <w:r w:rsidR="00F3216E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www.mtsbank.ru.</w:t>
      </w:r>
    </w:p>
    <w:p w:rsidR="00992D32" w:rsidRPr="00B03AC0" w:rsidRDefault="00B03AC0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отсутствие</w:t>
      </w:r>
      <w:r w:rsidR="00E6029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0342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 счетам Клиента </w:t>
      </w:r>
      <w:r w:rsidR="00E60290" w:rsidRPr="00B03AC0">
        <w:rPr>
          <w:rFonts w:ascii="Times New Roman" w:eastAsia="Times New Roman" w:hAnsi="Times New Roman" w:cs="Times New Roman"/>
          <w:bCs/>
          <w:iCs/>
          <w:lang w:eastAsia="ru-RU"/>
        </w:rPr>
        <w:t>решени</w:t>
      </w:r>
      <w:r w:rsidR="008A6A65" w:rsidRPr="00B03AC0">
        <w:rPr>
          <w:rFonts w:ascii="Times New Roman" w:eastAsia="Times New Roman" w:hAnsi="Times New Roman" w:cs="Times New Roman"/>
          <w:bCs/>
          <w:iCs/>
          <w:lang w:eastAsia="ru-RU"/>
        </w:rPr>
        <w:t>я</w:t>
      </w:r>
      <w:r w:rsidR="00E60290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 приостановлении операций по счетам и переводов е</w:t>
      </w:r>
      <w:r w:rsidR="000342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го электронных денежных средств, предусмотренных Налоговым </w:t>
      </w:r>
      <w:r w:rsidR="00351865" w:rsidRPr="00B03AC0"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034255" w:rsidRPr="00B03AC0">
        <w:rPr>
          <w:rFonts w:ascii="Times New Roman" w:eastAsia="Times New Roman" w:hAnsi="Times New Roman" w:cs="Times New Roman"/>
          <w:bCs/>
          <w:iCs/>
          <w:lang w:eastAsia="ru-RU"/>
        </w:rPr>
        <w:t>одексом Российской Федерации</w:t>
      </w:r>
      <w:r w:rsidR="00992D32" w:rsidRPr="00B03AC0">
        <w:rPr>
          <w:rFonts w:ascii="Times New Roman" w:eastAsia="Times New Roman" w:hAnsi="Times New Roman" w:cs="Times New Roman"/>
          <w:bCs/>
          <w:iCs/>
          <w:lang w:eastAsia="ru-RU"/>
        </w:rPr>
        <w:t>;</w:t>
      </w:r>
    </w:p>
    <w:p w:rsidR="00E60290" w:rsidRPr="00B03AC0" w:rsidRDefault="00992D32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отсутствие предусмотренных законодательством Российской Федерации ограничений распоряжения денежными средствами к расчетному счету Клиента в Банке, с которого будет осуществляться перевод денежных средств на открываемый Банком счет по вкладу (депозиту) в целях исполнения Сделки</w:t>
      </w:r>
      <w:r w:rsidR="0003425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</w:p>
    <w:p w:rsidR="00347F53" w:rsidRPr="00B03AC0" w:rsidRDefault="00347F53" w:rsidP="00347F5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74B83" w:rsidRPr="00B03AC0" w:rsidRDefault="00474B83" w:rsidP="00506FB7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В целях исполнения Сделок Банк по каждой вновь заключаемой Сделке в соответствии с определяемыми Банком России правилами открыва</w:t>
      </w:r>
      <w:r w:rsidR="00673558" w:rsidRPr="00B03AC0">
        <w:rPr>
          <w:rFonts w:ascii="Times New Roman" w:eastAsia="Times New Roman" w:hAnsi="Times New Roman" w:cs="Times New Roman"/>
          <w:bCs/>
          <w:iCs/>
          <w:lang w:eastAsia="ru-RU"/>
        </w:rPr>
        <w:t>ет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Клиенту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счета по вкладам (Депозитам), соответствующие сроку размещенного </w:t>
      </w:r>
      <w:r w:rsidR="00B02E1C" w:rsidRPr="00B03AC0">
        <w:rPr>
          <w:rFonts w:ascii="Times New Roman" w:eastAsia="Times New Roman" w:hAnsi="Times New Roman" w:cs="Times New Roman"/>
          <w:bCs/>
          <w:iCs/>
          <w:lang w:eastAsia="ru-RU"/>
        </w:rPr>
        <w:t>д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>епозита.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После прекращения обязательств по соответствующей Сделке депозитный счет закрывается Банком. </w:t>
      </w:r>
    </w:p>
    <w:p w:rsidR="00347F53" w:rsidRPr="00B03AC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</w:p>
    <w:p w:rsidR="00474B83" w:rsidRPr="00B03AC0" w:rsidRDefault="00474B83" w:rsidP="00506FB7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 отношениям между 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Клиентом</w:t>
      </w:r>
      <w:r w:rsidR="0067355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и Банком по поводу</w:t>
      </w:r>
      <w:r w:rsidR="00B02E1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вклада (д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епозита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применяются положения о банковском вкладе (депозите), содержащиеся в законодательстве Российской Федерации.</w:t>
      </w:r>
    </w:p>
    <w:p w:rsidR="00347F53" w:rsidRPr="00B03AC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</w:p>
    <w:p w:rsidR="00474B83" w:rsidRPr="00B03AC0" w:rsidRDefault="00474B83" w:rsidP="001628B6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02E1C" w:rsidRPr="00B03AC0">
        <w:rPr>
          <w:rFonts w:ascii="Times New Roman" w:eastAsia="Times New Roman" w:hAnsi="Times New Roman" w:cs="Times New Roman"/>
          <w:bCs/>
          <w:iCs/>
          <w:lang w:eastAsia="ru-RU"/>
        </w:rPr>
        <w:t>Настоящие</w:t>
      </w:r>
      <w:r w:rsidR="00B02E1C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Правила размещения депозитов в «Клиент-Банк»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не ограничивают права 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Клиента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и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bCs/>
          <w:iCs/>
          <w:lang w:eastAsia="ru-RU"/>
        </w:rPr>
        <w:t>Банка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вступить в иные отношения по поводу привлечения и размещения денежных средств.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</w:t>
      </w:r>
    </w:p>
    <w:p w:rsidR="00580F68" w:rsidRPr="00B03AC0" w:rsidRDefault="00474B83" w:rsidP="00B465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B465C5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="00E50169" w:rsidRPr="00B03AC0">
        <w:rPr>
          <w:rFonts w:ascii="Times New Roman" w:eastAsia="Times New Roman" w:hAnsi="Times New Roman" w:cs="Times New Roman"/>
          <w:bCs/>
          <w:iCs/>
          <w:lang w:eastAsia="ru-RU"/>
        </w:rPr>
        <w:t>Заключение и исполнение депозитных сде</w:t>
      </w:r>
      <w:r w:rsidR="0070714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лок по системе «Клиент-Банк» на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стандартных условиях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осуществля</w:t>
      </w:r>
      <w:r w:rsidR="004A66E0" w:rsidRPr="00B03AC0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тся в соответствии с законодательством Российской Федерации и </w:t>
      </w:r>
      <w:r w:rsidR="00E50169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настоящими 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Правилами. В случае изменения законодательства Российской Федерации </w:t>
      </w:r>
      <w:r w:rsidR="00E50169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настоящие </w:t>
      </w:r>
      <w:r w:rsidR="00580F68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Правила до момента их изменения Банком, применяются в части, не противоречащей требованиям законодательства Российской Федерации</w:t>
      </w:r>
    </w:p>
    <w:p w:rsidR="00347F53" w:rsidRPr="00B03AC0" w:rsidRDefault="00347F53" w:rsidP="00B465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74B83" w:rsidRPr="00B03AC0" w:rsidRDefault="00B02E1C" w:rsidP="0059152C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се ссылки в настоящих Правилах </w:t>
      </w:r>
      <w:r w:rsidR="00474B83" w:rsidRPr="00B03AC0">
        <w:rPr>
          <w:rFonts w:ascii="Times New Roman" w:eastAsia="Times New Roman" w:hAnsi="Times New Roman" w:cs="Times New Roman"/>
          <w:bCs/>
          <w:iCs/>
          <w:lang w:eastAsia="ru-RU"/>
        </w:rPr>
        <w:t>на статьи, ра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зделы и/или приложения означают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lang w:eastAsia="ru-RU"/>
        </w:rPr>
        <w:t>ссылки исключительно на статьи, разделы и/или приложения к настоящим Правилам.</w:t>
      </w:r>
    </w:p>
    <w:p w:rsidR="00B02E1C" w:rsidRPr="00B03AC0" w:rsidRDefault="00474B83" w:rsidP="00EA26AC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Заголовки статей, разделов и приложений, применяемые в настоящих Правилах, используются исключительно для удобства обращения с настоящими Правилами и никоим образом не влияют на их толкование.</w:t>
      </w:r>
    </w:p>
    <w:p w:rsidR="00347F53" w:rsidRPr="00B03AC0" w:rsidRDefault="00347F53" w:rsidP="00EA26AC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424DB" w:rsidRPr="00B03AC0" w:rsidRDefault="000424DB" w:rsidP="0059152C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Порядок взаимодействия </w:t>
      </w:r>
      <w:r w:rsidR="00506FB7" w:rsidRPr="00B03AC0">
        <w:rPr>
          <w:rFonts w:ascii="Times New Roman" w:eastAsia="Times New Roman" w:hAnsi="Times New Roman" w:cs="Times New Roman"/>
          <w:bCs/>
          <w:iCs/>
          <w:lang w:eastAsia="ru-RU"/>
        </w:rPr>
        <w:t>участников расчетов по электронной системе «Клиент-Банк» с встроенными сертифицированными с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редствами защиты информации при</w:t>
      </w:r>
      <w:r w:rsidR="00506FB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заключении и исполнении депозитных сделок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по электронной</w:t>
      </w:r>
      <w:r w:rsidR="00506FB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системе «Клиент-Банк» на стандартных условиях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506FB7" w:rsidRPr="00B03AC0">
        <w:rPr>
          <w:rFonts w:ascii="Times New Roman" w:eastAsia="Times New Roman" w:hAnsi="Times New Roman" w:cs="Times New Roman"/>
          <w:bCs/>
          <w:iCs/>
          <w:lang w:eastAsia="ru-RU"/>
        </w:rPr>
        <w:t>соответствует указанному в Правилах обмена электронными документами по системе «Клиент-Банк» в ПАО «МТС-Банк».</w:t>
      </w:r>
    </w:p>
    <w:p w:rsidR="00DA6225" w:rsidRDefault="00DA6225" w:rsidP="00DA622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474B83" w:rsidRPr="00730ED6" w:rsidRDefault="00474B83" w:rsidP="00730ED6">
      <w:pPr>
        <w:pStyle w:val="ab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730ED6" w:rsidRPr="00730ED6" w:rsidRDefault="00730ED6" w:rsidP="00730ED6">
      <w:pPr>
        <w:pStyle w:val="ab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65" w:rsidRPr="00B03AC0" w:rsidRDefault="00C40865" w:rsidP="00347F53">
      <w:pPr>
        <w:pStyle w:val="ab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Все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Термины и Определения,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используемые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настоящих </w:t>
      </w:r>
      <w:r w:rsidR="00977174" w:rsidRPr="00B03AC0">
        <w:rPr>
          <w:rFonts w:ascii="Times New Roman" w:eastAsia="Times New Roman" w:hAnsi="Times New Roman" w:cs="Times New Roman"/>
          <w:bCs/>
          <w:iCs/>
          <w:lang w:eastAsia="ru-RU"/>
        </w:rPr>
        <w:t>"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Правилах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размещения депозитов </w:t>
      </w:r>
      <w:r w:rsidR="00C67BE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»",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применяются в значении, указанном в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Правилах </w:t>
      </w: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обмена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электронными документами по системе «Клиент-Банк» в ПАО «МТС-Банк»,</w:t>
      </w: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с учетом следующих дополнений: </w:t>
      </w:r>
    </w:p>
    <w:p w:rsidR="00474B83" w:rsidRPr="00B03AC0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Дата размещения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- дат</w:t>
      </w:r>
      <w:r w:rsidR="0054121B" w:rsidRPr="00B03AC0">
        <w:rPr>
          <w:rFonts w:ascii="Times New Roman" w:eastAsia="Times New Roman" w:hAnsi="Times New Roman" w:cs="Times New Roman"/>
          <w:bCs/>
          <w:iCs/>
          <w:lang w:eastAsia="ru-RU"/>
        </w:rPr>
        <w:t>а зачисления Банком денежных средств на счет по вкладу (депозиту) Клиента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="004D1E6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основании </w:t>
      </w:r>
      <w:r w:rsidR="00990D01" w:rsidRPr="00B03AC0">
        <w:rPr>
          <w:rFonts w:ascii="Times New Roman" w:eastAsia="Times New Roman" w:hAnsi="Times New Roman" w:cs="Times New Roman"/>
          <w:bCs/>
          <w:iCs/>
          <w:lang w:eastAsia="ru-RU"/>
        </w:rPr>
        <w:t>Заявления на открытие депозита</w:t>
      </w:r>
      <w:r w:rsidR="004D1E6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предоставленного Клиентом, в порядке и на условиях настоящих Правил </w:t>
      </w:r>
      <w:r w:rsidR="0054121B" w:rsidRPr="00B03AC0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="004D1E61" w:rsidRPr="00B03AC0">
        <w:rPr>
          <w:rFonts w:ascii="Times New Roman" w:eastAsia="Times New Roman" w:hAnsi="Times New Roman" w:cs="Times New Roman"/>
          <w:bCs/>
          <w:iCs/>
          <w:lang w:eastAsia="ru-RU"/>
        </w:rPr>
        <w:t>при условии наличия на расчетном счете Клиента в Банке, с которого осуществляется списание денежных средств в целях размещения во вклад (депозит), остатка денежных средств</w:t>
      </w:r>
      <w:r w:rsidR="0054121B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сумме, необходимой</w:t>
      </w:r>
      <w:r w:rsidR="004D1E6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для размещения во вклад (депозит</w:t>
      </w:r>
      <w:r w:rsidR="0054121B" w:rsidRPr="00B03AC0">
        <w:rPr>
          <w:rFonts w:ascii="Times New Roman" w:eastAsia="Times New Roman" w:hAnsi="Times New Roman" w:cs="Times New Roman"/>
          <w:bCs/>
          <w:iCs/>
          <w:lang w:eastAsia="ru-RU"/>
        </w:rPr>
        <w:t>), свободного от арестов и ограничений)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;</w:t>
      </w:r>
    </w:p>
    <w:p w:rsidR="00474B83" w:rsidRPr="00B03AC0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Дата возврата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- дат</w:t>
      </w:r>
      <w:r w:rsidR="0054121B" w:rsidRPr="00B03AC0">
        <w:rPr>
          <w:rFonts w:ascii="Times New Roman" w:eastAsia="Times New Roman" w:hAnsi="Times New Roman" w:cs="Times New Roman"/>
          <w:lang w:eastAsia="ru-RU"/>
        </w:rPr>
        <w:t>а</w:t>
      </w:r>
      <w:r w:rsidRPr="00B03AC0">
        <w:rPr>
          <w:rFonts w:ascii="Times New Roman" w:eastAsia="Times New Roman" w:hAnsi="Times New Roman" w:cs="Times New Roman"/>
          <w:lang w:eastAsia="ru-RU"/>
        </w:rPr>
        <w:t>, указанн</w:t>
      </w:r>
      <w:r w:rsidR="0054121B" w:rsidRPr="00B03AC0">
        <w:rPr>
          <w:rFonts w:ascii="Times New Roman" w:eastAsia="Times New Roman" w:hAnsi="Times New Roman" w:cs="Times New Roman"/>
          <w:lang w:eastAsia="ru-RU"/>
        </w:rPr>
        <w:t>ая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21B" w:rsidRPr="00B03AC0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Pr="00B03AC0">
        <w:rPr>
          <w:rFonts w:ascii="Times New Roman" w:eastAsia="Times New Roman" w:hAnsi="Times New Roman" w:cs="Times New Roman"/>
          <w:lang w:eastAsia="ru-RU"/>
        </w:rPr>
        <w:t>в</w:t>
      </w:r>
      <w:r w:rsidR="00990D01" w:rsidRPr="00B03AC0">
        <w:t xml:space="preserve"> </w:t>
      </w:r>
      <w:r w:rsidR="00990D01" w:rsidRPr="00B03AC0">
        <w:rPr>
          <w:rFonts w:ascii="Times New Roman" w:eastAsia="Times New Roman" w:hAnsi="Times New Roman" w:cs="Times New Roman"/>
          <w:lang w:eastAsia="ru-RU"/>
        </w:rPr>
        <w:t>Заявлении на открытие депозита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, в которую Банк обязуется произвести возврат Депозита и выплатить по нему проценты на расчетный счет </w:t>
      </w:r>
      <w:r w:rsidR="00D90149" w:rsidRPr="00B03AC0">
        <w:rPr>
          <w:rFonts w:ascii="Times New Roman" w:eastAsia="Times New Roman" w:hAnsi="Times New Roman" w:cs="Times New Roman"/>
          <w:lang w:eastAsia="ru-RU"/>
        </w:rPr>
        <w:t>Клиента в Банке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, указанный </w:t>
      </w:r>
      <w:r w:rsidR="0054121B" w:rsidRPr="00B03AC0">
        <w:rPr>
          <w:rFonts w:ascii="Times New Roman" w:eastAsia="Times New Roman" w:hAnsi="Times New Roman" w:cs="Times New Roman"/>
          <w:lang w:eastAsia="ru-RU"/>
        </w:rPr>
        <w:t>в Заявлении на открытие депозита</w:t>
      </w:r>
      <w:r w:rsidR="00E147D6" w:rsidRPr="00B03AC0">
        <w:rPr>
          <w:rFonts w:ascii="Times New Roman" w:eastAsia="Times New Roman" w:hAnsi="Times New Roman" w:cs="Times New Roman"/>
          <w:lang w:eastAsia="ru-RU"/>
        </w:rPr>
        <w:t>.</w:t>
      </w:r>
      <w:r w:rsidR="00E147D6" w:rsidRPr="00B03AC0">
        <w:t xml:space="preserve"> </w:t>
      </w:r>
      <w:r w:rsidR="00E147D6" w:rsidRPr="00B03AC0">
        <w:rPr>
          <w:rFonts w:ascii="Times New Roman" w:eastAsia="Times New Roman" w:hAnsi="Times New Roman" w:cs="Times New Roman"/>
          <w:lang w:eastAsia="ru-RU"/>
        </w:rPr>
        <w:t>Если срок окончания депозита приходится на выходной или праздничный день, возврат депозита и выплата процентов производится в первый рабочий день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, следующий за </w:t>
      </w:r>
      <w:r w:rsidR="00E147D6" w:rsidRPr="00B03AC0">
        <w:rPr>
          <w:rFonts w:ascii="Times New Roman" w:eastAsia="Times New Roman" w:hAnsi="Times New Roman" w:cs="Times New Roman"/>
          <w:lang w:eastAsia="ru-RU"/>
        </w:rPr>
        <w:t>сроком окончания депозита.</w:t>
      </w:r>
    </w:p>
    <w:p w:rsidR="003B6C05" w:rsidRPr="00B03AC0" w:rsidRDefault="003B6C05" w:rsidP="00EA4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Заявление на открытие депозита, Заявление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03AC0">
        <w:rPr>
          <w:rFonts w:ascii="Times New Roman" w:eastAsia="Times New Roman" w:hAnsi="Times New Roman" w:cs="Times New Roman"/>
          <w:lang w:eastAsia="ru-RU"/>
        </w:rPr>
        <w:t>документ в электронном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виде, фиксирующий основные параметры Сделки (в соответствии со Стандартными условиями), составленный Клиентом по форм</w:t>
      </w:r>
      <w:r w:rsidR="00B03AC0">
        <w:rPr>
          <w:rFonts w:ascii="Times New Roman" w:eastAsia="Times New Roman" w:hAnsi="Times New Roman" w:cs="Times New Roman"/>
          <w:lang w:eastAsia="ru-RU"/>
        </w:rPr>
        <w:t>е, установленной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3AC0">
        <w:rPr>
          <w:rFonts w:ascii="Times New Roman" w:eastAsia="Times New Roman" w:hAnsi="Times New Roman" w:cs="Times New Roman"/>
          <w:lang w:eastAsia="ru-RU"/>
        </w:rPr>
        <w:t>Банком и доступной Клиенту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в системе «Клиент-Банк» в </w:t>
      </w:r>
      <w:r w:rsidR="00443930" w:rsidRPr="00B03AC0">
        <w:rPr>
          <w:rFonts w:ascii="Times New Roman" w:eastAsia="Times New Roman" w:hAnsi="Times New Roman" w:cs="Times New Roman"/>
          <w:lang w:eastAsia="ru-RU"/>
        </w:rPr>
        <w:t xml:space="preserve">пункте </w:t>
      </w:r>
      <w:r w:rsidRPr="00B03AC0">
        <w:rPr>
          <w:rFonts w:ascii="Times New Roman" w:eastAsia="Times New Roman" w:hAnsi="Times New Roman" w:cs="Times New Roman"/>
          <w:lang w:eastAsia="ru-RU"/>
        </w:rPr>
        <w:t>меню «Депозиты (стандартные условия)</w:t>
      </w:r>
      <w:r w:rsidR="00443930" w:rsidRPr="00B03AC0">
        <w:rPr>
          <w:rFonts w:ascii="Times New Roman" w:eastAsia="Times New Roman" w:hAnsi="Times New Roman" w:cs="Times New Roman"/>
          <w:lang w:eastAsia="ru-RU"/>
        </w:rPr>
        <w:t>»</w:t>
      </w:r>
      <w:r w:rsidR="00EA42E4" w:rsidRPr="00B03AC0">
        <w:rPr>
          <w:rFonts w:ascii="Times New Roman" w:eastAsia="Times New Roman" w:hAnsi="Times New Roman" w:cs="Times New Roman"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43B7" w:rsidRPr="00B03AC0" w:rsidRDefault="00B03AC0" w:rsidP="005943B7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 на открытие депозита</w:t>
      </w:r>
      <w:r w:rsidR="005943B7" w:rsidRPr="00B03AC0">
        <w:rPr>
          <w:rFonts w:ascii="Times New Roman" w:eastAsia="Times New Roman" w:hAnsi="Times New Roman" w:cs="Times New Roman"/>
          <w:lang w:eastAsia="ru-RU"/>
        </w:rPr>
        <w:t xml:space="preserve"> содержит:</w:t>
      </w:r>
    </w:p>
    <w:p w:rsidR="005943B7" w:rsidRPr="00B03AC0" w:rsidRDefault="00B03AC0" w:rsidP="003F3E8E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следующие условия </w:t>
      </w:r>
      <w:r w:rsidR="005943B7" w:rsidRPr="00B03AC0">
        <w:rPr>
          <w:rFonts w:ascii="Times New Roman" w:eastAsia="Times New Roman" w:hAnsi="Times New Roman" w:cs="Times New Roman"/>
          <w:i/>
          <w:lang w:eastAsia="ru-RU"/>
        </w:rPr>
        <w:t>Сделки: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продукт (вид депозитного продукта)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;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валюта Депозита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сумма Депозита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 xml:space="preserve">срок Депозита 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(</w:t>
      </w:r>
      <w:r w:rsidRPr="00B03AC0">
        <w:rPr>
          <w:rFonts w:ascii="Times New Roman" w:eastAsia="Times New Roman" w:hAnsi="Times New Roman" w:cs="Times New Roman"/>
          <w:lang w:eastAsia="ru-RU"/>
        </w:rPr>
        <w:t>в днях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)</w:t>
      </w:r>
      <w:r w:rsidR="00504081" w:rsidRPr="00B03AC0">
        <w:rPr>
          <w:rStyle w:val="aa"/>
          <w:rFonts w:ascii="Times New Roman" w:eastAsia="Times New Roman" w:hAnsi="Times New Roman" w:cs="Times New Roman"/>
          <w:lang w:eastAsia="ru-RU"/>
        </w:rPr>
        <w:footnoteReference w:id="3"/>
      </w:r>
      <w:r w:rsidR="001515BB" w:rsidRPr="00B03AC0">
        <w:rPr>
          <w:rFonts w:ascii="Times New Roman" w:eastAsia="Times New Roman" w:hAnsi="Times New Roman" w:cs="Times New Roman"/>
          <w:lang w:eastAsia="ru-RU"/>
        </w:rPr>
        <w:t>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процентная ставка по Депозиту (в процентах годовых);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схема (периодичность) выплаты процентов;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условия пополнения Депозита, частичного / полного</w:t>
      </w:r>
      <w:r w:rsidR="00C271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lang w:eastAsia="ru-RU"/>
        </w:rPr>
        <w:t>досрочного</w:t>
      </w:r>
      <w:r w:rsidR="00C271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возврата Депозита, пролонгации Депозита, возможность капитализации процентов</w:t>
      </w:r>
      <w:r w:rsidR="00761272" w:rsidRPr="00B03AC0">
        <w:rPr>
          <w:rStyle w:val="aa"/>
          <w:rFonts w:ascii="Times New Roman" w:eastAsia="Times New Roman" w:hAnsi="Times New Roman" w:cs="Times New Roman"/>
          <w:lang w:eastAsia="ru-RU"/>
        </w:rPr>
        <w:footnoteReference w:id="4"/>
      </w:r>
      <w:r w:rsidRPr="00B03AC0">
        <w:rPr>
          <w:rFonts w:ascii="Times New Roman" w:eastAsia="Times New Roman" w:hAnsi="Times New Roman" w:cs="Times New Roman"/>
          <w:lang w:eastAsia="ru-RU"/>
        </w:rPr>
        <w:t>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дата размещения Депозита;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дата возврата Депозита;</w:t>
      </w:r>
    </w:p>
    <w:p w:rsidR="005943B7" w:rsidRPr="00B03AC0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наименование и идентификатор Клиента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43B7" w:rsidRPr="00B03AC0" w:rsidRDefault="005943B7" w:rsidP="003F3E8E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03AC0">
        <w:rPr>
          <w:rFonts w:ascii="Times New Roman" w:eastAsia="Times New Roman" w:hAnsi="Times New Roman" w:cs="Times New Roman"/>
          <w:i/>
          <w:lang w:eastAsia="ru-RU"/>
        </w:rPr>
        <w:t xml:space="preserve">платежные реквизиты: </w:t>
      </w:r>
    </w:p>
    <w:p w:rsidR="005943B7" w:rsidRPr="00B03AC0" w:rsidRDefault="00B03AC0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расчетный счет Клиента в Банке для перечисления</w:t>
      </w:r>
      <w:r w:rsidR="005943B7" w:rsidRPr="00B03AC0">
        <w:rPr>
          <w:rFonts w:ascii="Times New Roman" w:eastAsia="Times New Roman" w:hAnsi="Times New Roman" w:cs="Times New Roman"/>
          <w:lang w:eastAsia="ru-RU"/>
        </w:rPr>
        <w:t xml:space="preserve"> суммы Депозита;</w:t>
      </w:r>
    </w:p>
    <w:p w:rsidR="005943B7" w:rsidRPr="00B03AC0" w:rsidRDefault="00B03AC0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расчетный счет Клиента </w:t>
      </w:r>
      <w:r w:rsidR="005943B7" w:rsidRPr="00B03AC0">
        <w:rPr>
          <w:rFonts w:ascii="Times New Roman" w:eastAsia="Times New Roman" w:hAnsi="Times New Roman" w:cs="Times New Roman"/>
          <w:lang w:eastAsia="ru-RU"/>
        </w:rPr>
        <w:t xml:space="preserve">в Банке для возврата суммы Депозита </w:t>
      </w:r>
    </w:p>
    <w:p w:rsidR="005943B7" w:rsidRPr="00B03AC0" w:rsidRDefault="00B03AC0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расчетный счет Клиента </w:t>
      </w:r>
      <w:r w:rsidR="005943B7" w:rsidRPr="00B03AC0">
        <w:rPr>
          <w:rFonts w:ascii="Times New Roman" w:eastAsia="Times New Roman" w:hAnsi="Times New Roman" w:cs="Times New Roman"/>
          <w:lang w:eastAsia="ru-RU"/>
        </w:rPr>
        <w:t xml:space="preserve">в Банке для </w:t>
      </w:r>
      <w:r w:rsidR="003132FB" w:rsidRPr="00B03AC0">
        <w:rPr>
          <w:rFonts w:ascii="Times New Roman" w:eastAsia="Times New Roman" w:hAnsi="Times New Roman" w:cs="Times New Roman"/>
          <w:lang w:eastAsia="ru-RU"/>
        </w:rPr>
        <w:t xml:space="preserve">выплаты </w:t>
      </w:r>
      <w:r w:rsidR="005943B7" w:rsidRPr="00B03AC0">
        <w:rPr>
          <w:rFonts w:ascii="Times New Roman" w:eastAsia="Times New Roman" w:hAnsi="Times New Roman" w:cs="Times New Roman"/>
          <w:lang w:eastAsia="ru-RU"/>
        </w:rPr>
        <w:t>начисленных процентов.</w:t>
      </w:r>
    </w:p>
    <w:p w:rsidR="001515BB" w:rsidRPr="00B03AC0" w:rsidRDefault="00B03AC0" w:rsidP="003F3E8E">
      <w:pPr>
        <w:pStyle w:val="ab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согласие Клиента</w:t>
      </w:r>
      <w:r w:rsidR="001515BB" w:rsidRPr="00B03AC0">
        <w:rPr>
          <w:rFonts w:ascii="Times New Roman" w:eastAsia="Times New Roman" w:hAnsi="Times New Roman" w:cs="Times New Roman"/>
          <w:i/>
          <w:lang w:eastAsia="ru-RU"/>
        </w:rPr>
        <w:t xml:space="preserve"> с Правилами заключения и исполнения депозитных сделок по системе «Клиент-Банк» на стандартных условиях в ПАО «МТС-Банк» в их действующей редакции, размещенными на официальном сайте Банка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5BB" w:rsidRPr="00B03AC0">
        <w:rPr>
          <w:rFonts w:ascii="Times New Roman" w:eastAsia="Times New Roman" w:hAnsi="Times New Roman" w:cs="Times New Roman"/>
          <w:b/>
          <w:lang w:eastAsia="ru-RU"/>
        </w:rPr>
        <w:t>www.mtsbank.ru</w:t>
      </w:r>
      <w:r w:rsidR="001515BB" w:rsidRPr="00B03AC0">
        <w:rPr>
          <w:rFonts w:ascii="Times New Roman" w:eastAsia="Times New Roman" w:hAnsi="Times New Roman" w:cs="Times New Roman"/>
          <w:lang w:eastAsia="ru-RU"/>
        </w:rPr>
        <w:t xml:space="preserve">.     </w:t>
      </w:r>
    </w:p>
    <w:p w:rsidR="003B6C05" w:rsidRPr="00B03AC0" w:rsidRDefault="003B6C05" w:rsidP="003F3E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>Порядок оформления и направления Клиентом в Банк Заявлений на открытие депозита определяется настоящими Правилами.</w:t>
      </w:r>
    </w:p>
    <w:p w:rsidR="00474B83" w:rsidRPr="00B03AC0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Иностранная валюта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- официальная денежная единица иностранного государства (группы государств), являющаяся законным средством платежа на территории соответствующего иностранного государства (группы иностранных государств), операции с которой могут осуществляться уполномоченными банками Российской Федерации;</w:t>
      </w:r>
    </w:p>
    <w:p w:rsidR="00C40865" w:rsidRPr="00B03AC0" w:rsidRDefault="00C40865" w:rsidP="00347F53">
      <w:pPr>
        <w:pStyle w:val="ab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Клиент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– юридическое лицо, индивидуальный предприниматель, имеющий в Банке открытый расчетный счет и подключенный к электронной системе Клиент-Банк.</w:t>
      </w:r>
    </w:p>
    <w:p w:rsidR="003B6C05" w:rsidRPr="00B03AC0" w:rsidRDefault="003B6C05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Продукт -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вид депозитного продукта Банка в рамках </w:t>
      </w:r>
      <w:r w:rsidR="00EA42E4" w:rsidRPr="00B03AC0">
        <w:rPr>
          <w:rFonts w:ascii="Times New Roman" w:eastAsia="Times New Roman" w:hAnsi="Times New Roman" w:cs="Times New Roman"/>
          <w:lang w:eastAsia="ru-RU"/>
        </w:rPr>
        <w:t>настоящих Правила размещения депозитов в «Клиент-Банк»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. Полный перечень Продуктов представлен Банком в форме </w:t>
      </w:r>
      <w:r w:rsidR="00B03AC0">
        <w:rPr>
          <w:rFonts w:ascii="Times New Roman" w:eastAsia="Times New Roman" w:hAnsi="Times New Roman" w:cs="Times New Roman"/>
          <w:lang w:eastAsia="ru-RU"/>
        </w:rPr>
        <w:t>Заявления на открытие депозита,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доступно</w:t>
      </w:r>
      <w:r w:rsidR="009E399E" w:rsidRPr="00B03AC0">
        <w:rPr>
          <w:rFonts w:ascii="Times New Roman" w:eastAsia="Times New Roman" w:hAnsi="Times New Roman" w:cs="Times New Roman"/>
          <w:lang w:eastAsia="ru-RU"/>
        </w:rPr>
        <w:t>го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Клиенту </w:t>
      </w:r>
      <w:r w:rsidR="00B03AC0">
        <w:rPr>
          <w:rFonts w:ascii="Times New Roman" w:eastAsia="Times New Roman" w:hAnsi="Times New Roman" w:cs="Times New Roman"/>
          <w:lang w:eastAsia="ru-RU"/>
        </w:rPr>
        <w:t>в электронном виде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в системе «Клиент-Банк» в меню «Депозиты (стандартные условия).</w:t>
      </w:r>
    </w:p>
    <w:p w:rsidR="00474B83" w:rsidRPr="00B03AC0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Сделка - </w:t>
      </w:r>
      <w:r w:rsidRPr="00B03AC0">
        <w:rPr>
          <w:rFonts w:ascii="Times New Roman" w:eastAsia="Times New Roman" w:hAnsi="Times New Roman" w:cs="Times New Roman"/>
          <w:lang w:eastAsia="ru-RU"/>
        </w:rPr>
        <w:t>любая заключ</w:t>
      </w:r>
      <w:r w:rsidR="00B03AC0">
        <w:rPr>
          <w:rFonts w:ascii="Times New Roman" w:eastAsia="Times New Roman" w:hAnsi="Times New Roman" w:cs="Times New Roman"/>
          <w:lang w:eastAsia="ru-RU"/>
        </w:rPr>
        <w:t>енная в рамках настоящих Правил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Сделка по привлечению Банком от </w:t>
      </w:r>
      <w:r w:rsidR="00496931" w:rsidRPr="00B03AC0">
        <w:rPr>
          <w:rFonts w:ascii="Times New Roman" w:eastAsia="Times New Roman" w:hAnsi="Times New Roman" w:cs="Times New Roman"/>
          <w:lang w:eastAsia="ru-RU"/>
        </w:rPr>
        <w:t xml:space="preserve">Клиента </w:t>
      </w:r>
      <w:r w:rsidRPr="00B03AC0">
        <w:rPr>
          <w:rFonts w:ascii="Times New Roman" w:eastAsia="Times New Roman" w:hAnsi="Times New Roman" w:cs="Times New Roman"/>
          <w:lang w:eastAsia="ru-RU"/>
        </w:rPr>
        <w:t>денежных средств в Р</w:t>
      </w:r>
      <w:r w:rsidR="00FE4D7D" w:rsidRPr="00B03AC0">
        <w:rPr>
          <w:rFonts w:ascii="Times New Roman" w:eastAsia="Times New Roman" w:hAnsi="Times New Roman" w:cs="Times New Roman"/>
          <w:lang w:eastAsia="ru-RU"/>
        </w:rPr>
        <w:t>оссийских р</w:t>
      </w:r>
      <w:r w:rsidRPr="00B03AC0">
        <w:rPr>
          <w:rFonts w:ascii="Times New Roman" w:eastAsia="Times New Roman" w:hAnsi="Times New Roman" w:cs="Times New Roman"/>
          <w:lang w:eastAsia="ru-RU"/>
        </w:rPr>
        <w:t>ублях и Иностранной валюте</w:t>
      </w:r>
      <w:r w:rsidR="00FE4D7D" w:rsidRPr="00B03AC0">
        <w:rPr>
          <w:rFonts w:ascii="Times New Roman" w:eastAsia="Times New Roman" w:hAnsi="Times New Roman" w:cs="Times New Roman"/>
          <w:lang w:eastAsia="ru-RU"/>
        </w:rPr>
        <w:t xml:space="preserve"> во вклад (депозит)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74B83" w:rsidRPr="00B03AC0" w:rsidRDefault="00474B83" w:rsidP="00347F53">
      <w:p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Стандартные условия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- условия, на которых Сделка может быть заключена </w:t>
      </w:r>
      <w:r w:rsidR="00813FFF" w:rsidRPr="00B03AC0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настоящими Правилами,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без предварительного согласования </w:t>
      </w:r>
      <w:r w:rsidR="00813FFF" w:rsidRPr="00B03AC0">
        <w:rPr>
          <w:rFonts w:ascii="Times New Roman" w:eastAsia="Times New Roman" w:hAnsi="Times New Roman" w:cs="Times New Roman"/>
          <w:lang w:eastAsia="ru-RU"/>
        </w:rPr>
        <w:t>ее условий Сторонами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. Стандартные условия Сделок </w:t>
      </w:r>
      <w:r w:rsidR="00813FFF" w:rsidRPr="00B03AC0">
        <w:rPr>
          <w:rFonts w:ascii="Times New Roman" w:eastAsia="Times New Roman" w:hAnsi="Times New Roman" w:cs="Times New Roman"/>
          <w:lang w:eastAsia="ru-RU"/>
        </w:rPr>
        <w:t xml:space="preserve">размещаются Банком </w:t>
      </w:r>
      <w:r w:rsidR="00B54F13" w:rsidRPr="00B03AC0">
        <w:rPr>
          <w:rFonts w:ascii="Times New Roman" w:eastAsia="Times New Roman" w:hAnsi="Times New Roman" w:cs="Times New Roman"/>
          <w:lang w:eastAsia="ru-RU"/>
        </w:rPr>
        <w:t xml:space="preserve">в электронной системе «Клиент-Банк»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для ознакомления </w:t>
      </w:r>
      <w:r w:rsidR="00F6403E" w:rsidRPr="00B03AC0">
        <w:rPr>
          <w:rFonts w:ascii="Times New Roman" w:eastAsia="Times New Roman" w:hAnsi="Times New Roman" w:cs="Times New Roman"/>
          <w:lang w:eastAsia="ru-RU"/>
        </w:rPr>
        <w:t xml:space="preserve">и формирования Клиентом </w:t>
      </w:r>
      <w:r w:rsidR="00990D01" w:rsidRPr="00B03AC0">
        <w:rPr>
          <w:rFonts w:ascii="Times New Roman" w:eastAsia="Times New Roman" w:hAnsi="Times New Roman" w:cs="Times New Roman"/>
          <w:lang w:eastAsia="ru-RU"/>
        </w:rPr>
        <w:t>Заявления на открытие депозита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B6C05" w:rsidRPr="00B03AC0" w:rsidRDefault="003B6C05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Сумма </w:t>
      </w:r>
      <w:r w:rsidRPr="00B03AC0">
        <w:rPr>
          <w:rFonts w:ascii="Times New Roman" w:eastAsia="Times New Roman" w:hAnsi="Times New Roman" w:cs="Times New Roman"/>
          <w:lang w:eastAsia="ru-RU"/>
        </w:rPr>
        <w:t>– сумма денежных средств в Российских рублях или Иностранной валюте, размещенная на Счете Депозита Клиента на условиях и в порядке, указанным в</w:t>
      </w:r>
      <w:r w:rsidRPr="00B03AC0">
        <w:t xml:space="preserve"> </w:t>
      </w:r>
      <w:r w:rsidRPr="00B03AC0">
        <w:rPr>
          <w:rFonts w:ascii="Times New Roman" w:eastAsia="Times New Roman" w:hAnsi="Times New Roman" w:cs="Times New Roman"/>
          <w:lang w:eastAsia="ru-RU"/>
        </w:rPr>
        <w:t>Заявлении на открытие депозита и в настоящих Правилах;</w:t>
      </w:r>
    </w:p>
    <w:p w:rsidR="00474B83" w:rsidRPr="00B03AC0" w:rsidRDefault="00474B83" w:rsidP="00347F53">
      <w:p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 xml:space="preserve">Уполномоченные </w:t>
      </w:r>
      <w:r w:rsidR="0018032D" w:rsidRPr="00B03AC0">
        <w:rPr>
          <w:rFonts w:ascii="Times New Roman" w:eastAsia="Times New Roman" w:hAnsi="Times New Roman" w:cs="Times New Roman"/>
          <w:b/>
          <w:lang w:eastAsia="ru-RU"/>
        </w:rPr>
        <w:t>лица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- сотрудники </w:t>
      </w:r>
      <w:r w:rsidR="00E06FCE" w:rsidRPr="00B03AC0">
        <w:rPr>
          <w:rFonts w:ascii="Times New Roman" w:eastAsia="Times New Roman" w:hAnsi="Times New Roman" w:cs="Times New Roman"/>
          <w:lang w:eastAsia="ru-RU"/>
        </w:rPr>
        <w:t>Клиента</w:t>
      </w:r>
      <w:r w:rsidR="00DA6225" w:rsidRPr="00B03AC0">
        <w:rPr>
          <w:rFonts w:ascii="Times New Roman" w:eastAsia="Times New Roman" w:hAnsi="Times New Roman" w:cs="Times New Roman"/>
          <w:lang w:eastAsia="ru-RU"/>
        </w:rPr>
        <w:t>,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уполномоченные на заключение С</w:t>
      </w:r>
      <w:r w:rsidR="00B03AC0">
        <w:rPr>
          <w:rFonts w:ascii="Times New Roman" w:eastAsia="Times New Roman" w:hAnsi="Times New Roman" w:cs="Times New Roman"/>
          <w:lang w:eastAsia="ru-RU"/>
        </w:rPr>
        <w:t>делок в рамках настоящих Правил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на основании доверенностей либо наделенные правом </w:t>
      </w:r>
      <w:r w:rsidR="00DA6225" w:rsidRPr="00B03AC0">
        <w:rPr>
          <w:rFonts w:ascii="Times New Roman" w:eastAsia="Times New Roman" w:hAnsi="Times New Roman" w:cs="Times New Roman"/>
          <w:lang w:eastAsia="ru-RU"/>
        </w:rPr>
        <w:t xml:space="preserve">заключения указанных Сделок </w:t>
      </w:r>
      <w:r w:rsidRPr="00B03AC0">
        <w:rPr>
          <w:rFonts w:ascii="Times New Roman" w:eastAsia="Times New Roman" w:hAnsi="Times New Roman" w:cs="Times New Roman"/>
          <w:lang w:eastAsia="ru-RU"/>
        </w:rPr>
        <w:t>без доверенности.</w:t>
      </w:r>
    </w:p>
    <w:p w:rsidR="00474B83" w:rsidRPr="00B03AC0" w:rsidRDefault="00474B83" w:rsidP="00474B83">
      <w:pPr>
        <w:keepNext/>
        <w:widowControl w:val="0"/>
        <w:tabs>
          <w:tab w:val="num" w:pos="510"/>
        </w:tabs>
        <w:spacing w:before="240" w:after="6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4769923"/>
      <w:bookmarkStart w:id="1" w:name="_Toc474948748"/>
      <w:bookmarkStart w:id="2" w:name="_Toc475200163"/>
      <w:bookmarkStart w:id="3" w:name="_Toc476618713"/>
      <w:bookmarkStart w:id="4" w:name="_Ref478569007"/>
      <w:bookmarkStart w:id="5" w:name="_Ref478569029"/>
      <w:bookmarkStart w:id="6" w:name="_Ref478569226"/>
      <w:bookmarkStart w:id="7" w:name="_Toc489979071"/>
      <w:r w:rsidRPr="00B03AC0">
        <w:rPr>
          <w:rFonts w:ascii="Times New Roman" w:eastAsia="Times New Roman" w:hAnsi="Times New Roman" w:cs="Times New Roman"/>
          <w:b/>
          <w:lang w:eastAsia="ru-RU"/>
        </w:rPr>
        <w:t>3. Порядок заключения Сделок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74B83" w:rsidRPr="00B03AC0" w:rsidRDefault="00474B83" w:rsidP="001515BB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B03AC0" w:rsidRDefault="001515BB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3.1</w:t>
      </w:r>
      <w:r w:rsidR="00C06084" w:rsidRPr="00B03AC0">
        <w:rPr>
          <w:rFonts w:ascii="Times New Roman" w:eastAsia="Times New Roman" w:hAnsi="Times New Roman" w:cs="Times New Roman"/>
          <w:b/>
          <w:lang w:eastAsia="ru-RU"/>
        </w:rPr>
        <w:t>.</w:t>
      </w:r>
      <w:r w:rsidR="00C06084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11B6" w:rsidRPr="00B03AC0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B03AC0">
        <w:rPr>
          <w:rFonts w:ascii="Times New Roman" w:eastAsia="Times New Roman" w:hAnsi="Times New Roman" w:cs="Times New Roman"/>
          <w:lang w:eastAsia="ru-RU"/>
        </w:rPr>
        <w:t>предоставляет Банку право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 на списание денежных средств в размере </w:t>
      </w:r>
      <w:r w:rsidR="00F7001C" w:rsidRPr="00B03AC0">
        <w:rPr>
          <w:rFonts w:ascii="Times New Roman" w:eastAsia="Times New Roman" w:hAnsi="Times New Roman" w:cs="Times New Roman"/>
          <w:lang w:eastAsia="ru-RU"/>
        </w:rPr>
        <w:t>с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>уммы Депозита с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 расчетного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  счета 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Клиента в Банке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путем  оформления  и  предоставления в Банк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в электронной форме по системе «Клиент-Банк» </w:t>
      </w:r>
      <w:r w:rsidR="00F43EA6" w:rsidRPr="00B03AC0">
        <w:rPr>
          <w:rFonts w:ascii="Times New Roman" w:eastAsia="Times New Roman" w:hAnsi="Times New Roman" w:cs="Times New Roman"/>
          <w:lang w:eastAsia="ru-RU"/>
        </w:rPr>
        <w:t>Заявления на открытие депозита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, которое одновременно является распоряжением </w:t>
      </w:r>
      <w:r w:rsidR="00F43EA6" w:rsidRPr="00B03AC0">
        <w:rPr>
          <w:rFonts w:ascii="Times New Roman" w:eastAsia="Times New Roman" w:hAnsi="Times New Roman" w:cs="Times New Roman"/>
          <w:lang w:eastAsia="ru-RU"/>
        </w:rPr>
        <w:t xml:space="preserve">Клиента на открытие счета по </w:t>
      </w:r>
      <w:r w:rsidR="0064208D" w:rsidRPr="00B03AC0">
        <w:rPr>
          <w:rFonts w:ascii="Times New Roman" w:eastAsia="Times New Roman" w:hAnsi="Times New Roman" w:cs="Times New Roman"/>
          <w:lang w:eastAsia="ru-RU"/>
        </w:rPr>
        <w:t>вкладу (</w:t>
      </w:r>
      <w:r w:rsidR="00F43EA6" w:rsidRPr="00B03AC0">
        <w:rPr>
          <w:rFonts w:ascii="Times New Roman" w:eastAsia="Times New Roman" w:hAnsi="Times New Roman" w:cs="Times New Roman"/>
          <w:lang w:eastAsia="ru-RU"/>
        </w:rPr>
        <w:t>депозиту</w:t>
      </w:r>
      <w:r w:rsidR="0064208D" w:rsidRPr="00B03AC0">
        <w:rPr>
          <w:rFonts w:ascii="Times New Roman" w:eastAsia="Times New Roman" w:hAnsi="Times New Roman" w:cs="Times New Roman"/>
          <w:lang w:eastAsia="ru-RU"/>
        </w:rPr>
        <w:t>)</w:t>
      </w:r>
      <w:r w:rsidR="00F43EA6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084" w:rsidRPr="00B03AC0">
        <w:rPr>
          <w:rFonts w:ascii="Times New Roman" w:eastAsia="Times New Roman" w:hAnsi="Times New Roman" w:cs="Times New Roman"/>
          <w:lang w:eastAsia="ru-RU"/>
        </w:rPr>
        <w:t>и</w:t>
      </w:r>
      <w:r w:rsidR="00F43EA6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на перевод </w:t>
      </w:r>
      <w:r w:rsidR="00C06084" w:rsidRPr="00B03AC0">
        <w:rPr>
          <w:rFonts w:ascii="Times New Roman" w:eastAsia="Times New Roman" w:hAnsi="Times New Roman" w:cs="Times New Roman"/>
          <w:lang w:eastAsia="ru-RU"/>
        </w:rPr>
        <w:t xml:space="preserve">суммы Депозита 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871667" w:rsidRPr="00B03AC0">
        <w:rPr>
          <w:rFonts w:ascii="Times New Roman" w:eastAsia="Times New Roman" w:hAnsi="Times New Roman" w:cs="Times New Roman"/>
          <w:lang w:eastAsia="ru-RU"/>
        </w:rPr>
        <w:t>откры</w:t>
      </w:r>
      <w:r w:rsidR="0064208D" w:rsidRPr="00B03AC0">
        <w:rPr>
          <w:rFonts w:ascii="Times New Roman" w:eastAsia="Times New Roman" w:hAnsi="Times New Roman" w:cs="Times New Roman"/>
          <w:lang w:eastAsia="ru-RU"/>
        </w:rPr>
        <w:t xml:space="preserve">тый </w:t>
      </w:r>
      <w:r w:rsidR="00871667" w:rsidRPr="00B03AC0">
        <w:rPr>
          <w:rFonts w:ascii="Times New Roman" w:eastAsia="Times New Roman" w:hAnsi="Times New Roman" w:cs="Times New Roman"/>
          <w:lang w:eastAsia="ru-RU"/>
        </w:rPr>
        <w:t>Банком  счет по вкладу (депозиту)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>.  Банк</w:t>
      </w:r>
      <w:r w:rsidR="003B6C05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  на основании 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полученного </w:t>
      </w:r>
      <w:r w:rsidR="0064208D" w:rsidRPr="00B03AC0">
        <w:rPr>
          <w:rFonts w:ascii="Times New Roman" w:eastAsia="Times New Roman" w:hAnsi="Times New Roman" w:cs="Times New Roman"/>
          <w:lang w:eastAsia="ru-RU"/>
        </w:rPr>
        <w:t xml:space="preserve">Заявления на открытие депозита 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>при выполнении Клиентом условий, указанных в п.</w:t>
      </w:r>
      <w:r w:rsidR="00C06084" w:rsidRPr="00B03AC0">
        <w:rPr>
          <w:rFonts w:ascii="Times New Roman" w:eastAsia="Times New Roman" w:hAnsi="Times New Roman" w:cs="Times New Roman"/>
          <w:b/>
          <w:lang w:eastAsia="ru-RU"/>
        </w:rPr>
        <w:t>1.7</w:t>
      </w:r>
      <w:r w:rsidR="000F5158" w:rsidRPr="00B03AC0">
        <w:rPr>
          <w:rFonts w:ascii="Times New Roman" w:eastAsia="Times New Roman" w:hAnsi="Times New Roman" w:cs="Times New Roman"/>
          <w:b/>
          <w:lang w:eastAsia="ru-RU"/>
        </w:rPr>
        <w:t>.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 настоящих Правил,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осуществляет 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открытие Клиенту счета по </w:t>
      </w:r>
      <w:r w:rsidR="0047697B" w:rsidRPr="00B03AC0">
        <w:rPr>
          <w:rFonts w:ascii="Times New Roman" w:eastAsia="Times New Roman" w:hAnsi="Times New Roman" w:cs="Times New Roman"/>
          <w:lang w:eastAsia="ru-RU"/>
        </w:rPr>
        <w:t>вкладу (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>депозиту</w:t>
      </w:r>
      <w:r w:rsidR="0047697B" w:rsidRPr="00B03AC0">
        <w:rPr>
          <w:rFonts w:ascii="Times New Roman" w:eastAsia="Times New Roman" w:hAnsi="Times New Roman" w:cs="Times New Roman"/>
          <w:lang w:eastAsia="ru-RU"/>
        </w:rPr>
        <w:t>)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>списание денежных средств с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A3E" w:rsidRPr="00B03AC0">
        <w:rPr>
          <w:rFonts w:ascii="Times New Roman" w:eastAsia="Times New Roman" w:hAnsi="Times New Roman" w:cs="Times New Roman"/>
          <w:lang w:eastAsia="ru-RU"/>
        </w:rPr>
        <w:t>расчетн</w:t>
      </w:r>
      <w:r w:rsidR="000F5158" w:rsidRPr="00B03AC0">
        <w:rPr>
          <w:rFonts w:ascii="Times New Roman" w:eastAsia="Times New Roman" w:hAnsi="Times New Roman" w:cs="Times New Roman"/>
          <w:lang w:eastAsia="ru-RU"/>
        </w:rPr>
        <w:t>ого с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чета </w:t>
      </w:r>
      <w:r w:rsidR="000111B6" w:rsidRPr="00B03AC0">
        <w:rPr>
          <w:rFonts w:ascii="Times New Roman" w:eastAsia="Times New Roman" w:hAnsi="Times New Roman" w:cs="Times New Roman"/>
          <w:lang w:eastAsia="ru-RU"/>
        </w:rPr>
        <w:t xml:space="preserve">Клиента 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>в Банке в р</w:t>
      </w:r>
      <w:r w:rsidR="00B03AC0">
        <w:rPr>
          <w:rFonts w:ascii="Times New Roman" w:eastAsia="Times New Roman" w:hAnsi="Times New Roman" w:cs="Times New Roman"/>
          <w:lang w:eastAsia="ru-RU"/>
        </w:rPr>
        <w:t>азмере Суммы Депозита по Сделке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 с зачислением на счет </w:t>
      </w:r>
      <w:r w:rsidR="00C06084" w:rsidRPr="00B03AC0">
        <w:rPr>
          <w:rFonts w:ascii="Times New Roman" w:eastAsia="Times New Roman" w:hAnsi="Times New Roman" w:cs="Times New Roman"/>
          <w:lang w:eastAsia="ru-RU"/>
        </w:rPr>
        <w:t xml:space="preserve">по вкладу (депозиту) </w:t>
      </w:r>
      <w:r w:rsidR="00B03AC0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 в Банке, открытый на основании </w:t>
      </w:r>
      <w:r w:rsidR="0064208D" w:rsidRPr="00B03AC0">
        <w:rPr>
          <w:rFonts w:ascii="Times New Roman" w:eastAsia="Times New Roman" w:hAnsi="Times New Roman" w:cs="Times New Roman"/>
          <w:lang w:eastAsia="ru-RU"/>
        </w:rPr>
        <w:t>Заявления на открытие депозита</w:t>
      </w:r>
      <w:r w:rsidR="00474B83" w:rsidRPr="00B03AC0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74B83" w:rsidRPr="00B03AC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1C7C85" w:rsidRDefault="00474B83" w:rsidP="001C7C85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3.</w:t>
      </w:r>
      <w:r w:rsidR="001515BB" w:rsidRPr="00B03AC0">
        <w:rPr>
          <w:rFonts w:ascii="Times New Roman" w:eastAsia="Times New Roman" w:hAnsi="Times New Roman" w:cs="Times New Roman"/>
          <w:b/>
          <w:lang w:eastAsia="ru-RU"/>
        </w:rPr>
        <w:t>2</w:t>
      </w:r>
      <w:r w:rsidRPr="00B03AC0">
        <w:rPr>
          <w:rFonts w:ascii="Times New Roman" w:eastAsia="Times New Roman" w:hAnsi="Times New Roman" w:cs="Times New Roman"/>
          <w:b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C7C85" w:rsidRPr="00B03AC0">
        <w:rPr>
          <w:rFonts w:ascii="Times New Roman" w:eastAsia="Times New Roman" w:hAnsi="Times New Roman" w:cs="Times New Roman"/>
          <w:lang w:eastAsia="ru-RU"/>
        </w:rPr>
        <w:t>Клиент обеспечивает наличие на ра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счетном счете для перечисления </w:t>
      </w:r>
      <w:r w:rsidR="001C7C85" w:rsidRPr="00B03AC0">
        <w:rPr>
          <w:rFonts w:ascii="Times New Roman" w:eastAsia="Times New Roman" w:hAnsi="Times New Roman" w:cs="Times New Roman"/>
          <w:lang w:eastAsia="ru-RU"/>
        </w:rPr>
        <w:t>на момент совершения Сделки суммы Депозита, заявленной для размещения в Заявлении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1C7C85" w:rsidRPr="001C7C85">
        <w:rPr>
          <w:rFonts w:ascii="Times New Roman" w:eastAsia="Times New Roman" w:hAnsi="Times New Roman" w:cs="Times New Roman"/>
          <w:lang w:eastAsia="ru-RU"/>
        </w:rPr>
        <w:t xml:space="preserve"> (в поле «Сумма»), свободной от арестов и ограничений, установленных законодательством Российской Федерации, в валюте, соответствующей валюте Депозита.</w:t>
      </w:r>
    </w:p>
    <w:p w:rsidR="00474B83" w:rsidRPr="008D0A40" w:rsidRDefault="007023A9" w:rsidP="00474B83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азмещени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денежных средств в Депозит в случае о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тсутствия необходимой суммы на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счете </w:t>
      </w:r>
      <w:r>
        <w:rPr>
          <w:rFonts w:ascii="Times New Roman" w:eastAsia="Times New Roman" w:hAnsi="Times New Roman" w:cs="Times New Roman"/>
          <w:lang w:eastAsia="ru-RU"/>
        </w:rPr>
        <w:t xml:space="preserve">для перечисления суммы депозита Клиента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в Банке или в случае направления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в Банк </w:t>
      </w:r>
      <w:r w:rsidR="0064208D" w:rsidRPr="0064208D">
        <w:rPr>
          <w:rFonts w:ascii="Times New Roman" w:eastAsia="Times New Roman" w:hAnsi="Times New Roman" w:cs="Times New Roman"/>
          <w:lang w:eastAsia="ru-RU"/>
        </w:rPr>
        <w:t>Заявлени</w:t>
      </w:r>
      <w:r w:rsidR="0064208D">
        <w:rPr>
          <w:rFonts w:ascii="Times New Roman" w:eastAsia="Times New Roman" w:hAnsi="Times New Roman" w:cs="Times New Roman"/>
          <w:lang w:eastAsia="ru-RU"/>
        </w:rPr>
        <w:t>я</w:t>
      </w:r>
      <w:r w:rsidR="0064208D" w:rsidRPr="0064208D">
        <w:rPr>
          <w:rFonts w:ascii="Times New Roman" w:eastAsia="Times New Roman" w:hAnsi="Times New Roman" w:cs="Times New Roman"/>
          <w:lang w:eastAsia="ru-RU"/>
        </w:rPr>
        <w:t xml:space="preserve"> на открытие </w:t>
      </w:r>
      <w:r w:rsidR="00C27184" w:rsidRPr="0064208D">
        <w:rPr>
          <w:rFonts w:ascii="Times New Roman" w:eastAsia="Times New Roman" w:hAnsi="Times New Roman" w:cs="Times New Roman"/>
          <w:lang w:eastAsia="ru-RU"/>
        </w:rPr>
        <w:t>депозита,</w:t>
      </w:r>
      <w:r w:rsidR="0064208D" w:rsidRPr="006420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позже установленного </w:t>
      </w:r>
      <w:r w:rsidR="00474B83" w:rsidRPr="000B1DF0">
        <w:rPr>
          <w:rFonts w:ascii="Times New Roman" w:eastAsia="Times New Roman" w:hAnsi="Times New Roman" w:cs="Times New Roman"/>
          <w:b/>
          <w:lang w:eastAsia="ru-RU"/>
        </w:rPr>
        <w:t>п.3.</w:t>
      </w:r>
      <w:r w:rsidR="005C5546">
        <w:rPr>
          <w:rFonts w:ascii="Times New Roman" w:eastAsia="Times New Roman" w:hAnsi="Times New Roman" w:cs="Times New Roman"/>
          <w:b/>
          <w:lang w:eastAsia="ru-RU"/>
        </w:rPr>
        <w:t>6</w:t>
      </w:r>
      <w:r w:rsidR="00474B83" w:rsidRPr="000B1DF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настоящих Правил времени </w:t>
      </w:r>
      <w:r w:rsidR="00346B13">
        <w:rPr>
          <w:rFonts w:ascii="Times New Roman" w:eastAsia="Times New Roman" w:hAnsi="Times New Roman" w:cs="Times New Roman"/>
          <w:lang w:eastAsia="ru-RU"/>
        </w:rPr>
        <w:t xml:space="preserve">в рамках настоящих Правил не </w:t>
      </w:r>
      <w:r w:rsidR="004402BF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346B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402BF">
        <w:rPr>
          <w:rFonts w:ascii="Times New Roman" w:eastAsia="Times New Roman" w:hAnsi="Times New Roman" w:cs="Times New Roman"/>
          <w:lang w:eastAsia="ru-RU"/>
        </w:rPr>
        <w:t xml:space="preserve"> В случае невыполнения Клиентом предусмотренных настоящими Правилами условий размещения денежных средств и заключения Сделок, соответствующие Сделки являются незаключенными.</w:t>
      </w:r>
    </w:p>
    <w:p w:rsidR="00474B83" w:rsidRPr="008D0A40" w:rsidRDefault="00474B83" w:rsidP="00474B83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64208D" w:rsidRPr="0064208D">
        <w:rPr>
          <w:rFonts w:ascii="Times New Roman" w:eastAsia="Times New Roman" w:hAnsi="Times New Roman" w:cs="Times New Roman"/>
          <w:lang w:eastAsia="ru-RU"/>
        </w:rPr>
        <w:t>Заявление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направляемое 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в Банк посредством электронной системы «Клиент-Банк»</w:t>
      </w:r>
      <w:r w:rsidR="00474B83">
        <w:rPr>
          <w:rFonts w:ascii="Times New Roman" w:eastAsia="Times New Roman" w:hAnsi="Times New Roman" w:cs="Times New Roman"/>
          <w:lang w:eastAsia="ru-RU"/>
        </w:rPr>
        <w:t>,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подписывается электронной подписью (ЭП) </w:t>
      </w:r>
      <w:r w:rsidR="0064208D">
        <w:rPr>
          <w:rFonts w:ascii="Times New Roman" w:eastAsia="Times New Roman" w:hAnsi="Times New Roman" w:cs="Times New Roman"/>
          <w:lang w:eastAsia="ru-RU"/>
        </w:rPr>
        <w:t>Клиента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владельцем сертификата ключа ЭП которой является Уполномоченн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18032D">
        <w:rPr>
          <w:rFonts w:ascii="Times New Roman" w:eastAsia="Times New Roman" w:hAnsi="Times New Roman" w:cs="Times New Roman"/>
          <w:lang w:eastAsia="ru-RU"/>
        </w:rPr>
        <w:t>лицо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F53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.</w:t>
      </w:r>
    </w:p>
    <w:p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B1DF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3.4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  <w:t xml:space="preserve">Права Уполномоченного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лица </w:t>
      </w:r>
      <w:r w:rsidR="000B1DF0">
        <w:rPr>
          <w:rFonts w:ascii="Times New Roman" w:eastAsia="Times New Roman" w:hAnsi="Times New Roman" w:cs="Times New Roman"/>
          <w:lang w:eastAsia="ru-RU"/>
        </w:rPr>
        <w:t>Клиента</w:t>
      </w:r>
      <w:r w:rsidR="000B1DF0">
        <w:rPr>
          <w:rStyle w:val="aa"/>
          <w:rFonts w:ascii="Times New Roman" w:eastAsia="Times New Roman" w:hAnsi="Times New Roman" w:cs="Times New Roman"/>
          <w:lang w:eastAsia="ru-RU"/>
        </w:rPr>
        <w:footnoteReference w:id="5"/>
      </w:r>
      <w:r w:rsidR="000B1D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подтверждаются </w:t>
      </w:r>
      <w:r w:rsidR="00C27184" w:rsidRPr="008D0A40">
        <w:rPr>
          <w:rFonts w:ascii="Times New Roman" w:eastAsia="Times New Roman" w:hAnsi="Times New Roman" w:cs="Times New Roman"/>
          <w:lang w:eastAsia="ru-RU"/>
        </w:rPr>
        <w:t xml:space="preserve">доверенностями, </w:t>
      </w:r>
      <w:r w:rsidR="00C27184">
        <w:rPr>
          <w:rFonts w:ascii="Times New Roman" w:eastAsia="Times New Roman" w:hAnsi="Times New Roman" w:cs="Times New Roman"/>
          <w:lang w:eastAsia="ru-RU"/>
        </w:rPr>
        <w:t>предоставленными</w:t>
      </w:r>
      <w:r w:rsidR="000B1DF0">
        <w:rPr>
          <w:rFonts w:ascii="Times New Roman" w:eastAsia="Times New Roman" w:hAnsi="Times New Roman" w:cs="Times New Roman"/>
          <w:lang w:eastAsia="ru-RU"/>
        </w:rPr>
        <w:t xml:space="preserve"> в Банк на бумажном носителе, 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подписанными уполномоченным</w:t>
      </w:r>
      <w:r w:rsidR="000B1DF0">
        <w:rPr>
          <w:rFonts w:ascii="Times New Roman" w:eastAsia="Times New Roman" w:hAnsi="Times New Roman" w:cs="Times New Roman"/>
          <w:lang w:eastAsia="ru-RU"/>
        </w:rPr>
        <w:t>(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и</w:t>
      </w:r>
      <w:r w:rsidR="000B1DF0">
        <w:rPr>
          <w:rFonts w:ascii="Times New Roman" w:eastAsia="Times New Roman" w:hAnsi="Times New Roman" w:cs="Times New Roman"/>
          <w:lang w:eastAsia="ru-RU"/>
        </w:rPr>
        <w:t>)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0B1DF0">
        <w:rPr>
          <w:rFonts w:ascii="Times New Roman" w:eastAsia="Times New Roman" w:hAnsi="Times New Roman" w:cs="Times New Roman"/>
          <w:lang w:eastAsia="ru-RU"/>
        </w:rPr>
        <w:t>о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м</w:t>
      </w:r>
      <w:r w:rsidR="000B1DF0">
        <w:rPr>
          <w:rFonts w:ascii="Times New Roman" w:eastAsia="Times New Roman" w:hAnsi="Times New Roman" w:cs="Times New Roman"/>
          <w:lang w:eastAsia="ru-RU"/>
        </w:rPr>
        <w:t>(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и</w:t>
      </w:r>
      <w:r w:rsidR="000B1DF0">
        <w:rPr>
          <w:rFonts w:ascii="Times New Roman" w:eastAsia="Times New Roman" w:hAnsi="Times New Roman" w:cs="Times New Roman"/>
          <w:lang w:eastAsia="ru-RU"/>
        </w:rPr>
        <w:t>)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F0">
        <w:rPr>
          <w:rFonts w:ascii="Times New Roman" w:eastAsia="Times New Roman" w:hAnsi="Times New Roman" w:cs="Times New Roman"/>
          <w:lang w:eastAsia="ru-RU"/>
        </w:rPr>
        <w:t xml:space="preserve">Клиента и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оформленными в соответствии с требованиями законодательства Российской </w:t>
      </w:r>
      <w:proofErr w:type="gramStart"/>
      <w:r w:rsidR="00474B83" w:rsidRPr="008D0A40">
        <w:rPr>
          <w:rFonts w:ascii="Times New Roman" w:eastAsia="Times New Roman" w:hAnsi="Times New Roman" w:cs="Times New Roman"/>
          <w:lang w:eastAsia="ru-RU"/>
        </w:rPr>
        <w:t>Федерации В</w:t>
      </w:r>
      <w:proofErr w:type="gramEnd"/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доверенности обязательно указываются виды сделок, которые данн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ое лицо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имеет право  заключать</w:t>
      </w:r>
      <w:r w:rsidR="0064208D">
        <w:rPr>
          <w:rFonts w:ascii="Times New Roman" w:eastAsia="Times New Roman" w:hAnsi="Times New Roman" w:cs="Times New Roman"/>
          <w:lang w:eastAsia="ru-RU"/>
        </w:rPr>
        <w:t xml:space="preserve"> от имени </w:t>
      </w:r>
      <w:r w:rsidR="000B1DF0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4B83" w:rsidRPr="008D0A40" w:rsidRDefault="000B1DF0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46B13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 обязан </w:t>
      </w:r>
      <w:r w:rsidR="00B03AC0">
        <w:rPr>
          <w:rFonts w:ascii="Times New Roman" w:eastAsia="Times New Roman" w:hAnsi="Times New Roman" w:cs="Times New Roman"/>
          <w:lang w:eastAsia="ru-RU"/>
        </w:rPr>
        <w:t>незамедлительно уведомлять Банк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в письменном виде об изменении состава Уполномоченных </w:t>
      </w:r>
      <w:r w:rsidR="0064208D">
        <w:rPr>
          <w:rFonts w:ascii="Times New Roman" w:eastAsia="Times New Roman" w:hAnsi="Times New Roman" w:cs="Times New Roman"/>
          <w:lang w:eastAsia="ru-RU"/>
        </w:rPr>
        <w:t>лиц</w:t>
      </w:r>
      <w:r w:rsidR="00AA23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и своевременно предоставлять </w:t>
      </w:r>
      <w:r w:rsidR="0064208D">
        <w:rPr>
          <w:rFonts w:ascii="Times New Roman" w:eastAsia="Times New Roman" w:hAnsi="Times New Roman" w:cs="Times New Roman"/>
          <w:lang w:eastAsia="ru-RU"/>
        </w:rPr>
        <w:t xml:space="preserve">в Банк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новые доверенности на таких лиц</w:t>
      </w:r>
      <w:r w:rsidR="00AA2389">
        <w:rPr>
          <w:rFonts w:ascii="Times New Roman" w:eastAsia="Times New Roman" w:hAnsi="Times New Roman" w:cs="Times New Roman"/>
          <w:lang w:eastAsia="ru-RU"/>
        </w:rPr>
        <w:t xml:space="preserve">, а также об отмене </w:t>
      </w:r>
      <w:r w:rsidR="0064208D">
        <w:rPr>
          <w:rFonts w:ascii="Times New Roman" w:eastAsia="Times New Roman" w:hAnsi="Times New Roman" w:cs="Times New Roman"/>
          <w:lang w:eastAsia="ru-RU"/>
        </w:rPr>
        <w:t>д</w:t>
      </w:r>
      <w:r w:rsidR="00AA2389">
        <w:rPr>
          <w:rFonts w:ascii="Times New Roman" w:eastAsia="Times New Roman" w:hAnsi="Times New Roman" w:cs="Times New Roman"/>
          <w:lang w:eastAsia="ru-RU"/>
        </w:rPr>
        <w:t>оверенностей, выданных ранее Уполномоченным лицам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.</w:t>
      </w:r>
    </w:p>
    <w:p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3.5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направленные и полученные по электронной системе «Клиент-Банк» в соответствии с условиями настоящих Правил и «Правил обмена документами по системе «Клиент-Банк» в ПАО «МТС-Банк», признаются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 Банком  надлежащим образом оформленными письменными документами, подтверждающими факт заключения Сделки и имеющими ту же юридическую</w:t>
      </w:r>
      <w:r w:rsidR="00474B83" w:rsidRPr="00474B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силу, как и письменные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оформленные на бумажном носителе и скрепленные подписями Уполномоченных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лиц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 печатями Банка и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(при наличии).</w:t>
      </w:r>
    </w:p>
    <w:p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3.6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Заявление на открытие депозита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должно быть направлено в Банк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не позднее 1</w:t>
      </w:r>
      <w:r w:rsidR="001C7C85">
        <w:rPr>
          <w:rFonts w:ascii="Times New Roman" w:eastAsia="Times New Roman" w:hAnsi="Times New Roman" w:cs="Times New Roman"/>
          <w:lang w:eastAsia="ru-RU"/>
        </w:rPr>
        <w:t>6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1C7C85">
        <w:rPr>
          <w:rFonts w:ascii="Times New Roman" w:eastAsia="Times New Roman" w:hAnsi="Times New Roman" w:cs="Times New Roman"/>
          <w:lang w:eastAsia="ru-RU"/>
        </w:rPr>
        <w:t>0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0 минут местного времени в </w:t>
      </w:r>
      <w:r w:rsidR="00201356">
        <w:rPr>
          <w:rFonts w:ascii="Times New Roman" w:eastAsia="Times New Roman" w:hAnsi="Times New Roman" w:cs="Times New Roman"/>
          <w:lang w:eastAsia="ru-RU"/>
        </w:rPr>
        <w:t>Д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ату размещения Депозита</w:t>
      </w:r>
      <w:r w:rsidR="00504081">
        <w:rPr>
          <w:rStyle w:val="aa"/>
          <w:rFonts w:ascii="Times New Roman" w:eastAsia="Times New Roman" w:hAnsi="Times New Roman" w:cs="Times New Roman"/>
          <w:lang w:eastAsia="ru-RU"/>
        </w:rPr>
        <w:footnoteReference w:id="6"/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8D0A40" w:rsidRDefault="00E951AA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5C5546">
        <w:rPr>
          <w:rFonts w:ascii="Times New Roman" w:eastAsia="Times New Roman" w:hAnsi="Times New Roman" w:cs="Times New Roman"/>
          <w:b/>
          <w:lang w:eastAsia="ru-RU"/>
        </w:rPr>
        <w:t>7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  <w:t>Д</w:t>
      </w:r>
      <w:r>
        <w:rPr>
          <w:rFonts w:ascii="Times New Roman" w:eastAsia="Times New Roman" w:hAnsi="Times New Roman" w:cs="Times New Roman"/>
          <w:lang w:eastAsia="ru-RU"/>
        </w:rPr>
        <w:t>ата и время направления Клиент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ом в Банк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фиксиру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в электронной системе «Клиент-Банк»</w:t>
      </w:r>
      <w:r w:rsidR="005C5546">
        <w:rPr>
          <w:rFonts w:ascii="Times New Roman" w:eastAsia="Times New Roman" w:hAnsi="Times New Roman" w:cs="Times New Roman"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3.8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B03AC0">
        <w:rPr>
          <w:rFonts w:ascii="Times New Roman" w:eastAsia="Times New Roman" w:hAnsi="Times New Roman" w:cs="Times New Roman"/>
          <w:lang w:eastAsia="ru-RU"/>
        </w:rPr>
        <w:tab/>
        <w:t xml:space="preserve">Сделка считается заключенной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с момента зачисления Суммы Вклада в полном объеме на счет</w:t>
      </w:r>
      <w:r w:rsidR="00202B3B">
        <w:rPr>
          <w:rFonts w:ascii="Times New Roman" w:eastAsia="Times New Roman" w:hAnsi="Times New Roman" w:cs="Times New Roman"/>
          <w:lang w:eastAsia="ru-RU"/>
        </w:rPr>
        <w:t xml:space="preserve"> по вкладу (депозиту)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открытый на основании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E951AA">
        <w:rPr>
          <w:rFonts w:ascii="Times New Roman" w:eastAsia="Times New Roman" w:hAnsi="Times New Roman" w:cs="Times New Roman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="00E951AA">
        <w:rPr>
          <w:rFonts w:ascii="Times New Roman" w:eastAsia="Times New Roman" w:hAnsi="Times New Roman" w:cs="Times New Roman"/>
          <w:lang w:eastAsia="ru-RU"/>
        </w:rPr>
        <w:t xml:space="preserve"> Клиентом в Банк</w:t>
      </w:r>
      <w:r w:rsidR="009D1A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в установленные настоящими Правилами сроки.</w:t>
      </w:r>
    </w:p>
    <w:p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3.9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вправе обратиться в Банк для получения </w:t>
      </w:r>
      <w:r w:rsidR="00E951AA">
        <w:rPr>
          <w:rFonts w:ascii="Times New Roman" w:eastAsia="Times New Roman" w:hAnsi="Times New Roman" w:cs="Times New Roman"/>
          <w:lang w:eastAsia="ru-RU"/>
        </w:rPr>
        <w:t>на</w:t>
      </w:r>
      <w:r w:rsidR="00E951AA" w:rsidRPr="008D0A40">
        <w:rPr>
          <w:rFonts w:ascii="Times New Roman" w:eastAsia="Times New Roman" w:hAnsi="Times New Roman" w:cs="Times New Roman"/>
          <w:lang w:eastAsia="ru-RU"/>
        </w:rPr>
        <w:t xml:space="preserve"> бумажном </w:t>
      </w:r>
      <w:r w:rsidR="00E951AA">
        <w:rPr>
          <w:rFonts w:ascii="Times New Roman" w:eastAsia="Times New Roman" w:hAnsi="Times New Roman" w:cs="Times New Roman"/>
          <w:lang w:eastAsia="ru-RU"/>
        </w:rPr>
        <w:t>носителе</w:t>
      </w:r>
      <w:r w:rsidR="00E951AA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экземпляра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направленного </w:t>
      </w:r>
      <w:proofErr w:type="gramStart"/>
      <w:r w:rsidR="00C27184" w:rsidRPr="008D0A40">
        <w:rPr>
          <w:rFonts w:ascii="Times New Roman" w:eastAsia="Times New Roman" w:hAnsi="Times New Roman" w:cs="Times New Roman"/>
          <w:lang w:eastAsia="ru-RU"/>
        </w:rPr>
        <w:t>по системе</w:t>
      </w:r>
      <w:proofErr w:type="gramEnd"/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Клиент-Банк. В этом случае Банк предоставляет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Клиенту </w:t>
      </w:r>
      <w:r w:rsidR="00AF2D12">
        <w:rPr>
          <w:rFonts w:ascii="Times New Roman" w:eastAsia="Times New Roman" w:hAnsi="Times New Roman" w:cs="Times New Roman"/>
          <w:lang w:eastAsia="ru-RU"/>
        </w:rPr>
        <w:t>1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D12">
        <w:rPr>
          <w:rFonts w:ascii="Times New Roman" w:eastAsia="Times New Roman" w:hAnsi="Times New Roman" w:cs="Times New Roman"/>
          <w:lang w:eastAsia="ru-RU"/>
        </w:rPr>
        <w:t>(О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дин</w:t>
      </w:r>
      <w:r w:rsidR="00AF2D12">
        <w:rPr>
          <w:rFonts w:ascii="Times New Roman" w:eastAsia="Times New Roman" w:hAnsi="Times New Roman" w:cs="Times New Roman"/>
          <w:lang w:eastAsia="ru-RU"/>
        </w:rPr>
        <w:t>)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экземпляр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, подписанный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Уполномоченным лицом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 Банка, в срок, не превышающий 3 (Трех) рабочих дней с даты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4CE">
        <w:rPr>
          <w:rFonts w:ascii="Times New Roman" w:eastAsia="Times New Roman" w:hAnsi="Times New Roman" w:cs="Times New Roman"/>
          <w:lang w:eastAsia="ru-RU"/>
        </w:rPr>
        <w:t>получения соответствующего за</w:t>
      </w:r>
      <w:r w:rsidR="00B03AC0">
        <w:rPr>
          <w:rFonts w:ascii="Times New Roman" w:eastAsia="Times New Roman" w:hAnsi="Times New Roman" w:cs="Times New Roman"/>
          <w:lang w:eastAsia="ru-RU"/>
        </w:rPr>
        <w:t xml:space="preserve">явления Клиента </w:t>
      </w:r>
      <w:r w:rsidR="00E951AA">
        <w:rPr>
          <w:rFonts w:ascii="Times New Roman" w:eastAsia="Times New Roman" w:hAnsi="Times New Roman" w:cs="Times New Roman"/>
          <w:lang w:eastAsia="ru-RU"/>
        </w:rPr>
        <w:t xml:space="preserve">в произвольной форме </w:t>
      </w:r>
      <w:r w:rsidR="001804CE">
        <w:rPr>
          <w:rFonts w:ascii="Times New Roman" w:eastAsia="Times New Roman" w:hAnsi="Times New Roman" w:cs="Times New Roman"/>
          <w:lang w:eastAsia="ru-RU"/>
        </w:rPr>
        <w:t>на бумажном носителе или в электронном виде, по системе «Клиент-Банк»</w:t>
      </w:r>
      <w:r w:rsidR="00E4215A">
        <w:rPr>
          <w:rFonts w:ascii="Times New Roman" w:eastAsia="Times New Roman" w:hAnsi="Times New Roman" w:cs="Times New Roman"/>
          <w:lang w:eastAsia="ru-RU"/>
        </w:rPr>
        <w:t>.</w:t>
      </w:r>
    </w:p>
    <w:p w:rsidR="00E951AA" w:rsidRPr="008D0A40" w:rsidRDefault="00E951AA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Default="00474B83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lang w:eastAsia="ru-RU"/>
        </w:rPr>
        <w:tab/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заключения Сделок</w:t>
      </w:r>
    </w:p>
    <w:p w:rsidR="00730ED6" w:rsidRPr="008D0A40" w:rsidRDefault="00730ED6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74B83" w:rsidRPr="00B03AC0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4.1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.   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Проценты на сумму Депозита начисляются со дня, следующего за днем поступления денежных средств на счет по </w:t>
      </w:r>
      <w:r w:rsidR="00E1420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вкладу (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депозиту</w:t>
      </w:r>
      <w:r w:rsidR="00E1420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)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, по день возврата этих средств </w:t>
      </w:r>
      <w:r w:rsidR="001804CE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Клиенту</w:t>
      </w:r>
      <w:r w:rsidR="00AF2D1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(включительно). При начислении суммы процентов в расчет принимается фактическое количество календарных дней, на которые привлечены денежные сре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дства. При этом за базу </w:t>
      </w:r>
      <w:r w:rsidR="005C5546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принимается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действительное число календарных дней в году (365 или 366 дней соответственно).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 </w:t>
      </w:r>
    </w:p>
    <w:p w:rsidR="00474B83" w:rsidRPr="00B03AC0" w:rsidRDefault="00474B83" w:rsidP="00474B83">
      <w:pPr>
        <w:widowControl w:val="0"/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74B83" w:rsidRPr="00B03AC0" w:rsidRDefault="00474B83" w:rsidP="00474B83">
      <w:pPr>
        <w:tabs>
          <w:tab w:val="left" w:pos="0"/>
          <w:tab w:val="left" w:pos="1418"/>
        </w:tabs>
        <w:contextualSpacing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4.2.</w:t>
      </w:r>
      <w:r w:rsidRPr="00B03AC0">
        <w:rPr>
          <w:rFonts w:ascii="Calibri" w:eastAsia="Calibri" w:hAnsi="Calibri" w:cs="Times New Roman"/>
        </w:rPr>
        <w:t xml:space="preserve">   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При направлении </w:t>
      </w:r>
      <w:r w:rsidR="008A23E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Заявления на открытие депозита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 Банк посредством электронной системы «Клиент-Банк» на Стандартных условиях:</w:t>
      </w:r>
    </w:p>
    <w:p w:rsidR="00474B83" w:rsidRPr="00B03AC0" w:rsidRDefault="005C5546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4.2.1.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выплата суммы начисленных процентов осуществляется в конце срока Депозита    одновременно с возвратом суммы Депозита</w:t>
      </w:r>
      <w:r w:rsidR="0009136B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или ежемесячно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;</w:t>
      </w:r>
    </w:p>
    <w:p w:rsidR="00474B83" w:rsidRPr="00B03AC0" w:rsidRDefault="005C5546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4.2.2.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досрочный возврат суммы Депозита не допускается</w:t>
      </w:r>
      <w:r w:rsidR="00121E95" w:rsidRPr="00B03AC0">
        <w:rPr>
          <w:bCs/>
          <w:iCs/>
          <w:snapToGrid w:val="0"/>
        </w:rPr>
        <w:footnoteReference w:id="7"/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;</w:t>
      </w:r>
    </w:p>
    <w:p w:rsidR="00474B83" w:rsidRPr="00B03AC0" w:rsidRDefault="005C5546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4.2.3.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частичное пополнение или частичное изъятие суммы Депозита не допускается; </w:t>
      </w:r>
    </w:p>
    <w:p w:rsidR="00474B83" w:rsidRPr="00B03AC0" w:rsidRDefault="005C5546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4.2.4.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возврат суммы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Депозита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производится в Дату возврата Депозита</w:t>
      </w:r>
      <w:r w:rsidR="00730ED6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на расчетный счет </w:t>
      </w:r>
      <w:r w:rsidR="009D1A3E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Клиента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 Банке, указанны</w:t>
      </w:r>
      <w:r w:rsidR="00730ED6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й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на странице «Платежные реквизиты» </w:t>
      </w:r>
      <w:r w:rsidR="008A23E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Заявлени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я</w:t>
      </w:r>
      <w:r w:rsidR="008A23E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на открытие депозита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</w:t>
      </w:r>
    </w:p>
    <w:p w:rsidR="00347F53" w:rsidRPr="00B03AC0" w:rsidRDefault="00C858AA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4.2.5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.  </w:t>
      </w:r>
      <w:r w:rsidR="00EA42E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возврат суммы начисленных процентов производится в Дату возврата Депозита на расчетный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счет Клиента в Банке, указанный </w:t>
      </w:r>
      <w:r w:rsidR="00EA42E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на странице «Платежные реквизиты» Заявления на открытие депозита.</w:t>
      </w:r>
    </w:p>
    <w:p w:rsidR="00474B83" w:rsidRPr="00B03AC0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4.3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  Обязательства Банка по возврату суммы Депозита и начисленных процентов считаются исполненными с момента зачисления суммы Депозита и начисленных проц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ентов на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расчетный</w:t>
      </w:r>
      <w:r w:rsidR="00C858AA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(е)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счет</w:t>
      </w:r>
      <w:r w:rsidR="00C858AA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(а)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9D1A3E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Клиента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 Банке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для возврата суммы Депозита</w:t>
      </w:r>
      <w:r w:rsidR="0014622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и для выплаты процентов</w:t>
      </w:r>
      <w:r w:rsidR="001804CE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 указанный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(е)</w:t>
      </w:r>
      <w:r w:rsidR="001804CE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 </w:t>
      </w:r>
      <w:r w:rsidR="008A23E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Заявлении на открытие депозита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. </w:t>
      </w:r>
    </w:p>
    <w:p w:rsidR="00474B83" w:rsidRPr="00B03AC0" w:rsidRDefault="00474B83" w:rsidP="00E951AA">
      <w:pPr>
        <w:widowControl w:val="0"/>
        <w:numPr>
          <w:ilvl w:val="1"/>
          <w:numId w:val="0"/>
        </w:num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</w:t>
      </w:r>
      <w:r w:rsidR="00E951AA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.   </w:t>
      </w:r>
      <w:r w:rsidR="009D1A3E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Клиент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соответствии с Правилами </w:t>
      </w:r>
      <w:r w:rsidR="001804C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обмена электронными документами по системе «Клиент-Банк» в ПАО «МТС-Банк»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 настоящими Правилами   вправе одновременно </w:t>
      </w:r>
      <w:r w:rsidR="00FE282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заключать любое количество Сделок и </w:t>
      </w:r>
      <w:r w:rsidR="00C67BE2" w:rsidRPr="00B03AC0">
        <w:rPr>
          <w:rFonts w:ascii="Times New Roman" w:eastAsia="Times New Roman" w:hAnsi="Times New Roman" w:cs="Times New Roman"/>
          <w:bCs/>
          <w:iCs/>
          <w:lang w:eastAsia="ru-RU"/>
        </w:rPr>
        <w:t>размещать в Банке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неограниченное количество Депозитов </w:t>
      </w:r>
      <w:r w:rsidR="005C554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 системе «Клиент-Банк»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</w:t>
      </w:r>
      <w:r w:rsidR="003F213E" w:rsidRPr="00B03AC0">
        <w:rPr>
          <w:rFonts w:ascii="Times New Roman" w:eastAsia="Times New Roman" w:hAnsi="Times New Roman" w:cs="Times New Roman"/>
          <w:bCs/>
          <w:iCs/>
          <w:lang w:eastAsia="ru-RU"/>
        </w:rPr>
        <w:t>С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тандартных условиях.</w:t>
      </w:r>
    </w:p>
    <w:p w:rsidR="00975FBA" w:rsidRPr="00B03AC0" w:rsidRDefault="00975FBA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B83" w:rsidRPr="00B03AC0" w:rsidRDefault="00474B83" w:rsidP="00474B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70C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</w:t>
      </w:r>
      <w:r w:rsidR="00E951AA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5</w:t>
      </w:r>
      <w:r w:rsidR="00121E95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  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По Сделкам, заключаемым в рамках настоящих Правил на срок более </w:t>
      </w:r>
      <w:r w:rsidR="00E90F4B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90 </w:t>
      </w:r>
      <w:r w:rsidR="00EE12DB" w:rsidRPr="00C665BE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</w:t>
      </w:r>
      <w:r w:rsidR="00E90F4B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Девяносто</w:t>
      </w:r>
      <w:r w:rsidR="00EE12DB" w:rsidRPr="00C665BE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)</w:t>
      </w:r>
      <w:r w:rsidR="00E90F4B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календарных дней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, 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 имеет право изменить в одностороннем порядке размер процентной ставки, указанной в </w:t>
      </w:r>
      <w:r w:rsidR="008A23E7" w:rsidRPr="00B03AC0">
        <w:rPr>
          <w:rFonts w:ascii="Times New Roman" w:eastAsia="Times New Roman" w:hAnsi="Times New Roman" w:cs="Times New Roman"/>
          <w:bCs/>
          <w:iCs/>
          <w:lang w:eastAsia="ru-RU"/>
        </w:rPr>
        <w:t>Заявлении</w:t>
      </w:r>
      <w:r w:rsidR="00347F53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на открытие депозита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, в сторону ее увеличения или уменьшения в случае изменения конъюнктуры и стоимости ресурсов на внешних и внутренних финансовых  рынках, изменения ставки рефинансирования Банка России, изменения курса иностранной валюты по отношению к рублю и иных финансовых условий, связанных с исполнением данного договора. Ба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нк в обязательном порядке </w:t>
      </w:r>
      <w:r w:rsidR="00121E9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заблаговременно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уведомляет 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Клиента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об изменении</w:t>
      </w:r>
      <w:r w:rsidR="00121E95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размера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процентной ставки в письменном виде не менее чем за </w:t>
      </w:r>
      <w:r w:rsidR="00E90F4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(</w:t>
      </w:r>
      <w:r w:rsidR="00E90F4B">
        <w:rPr>
          <w:rFonts w:ascii="Times New Roman" w:eastAsia="Times New Roman" w:hAnsi="Times New Roman" w:cs="Times New Roman"/>
          <w:bCs/>
          <w:iCs/>
          <w:lang w:eastAsia="ru-RU"/>
        </w:rPr>
        <w:t>Два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) календарных дн</w:t>
      </w:r>
      <w:r w:rsidR="00E90F4B">
        <w:rPr>
          <w:rFonts w:ascii="Times New Roman" w:eastAsia="Times New Roman" w:hAnsi="Times New Roman" w:cs="Times New Roman"/>
          <w:bCs/>
          <w:iCs/>
          <w:lang w:eastAsia="ru-RU"/>
        </w:rPr>
        <w:t>я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до даты изменения</w:t>
      </w:r>
      <w:r w:rsidR="001804C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путем направления письменного извещения </w:t>
      </w:r>
      <w:r w:rsidR="00121E95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Клиенту по системе «Клиент-Банк»</w:t>
      </w:r>
      <w:r w:rsidR="00DF2524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или на бумажном носителе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F67DC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заказным 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почтовым отправлением</w:t>
      </w:r>
      <w:r w:rsidR="00F67DC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с уведомлением о вручении/ вручением Уполномоченному лицу Клиента (с проставлением Уполномоченным лицом Клиента отметки о получении на экземпляре</w:t>
      </w:r>
      <w:r w:rsidR="00347F53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извещения, остающемся у Банка)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. Новая процентная ставка применяется с даты, указанной в уведомлении Банка, направленном </w:t>
      </w:r>
      <w:r w:rsidR="00975FBA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Клиенту.</w:t>
      </w:r>
      <w:r w:rsidR="00975FBA" w:rsidRPr="00B03AC0">
        <w:rPr>
          <w:rFonts w:ascii="Times New Roman" w:eastAsia="Times New Roman" w:hAnsi="Times New Roman" w:cs="Times New Roman"/>
          <w:bCs/>
          <w:iCs/>
          <w:color w:val="0070C0"/>
          <w:lang w:eastAsia="ru-RU"/>
        </w:rPr>
        <w:t xml:space="preserve"> </w:t>
      </w:r>
    </w:p>
    <w:p w:rsidR="00474B83" w:rsidRPr="00B03AC0" w:rsidRDefault="00474B83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При несогласии с изменением процентной ставки по Депозиту </w:t>
      </w:r>
      <w:r w:rsidR="00453890" w:rsidRPr="00B03AC0">
        <w:rPr>
          <w:rFonts w:ascii="Times New Roman" w:eastAsia="Times New Roman" w:hAnsi="Times New Roman" w:cs="Times New Roman"/>
          <w:bCs/>
          <w:lang w:eastAsia="ru-RU"/>
        </w:rPr>
        <w:t xml:space="preserve">Клиент 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 вправе досрочно истребовать Депозит, письменно уведомив об этом Банк  не позднее, чем за 1 (Один) рабочий день до даты начала применения измененной процентной ставки, указанной в Уведомлении Банка</w:t>
      </w:r>
      <w:r w:rsidR="000278E0" w:rsidRPr="00B03A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2524" w:rsidRPr="00B03AC0">
        <w:rPr>
          <w:rFonts w:ascii="Times New Roman" w:eastAsia="Times New Roman" w:hAnsi="Times New Roman" w:cs="Times New Roman"/>
          <w:bCs/>
          <w:lang w:eastAsia="ru-RU"/>
        </w:rPr>
        <w:t xml:space="preserve">путем предоставления в Банк </w:t>
      </w:r>
      <w:r w:rsidR="000278E0" w:rsidRPr="00B03AC0">
        <w:rPr>
          <w:rFonts w:ascii="Times New Roman" w:eastAsia="Times New Roman" w:hAnsi="Times New Roman" w:cs="Times New Roman"/>
          <w:bCs/>
          <w:lang w:eastAsia="ru-RU"/>
        </w:rPr>
        <w:t>Заявления произвольной формы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, подписанного </w:t>
      </w:r>
      <w:r w:rsidR="00E05EEE" w:rsidRPr="00B03AC0">
        <w:rPr>
          <w:rFonts w:ascii="Times New Roman" w:eastAsia="Times New Roman" w:hAnsi="Times New Roman" w:cs="Times New Roman"/>
          <w:bCs/>
          <w:lang w:eastAsia="ru-RU"/>
        </w:rPr>
        <w:t>У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полномоченным </w:t>
      </w:r>
      <w:r w:rsidR="00E05EEE" w:rsidRPr="00B03AC0">
        <w:rPr>
          <w:rFonts w:ascii="Times New Roman" w:eastAsia="Times New Roman" w:hAnsi="Times New Roman" w:cs="Times New Roman"/>
          <w:bCs/>
          <w:lang w:eastAsia="ru-RU"/>
        </w:rPr>
        <w:t>лицом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 Клиента</w:t>
      </w:r>
      <w:r w:rsidR="00E05EEE" w:rsidRPr="00B03AC0">
        <w:rPr>
          <w:rStyle w:val="aa"/>
          <w:rFonts w:ascii="Times New Roman" w:eastAsia="Times New Roman" w:hAnsi="Times New Roman" w:cs="Times New Roman"/>
          <w:bCs/>
          <w:lang w:eastAsia="ru-RU"/>
        </w:rPr>
        <w:footnoteReference w:id="8"/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0278E0" w:rsidRPr="00B03AC0">
        <w:rPr>
          <w:rFonts w:ascii="Times New Roman" w:eastAsia="Times New Roman" w:hAnsi="Times New Roman" w:cs="Times New Roman"/>
          <w:bCs/>
          <w:lang w:eastAsia="ru-RU"/>
        </w:rPr>
        <w:t>о досрочном расторжении Сделки и истребовании суммы Депозита в связи с несогласием с изменением Банком размера процентной ставки по депозиту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DF2524" w:rsidRPr="00B03AC0" w:rsidRDefault="00474B83" w:rsidP="006D5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lang w:eastAsia="ru-RU"/>
        </w:rPr>
        <w:t>При этом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 Банк 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>возвращает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 xml:space="preserve"> Клиенту 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>Депозит и выплачива</w:t>
      </w:r>
      <w:r w:rsidR="001628B6" w:rsidRPr="00B03AC0">
        <w:rPr>
          <w:rFonts w:ascii="Times New Roman" w:eastAsia="Times New Roman" w:hAnsi="Times New Roman" w:cs="Times New Roman"/>
          <w:bCs/>
          <w:lang w:eastAsia="ru-RU"/>
        </w:rPr>
        <w:t>е</w:t>
      </w:r>
      <w:r w:rsidR="00D149B0" w:rsidRPr="00B03AC0">
        <w:rPr>
          <w:rFonts w:ascii="Times New Roman" w:eastAsia="Times New Roman" w:hAnsi="Times New Roman" w:cs="Times New Roman"/>
          <w:bCs/>
          <w:lang w:eastAsia="ru-RU"/>
        </w:rPr>
        <w:t>т проценты,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 начисленные по процентной ставке, указанной в </w:t>
      </w:r>
      <w:r w:rsidR="000461AF" w:rsidRPr="00B03AC0">
        <w:rPr>
          <w:rFonts w:ascii="Times New Roman" w:eastAsia="Times New Roman" w:hAnsi="Times New Roman" w:cs="Times New Roman"/>
          <w:bCs/>
          <w:lang w:eastAsia="ru-RU"/>
        </w:rPr>
        <w:t>Заявлении на открытие депозита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 (за период с даты, следующей за днем поступления суммы Депозита на депозитный счет, по дату ее возврата </w:t>
      </w:r>
      <w:r w:rsidR="00DF2524" w:rsidRPr="00B03AC0">
        <w:rPr>
          <w:rFonts w:ascii="Times New Roman" w:eastAsia="Times New Roman" w:hAnsi="Times New Roman" w:cs="Times New Roman"/>
          <w:bCs/>
          <w:lang w:eastAsia="ru-RU"/>
        </w:rPr>
        <w:t xml:space="preserve">Клиенту </w:t>
      </w:r>
      <w:r w:rsidR="00D149B0" w:rsidRPr="00B03AC0">
        <w:rPr>
          <w:rFonts w:ascii="Times New Roman" w:eastAsia="Times New Roman" w:hAnsi="Times New Roman" w:cs="Times New Roman"/>
          <w:bCs/>
          <w:lang w:eastAsia="ru-RU"/>
        </w:rPr>
        <w:t>включительно).</w:t>
      </w:r>
    </w:p>
    <w:p w:rsidR="00DF2524" w:rsidRPr="00B03AC0" w:rsidRDefault="00DF2524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При не поступлении от Клиента </w:t>
      </w:r>
      <w:r w:rsidR="00D149B0" w:rsidRPr="00B03AC0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287EFC" w:rsidRPr="00B03AC0">
        <w:rPr>
          <w:rFonts w:ascii="Times New Roman" w:eastAsia="Times New Roman" w:hAnsi="Times New Roman" w:cs="Times New Roman"/>
          <w:bCs/>
          <w:lang w:eastAsia="ru-RU"/>
        </w:rPr>
        <w:t xml:space="preserve">указанный 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>срок пис</w:t>
      </w:r>
      <w:r w:rsidR="00B03AC0">
        <w:rPr>
          <w:rFonts w:ascii="Times New Roman" w:eastAsia="Times New Roman" w:hAnsi="Times New Roman" w:cs="Times New Roman"/>
          <w:bCs/>
          <w:lang w:eastAsia="ru-RU"/>
        </w:rPr>
        <w:t>ьменного заявления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 о досрочном расторжении Сделки и истребовании суммы Депозита</w:t>
      </w:r>
      <w:r w:rsidR="00B03AC0">
        <w:rPr>
          <w:rFonts w:ascii="Times New Roman" w:eastAsia="Times New Roman" w:hAnsi="Times New Roman" w:cs="Times New Roman"/>
          <w:bCs/>
          <w:lang w:eastAsia="ru-RU"/>
        </w:rPr>
        <w:t>,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 новая ставка по Депозиту считается принятой Клиентом.</w:t>
      </w:r>
    </w:p>
    <w:p w:rsidR="006D51CA" w:rsidRPr="00B03AC0" w:rsidRDefault="006D51CA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D51CA" w:rsidRPr="00B03AC0" w:rsidRDefault="00474B83" w:rsidP="00B03A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</w:t>
      </w:r>
      <w:r w:rsidR="00E951AA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6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Досрочный возврат Депозита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 размещенного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0278E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в Банке путем присоединения к настоящим Правилам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</w:t>
      </w:r>
      <w:r w:rsidR="00A946A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иных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случа</w:t>
      </w:r>
      <w:r w:rsidR="0045389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ях</w:t>
      </w:r>
      <w:r w:rsidR="00A946A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и по иным основаниям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, </w:t>
      </w:r>
      <w:r w:rsidR="00A946A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кроме указанных в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п.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4.</w:t>
      </w:r>
      <w:r w:rsidR="00A44343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5</w:t>
      </w: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.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настоящ</w:t>
      </w:r>
      <w:r w:rsidR="00A946A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их Правил</w:t>
      </w:r>
      <w:r w:rsidR="00CF553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</w:t>
      </w:r>
      <w:r w:rsidR="000278E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не допускается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. </w:t>
      </w:r>
    </w:p>
    <w:p w:rsidR="00474B83" w:rsidRPr="00B465C5" w:rsidRDefault="00474B83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и ответственность Банка и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Клиента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26AC" w:rsidRPr="008D0A40" w:rsidRDefault="00EA26AC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74B83" w:rsidRPr="00B03AC0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5.1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.    Банк и </w:t>
      </w:r>
      <w:r w:rsidR="000B205A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Клиент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обязуются </w:t>
      </w:r>
      <w:bookmarkStart w:id="8" w:name="_Ref474052135"/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получать все разрешения и лицензии, необходимые для правомерного выполнения своих обязательств по настоящим Правилам, а также соблюдать все условия 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>предоставл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енных в рамках настоящих Правил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документов и выполнять все действия, необходимые для сохранения их юридической силы и действительности</w:t>
      </w:r>
      <w:bookmarkEnd w:id="8"/>
      <w:r w:rsidR="007D3121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D149B0" w:rsidRPr="00B03AC0" w:rsidRDefault="00D149B0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74B83" w:rsidRPr="00B03AC0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5.2.   </w:t>
      </w:r>
      <w:r w:rsidR="000B205A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Клиент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обязуется незамедлительно в письменной форме уведомлять Банк об изменениях, внесённых в его учредительные документы, лицензии, о принятии решений об избрании (назначении) единоличного исполнительного органа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об изменении в составе Уполномоченных лиц </w:t>
      </w:r>
      <w:r w:rsidR="00D474B8" w:rsidRPr="00B03AC0">
        <w:rPr>
          <w:rFonts w:ascii="Times New Roman" w:eastAsia="Times New Roman" w:hAnsi="Times New Roman" w:cs="Times New Roman"/>
          <w:bCs/>
          <w:iCs/>
          <w:lang w:eastAsia="ru-RU"/>
        </w:rPr>
        <w:t>(об отмене Доверенностей, выданных ранее Уполномоченным лицам)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с одновременным предоставлением соответствующих документов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в том числе Доверенности, подтверждающей право Уполномоченного лица Клиента – владельца сертификата ключа ЭП (электронной подписи), подписывать ЭП  </w:t>
      </w:r>
      <w:r w:rsidR="006F3EF8" w:rsidRPr="00B03AC0">
        <w:rPr>
          <w:rFonts w:ascii="Times New Roman" w:eastAsia="Times New Roman" w:hAnsi="Times New Roman" w:cs="Times New Roman"/>
          <w:bCs/>
          <w:iCs/>
          <w:lang w:eastAsia="ru-RU"/>
        </w:rPr>
        <w:t>Заявления на открытие депозита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. Убытки и все негативные последствия, которые могут возникнуть в случае нарушения 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Клиентом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обязанност</w:t>
      </w:r>
      <w:r w:rsidR="005C5546" w:rsidRPr="00B03AC0">
        <w:rPr>
          <w:rFonts w:ascii="Times New Roman" w:eastAsia="Times New Roman" w:hAnsi="Times New Roman" w:cs="Times New Roman"/>
          <w:bCs/>
          <w:iCs/>
          <w:lang w:eastAsia="ru-RU"/>
        </w:rPr>
        <w:t>ей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, определенн</w:t>
      </w:r>
      <w:r w:rsidR="005C5546" w:rsidRPr="00B03AC0">
        <w:rPr>
          <w:rFonts w:ascii="Times New Roman" w:eastAsia="Times New Roman" w:hAnsi="Times New Roman" w:cs="Times New Roman"/>
          <w:bCs/>
          <w:iCs/>
          <w:lang w:eastAsia="ru-RU"/>
        </w:rPr>
        <w:t>ых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настоящим пунктом 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несет </w:t>
      </w:r>
      <w:r w:rsidR="000B205A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D149B0" w:rsidRPr="00B03AC0" w:rsidRDefault="00D149B0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74B83" w:rsidRPr="00B03AC0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5.3.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Банк обязуется обеспечивать конфиденциальность информации о заключаемых/заключенных Сделках, сведений о </w:t>
      </w:r>
      <w:r w:rsidR="000B205A" w:rsidRPr="00B03AC0">
        <w:rPr>
          <w:rFonts w:ascii="Times New Roman" w:eastAsia="Times New Roman" w:hAnsi="Times New Roman" w:cs="Times New Roman"/>
          <w:lang w:eastAsia="ru-RU"/>
        </w:rPr>
        <w:t xml:space="preserve">Клиенте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B205A" w:rsidRPr="00B03AC0">
        <w:rPr>
          <w:rFonts w:ascii="Times New Roman" w:eastAsia="Times New Roman" w:hAnsi="Times New Roman" w:cs="Times New Roman"/>
          <w:lang w:eastAsia="ru-RU"/>
        </w:rPr>
        <w:t>о</w:t>
      </w:r>
      <w:r w:rsidR="005C5546" w:rsidRPr="00B03AC0">
        <w:rPr>
          <w:rFonts w:ascii="Times New Roman" w:eastAsia="Times New Roman" w:hAnsi="Times New Roman" w:cs="Times New Roman"/>
          <w:lang w:eastAsia="ru-RU"/>
        </w:rPr>
        <w:t>б</w:t>
      </w:r>
      <w:r w:rsidR="000B205A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lang w:eastAsia="ru-RU"/>
        </w:rPr>
        <w:t>его сотрудниках, которые стали известны Банку в ходе исполнения предусмотренных настоящими Правилами обязательств. Справки об операциях по депозитному счету и информация по Депозиту могут быть предоставлены Банком третьим лицам только в случаях, прямо предусмотренных законодательством Российской Федерации.</w:t>
      </w:r>
    </w:p>
    <w:p w:rsidR="00D149B0" w:rsidRPr="00B03AC0" w:rsidRDefault="00D149B0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B03AC0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460407566"/>
      <w:r w:rsidRPr="00B03AC0">
        <w:rPr>
          <w:rFonts w:ascii="Times New Roman" w:eastAsia="Times New Roman" w:hAnsi="Times New Roman" w:cs="Times New Roman"/>
          <w:b/>
          <w:lang w:eastAsia="ru-RU"/>
        </w:rPr>
        <w:t>5.4.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   Банк не несет ответственности за неисполнение или ненадлежащее исполнение своих обязательств, </w:t>
      </w:r>
      <w:r w:rsidRPr="00B03AC0">
        <w:rPr>
          <w:rFonts w:ascii="Times New Roman" w:eastAsia="Times New Roman" w:hAnsi="Times New Roman" w:cs="Times New Roman" w:hint="eastAsia"/>
          <w:lang w:eastAsia="ru-RU"/>
        </w:rPr>
        <w:t>предусмотренных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lang w:eastAsia="ru-RU"/>
        </w:rPr>
        <w:t>настоящими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 w:hint="eastAsia"/>
          <w:lang w:eastAsia="ru-RU"/>
        </w:rPr>
        <w:t>Правилами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если подобное неисполнение или ненадлежащее исполнение явилось следствием указания </w:t>
      </w:r>
      <w:r w:rsidR="000B205A" w:rsidRPr="00B03AC0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9ED" w:rsidRPr="00B03AC0">
        <w:rPr>
          <w:rFonts w:ascii="Times New Roman" w:eastAsia="Times New Roman" w:hAnsi="Times New Roman" w:cs="Times New Roman"/>
          <w:lang w:eastAsia="ru-RU"/>
        </w:rPr>
        <w:t xml:space="preserve">в Заявлении на открытие депозита </w:t>
      </w:r>
      <w:r w:rsidRPr="00B03AC0">
        <w:rPr>
          <w:rFonts w:ascii="Times New Roman" w:eastAsia="Times New Roman" w:hAnsi="Times New Roman" w:cs="Times New Roman"/>
          <w:lang w:eastAsia="ru-RU"/>
        </w:rPr>
        <w:t>неполных или неточных реквизитов</w:t>
      </w:r>
      <w:r w:rsidR="00337B67" w:rsidRPr="00B03AC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03AC0">
        <w:rPr>
          <w:rFonts w:ascii="Times New Roman" w:eastAsia="Times New Roman" w:hAnsi="Times New Roman" w:cs="Times New Roman"/>
          <w:lang w:eastAsia="ru-RU"/>
        </w:rPr>
        <w:t>(в том числе имена контактных лиц, номера телефонов, банковские реквизиты и т.д.)</w:t>
      </w:r>
      <w:r w:rsidR="00337B67" w:rsidRPr="00B03AC0">
        <w:rPr>
          <w:rFonts w:ascii="Times New Roman" w:eastAsia="Times New Roman" w:hAnsi="Times New Roman" w:cs="Times New Roman"/>
          <w:lang w:eastAsia="ru-RU"/>
        </w:rPr>
        <w:t>, а также следствием несвоевременного представления в Банк сведений об изменениях документов, указанных в п</w:t>
      </w:r>
      <w:r w:rsidR="00337B67" w:rsidRPr="00B03AC0">
        <w:rPr>
          <w:rFonts w:ascii="Times New Roman" w:eastAsia="Times New Roman" w:hAnsi="Times New Roman" w:cs="Times New Roman"/>
          <w:b/>
          <w:lang w:eastAsia="ru-RU"/>
        </w:rPr>
        <w:t>. 5.2.</w:t>
      </w:r>
      <w:r w:rsidR="00337B67" w:rsidRPr="00B03AC0">
        <w:rPr>
          <w:rFonts w:ascii="Times New Roman" w:eastAsia="Times New Roman" w:hAnsi="Times New Roman" w:cs="Times New Roman"/>
          <w:lang w:eastAsia="ru-RU"/>
        </w:rPr>
        <w:t xml:space="preserve"> настоящих Правил.</w:t>
      </w:r>
    </w:p>
    <w:p w:rsidR="00D149B0" w:rsidRPr="00B03AC0" w:rsidRDefault="00D149B0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74B83" w:rsidRPr="00B03AC0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5.5.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  В случае несвоевременного возврата Депозита и/или уплаты начисленных процентов </w:t>
      </w:r>
      <w:r w:rsidR="000B205A" w:rsidRPr="00B03AC0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вправе потребовать от Банка уплаты пени, направив Банку письменное уведомление. Пеня начисляется за каждый день просрочки на сумму неисполненного Банком денежного обязательства с </w:t>
      </w:r>
      <w:r w:rsidR="00F525AE" w:rsidRPr="00B03AC0">
        <w:rPr>
          <w:rFonts w:ascii="Times New Roman" w:eastAsia="Times New Roman" w:hAnsi="Times New Roman" w:cs="Times New Roman"/>
          <w:lang w:eastAsia="ru-RU"/>
        </w:rPr>
        <w:t>д</w:t>
      </w:r>
      <w:r w:rsidRPr="00B03AC0">
        <w:rPr>
          <w:rFonts w:ascii="Times New Roman" w:eastAsia="Times New Roman" w:hAnsi="Times New Roman" w:cs="Times New Roman"/>
          <w:lang w:eastAsia="ru-RU"/>
        </w:rPr>
        <w:t>аты возврата Депозита и/или даты, когда должны были быть выплачены проценты, до даты фактического исполнения своих обязательств по возврату Депозита и/или уплате процентов в следующем порядке:</w:t>
      </w:r>
    </w:p>
    <w:p w:rsidR="00474B83" w:rsidRPr="00B03AC0" w:rsidRDefault="00474B83" w:rsidP="006D51CA">
      <w:pPr>
        <w:pStyle w:val="ab"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 xml:space="preserve">при просрочке платежа в </w:t>
      </w:r>
      <w:r w:rsidR="00337B67" w:rsidRPr="00B03AC0">
        <w:rPr>
          <w:rFonts w:ascii="Times New Roman" w:eastAsia="Times New Roman" w:hAnsi="Times New Roman" w:cs="Times New Roman"/>
          <w:lang w:eastAsia="ru-RU"/>
        </w:rPr>
        <w:t>Р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оссийских рублях - в размере </w:t>
      </w:r>
      <w:r w:rsidR="00BF42BB" w:rsidRPr="00B03AC0">
        <w:rPr>
          <w:rFonts w:ascii="Times New Roman" w:eastAsia="Times New Roman" w:hAnsi="Times New Roman" w:cs="Times New Roman"/>
          <w:lang w:eastAsia="ru-RU"/>
        </w:rPr>
        <w:t xml:space="preserve">ключевой 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ставки Банка России, действующей на день </w:t>
      </w:r>
      <w:r w:rsidRPr="00B03AC0">
        <w:rPr>
          <w:rFonts w:ascii="Times New Roman" w:eastAsia="Times New Roman" w:hAnsi="Times New Roman" w:cs="Times New Roman"/>
          <w:bCs/>
          <w:lang w:eastAsia="ru-RU"/>
        </w:rPr>
        <w:t xml:space="preserve">фактического исполнения Банком своих обязательств перед </w:t>
      </w:r>
      <w:r w:rsidR="007A29ED" w:rsidRPr="00B03AC0">
        <w:rPr>
          <w:rFonts w:ascii="Times New Roman" w:eastAsia="Times New Roman" w:hAnsi="Times New Roman" w:cs="Times New Roman"/>
          <w:bCs/>
          <w:lang w:eastAsia="ru-RU"/>
        </w:rPr>
        <w:t>Клиентом</w:t>
      </w:r>
      <w:r w:rsidRPr="00B03AC0">
        <w:rPr>
          <w:rFonts w:ascii="Times New Roman" w:eastAsia="Times New Roman" w:hAnsi="Times New Roman" w:cs="Times New Roman"/>
          <w:lang w:eastAsia="ru-RU"/>
        </w:rPr>
        <w:t>;</w:t>
      </w:r>
    </w:p>
    <w:p w:rsidR="00474B83" w:rsidRPr="00B03AC0" w:rsidRDefault="00474B83" w:rsidP="006D51C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lang w:eastAsia="ru-RU"/>
        </w:rPr>
        <w:t xml:space="preserve">при просрочке платежа в иностранной валюте - в размере 0,1% (ноль целых одна десятая процента) от </w:t>
      </w:r>
      <w:r w:rsidR="00F525AE" w:rsidRPr="00B03AC0">
        <w:rPr>
          <w:rFonts w:ascii="Times New Roman" w:eastAsia="Times New Roman" w:hAnsi="Times New Roman" w:cs="Times New Roman"/>
          <w:lang w:eastAsia="ru-RU"/>
        </w:rPr>
        <w:t xml:space="preserve">невыплаченной </w:t>
      </w:r>
      <w:r w:rsidR="006D51CA" w:rsidRPr="00B03AC0">
        <w:rPr>
          <w:rFonts w:ascii="Times New Roman" w:eastAsia="Times New Roman" w:hAnsi="Times New Roman" w:cs="Times New Roman"/>
          <w:lang w:eastAsia="ru-RU"/>
        </w:rPr>
        <w:t>своевременно</w:t>
      </w:r>
      <w:r w:rsidRPr="00B03AC0">
        <w:rPr>
          <w:rFonts w:ascii="Times New Roman" w:eastAsia="Times New Roman" w:hAnsi="Times New Roman" w:cs="Times New Roman"/>
          <w:lang w:eastAsia="ru-RU"/>
        </w:rPr>
        <w:t xml:space="preserve"> суммы.</w:t>
      </w:r>
    </w:p>
    <w:p w:rsidR="00C67BE2" w:rsidRPr="00B03AC0" w:rsidRDefault="00C67BE2" w:rsidP="00474B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9"/>
    <w:p w:rsidR="00474B83" w:rsidRDefault="00474B83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5.6.   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случае если в силу действующего законодательства 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Российской Федерации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 не имеет права заплатить 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Клиенту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неустойку в Иностранной валюте, такая неустойка рассчитывается в Иностранной валюте, в размере, предусмотренном настоящими Правилами, но 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>вы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плачивается 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Клиенту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в Р</w:t>
      </w:r>
      <w:r w:rsidR="00337B67" w:rsidRPr="00B03AC0">
        <w:rPr>
          <w:rFonts w:ascii="Times New Roman" w:eastAsia="Times New Roman" w:hAnsi="Times New Roman" w:cs="Times New Roman"/>
          <w:bCs/>
          <w:iCs/>
          <w:lang w:eastAsia="ru-RU"/>
        </w:rPr>
        <w:t>оссийских р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ублях по курсу Банка России, действующему на дату платежа.</w:t>
      </w:r>
    </w:p>
    <w:p w:rsidR="00B03AC0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03AC0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5.7.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Банк вправе отказать Клиенту  в заключении Договора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ризма, уведомив об этом  Клиента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в срок не позднее 5 (Пяти) рабочих дней со дня принятия решения, путем направления уведомления в  электронном виде по  системе «Клиент-Банк» либо </w:t>
      </w:r>
      <w:r w:rsidR="00F52BC6" w:rsidRPr="0058768D">
        <w:rPr>
          <w:rFonts w:ascii="Times New Roman" w:eastAsia="Times New Roman" w:hAnsi="Times New Roman" w:cs="Times New Roman"/>
          <w:bCs/>
          <w:iCs/>
          <w:lang w:eastAsia="ru-RU"/>
        </w:rPr>
        <w:t>на бумажном носителе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по реквизитам, указанным в Заявлении (по выбору Банка), с указанием в нем даты и причины принятия соответствующего решения.</w:t>
      </w:r>
    </w:p>
    <w:p w:rsidR="00B03AC0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03AC0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5.8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 Банк вправе отказать Клиенту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 выполнении распоряжения о совершении операции, если в результате реализации правил внутрен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него контроля у работников Банка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B03AC0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8768D" w:rsidRDefault="00B03AC0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5.9.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Банк обязан 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случае отказа в проведении операций, осуществляемых </w:t>
      </w:r>
      <w:r w:rsidR="0058768D" w:rsidRPr="00B03AC0"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58768D">
        <w:rPr>
          <w:rFonts w:ascii="Times New Roman" w:eastAsia="Times New Roman" w:hAnsi="Times New Roman" w:cs="Times New Roman"/>
          <w:bCs/>
          <w:iCs/>
          <w:lang w:eastAsia="ru-RU"/>
        </w:rPr>
        <w:t>лиентом</w:t>
      </w:r>
      <w:r w:rsidR="0058768D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Счету, в соответствии с п.5.8.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Правил, в срок не позднее 5 (Пяти) рабочих дней с даты прин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ятия решения, направить Клиенту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уведомление  в  электронном виде по  системе «Клиент-Банк» либо </w:t>
      </w:r>
      <w:r w:rsidR="00F52BC6" w:rsidRPr="0058768D">
        <w:rPr>
          <w:rFonts w:ascii="Times New Roman" w:eastAsia="Times New Roman" w:hAnsi="Times New Roman" w:cs="Times New Roman"/>
          <w:bCs/>
          <w:iCs/>
          <w:lang w:eastAsia="ru-RU"/>
        </w:rPr>
        <w:t>на бумажном носителе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по реквизитам, указанным в Заявлении (по выбору Банка), с указанием в нем даты и причины принятия соответствующего решения</w:t>
      </w:r>
      <w:r w:rsidR="0098256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58768D" w:rsidRDefault="0058768D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8768D" w:rsidRDefault="0058768D" w:rsidP="00ED5069">
      <w:pPr>
        <w:pStyle w:val="ab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8768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5.10. 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Отказать в зачислении на Счет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Клиента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денежных средств и осуществить их возврат отправителю перевода, в случае если при поступлении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денежных средств, предназначенных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у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Банка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возникают сомнения в источнике их происхождения и/или правовом основании для их перечисления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а также в случае предоставления ненадлежащим образом оформленных документов/сведений, наличии признаков легализации (отмывания) доходов, полученных преступным путем, и финансированию терроризма.</w:t>
      </w:r>
    </w:p>
    <w:p w:rsidR="00982560" w:rsidRPr="00982560" w:rsidRDefault="00982560" w:rsidP="0000285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5.11. Банк вправе в</w:t>
      </w:r>
      <w:r w:rsidRPr="0098256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целях исполнения требований законодательства о противодействии легализации доходов, полученных преступным путем, и финансированию терроризма в качестве мер предупредительного характера отказать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</w:t>
      </w:r>
      <w:r w:rsidRPr="0098256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предоставлении услуг с использованием технологии дистанционного доступа.</w:t>
      </w:r>
    </w:p>
    <w:p w:rsidR="00982560" w:rsidRPr="00982560" w:rsidRDefault="00982560" w:rsidP="009825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0111B6" w:rsidRPr="00B03AC0" w:rsidRDefault="002D3C14" w:rsidP="002D3C14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6. </w:t>
      </w:r>
      <w:r w:rsidR="000111B6" w:rsidRPr="00B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ередача прав </w:t>
      </w:r>
    </w:p>
    <w:p w:rsidR="00E4215A" w:rsidRPr="00B03AC0" w:rsidRDefault="00E4215A" w:rsidP="002D3C14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111B6" w:rsidRPr="00B03AC0" w:rsidRDefault="002D3C14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6</w:t>
      </w:r>
      <w:r w:rsidR="000111B6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.1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 и Клиент 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не мо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гут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перед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авать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третьим лицам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свои права и обязанности 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по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д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оговору, заключенному в соот</w:t>
      </w:r>
      <w:r w:rsidR="00C67BE2" w:rsidRPr="00B03AC0">
        <w:rPr>
          <w:rFonts w:ascii="Times New Roman" w:eastAsia="Times New Roman" w:hAnsi="Times New Roman" w:cs="Times New Roman"/>
          <w:bCs/>
          <w:iCs/>
          <w:lang w:eastAsia="ru-RU"/>
        </w:rPr>
        <w:t>ветствии с настоящими Правилами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размещения депозитов </w:t>
      </w:r>
      <w:r w:rsidR="00C67BE2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0111B6" w:rsidRPr="00B03AC0" w:rsidRDefault="002D3C14" w:rsidP="006D51CA">
      <w:pPr>
        <w:keepNext/>
        <w:widowControl w:val="0"/>
        <w:spacing w:before="240"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Ответственность Банка и Клиента</w:t>
      </w:r>
    </w:p>
    <w:p w:rsidR="00E4215A" w:rsidRPr="00B03AC0" w:rsidRDefault="00E4215A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111B6" w:rsidRPr="00B03AC0" w:rsidRDefault="002D3C14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7</w:t>
      </w:r>
      <w:r w:rsidR="000111B6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.1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. За неисполнение или ненадлежащее исполнение обязательств по договору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, заключенному в соответствии с настоящими Правилами размещения депозитов </w:t>
      </w:r>
      <w:r w:rsidR="00B6001E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«</w:t>
      </w:r>
      <w:r w:rsidR="001628B6" w:rsidRPr="00B03AC0">
        <w:rPr>
          <w:rFonts w:ascii="Times New Roman" w:eastAsia="Times New Roman" w:hAnsi="Times New Roman" w:cs="Times New Roman"/>
          <w:bCs/>
          <w:iCs/>
          <w:lang w:eastAsia="ru-RU"/>
        </w:rPr>
        <w:t>Клиент-Банк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», Банк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нес</w:t>
      </w:r>
      <w:r w:rsidR="00E4215A" w:rsidRPr="00B03AC0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т ответственность в соответствии с действующим законодательством Российской Федерации.</w:t>
      </w:r>
    </w:p>
    <w:p w:rsidR="00C67BE2" w:rsidRPr="00B03AC0" w:rsidRDefault="00C67BE2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0111B6" w:rsidRPr="00B03AC0" w:rsidRDefault="00664148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7</w:t>
      </w:r>
      <w:r w:rsidR="000111B6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.2.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Банк не несет ответственности за неисполнение или ненадлежащее исполнение поручений Клиен</w:t>
      </w:r>
      <w:r w:rsidR="002D3C14" w:rsidRPr="00B03AC0">
        <w:rPr>
          <w:rFonts w:ascii="Times New Roman" w:eastAsia="Times New Roman" w:hAnsi="Times New Roman" w:cs="Times New Roman"/>
          <w:bCs/>
          <w:iCs/>
          <w:lang w:eastAsia="ru-RU"/>
        </w:rPr>
        <w:t>та в случаях, указанных в п</w:t>
      </w:r>
      <w:r w:rsidR="002D3C14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 5</w:t>
      </w:r>
      <w:r w:rsidR="000111B6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2D3C14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4</w:t>
      </w:r>
      <w:r w:rsidR="002D3C14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настоящих Правил, из-за нарушения Клие</w:t>
      </w:r>
      <w:r w:rsidR="002D3C14" w:rsidRPr="00B03AC0">
        <w:rPr>
          <w:rFonts w:ascii="Times New Roman" w:eastAsia="Times New Roman" w:hAnsi="Times New Roman" w:cs="Times New Roman"/>
          <w:bCs/>
          <w:iCs/>
          <w:lang w:eastAsia="ru-RU"/>
        </w:rPr>
        <w:t>нтом положений настоящих Правил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а также в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иных 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случаях, предусмотренных законодательством Российской Федерации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и Правилами обмена электронными документами по системе «Клиент-Банк» в ПАО «МТС-Банк»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C67BE2" w:rsidRPr="00B03AC0" w:rsidRDefault="00C67BE2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D51CA" w:rsidRPr="00B03AC0" w:rsidRDefault="00664148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7.3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Ответственность за правильность оформления первичных документов несет Клиент. Банк несет ответственность за сохранность электронных докуме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>нтов и своевременное исполнение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>Сделки</w:t>
      </w:r>
      <w:r w:rsidR="000111B6" w:rsidRPr="00B03AC0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664148" w:rsidRPr="006D51CA" w:rsidRDefault="00B03AC0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567" w:right="85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изменений </w:t>
      </w:r>
      <w:r w:rsidR="0066414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Правила размещения депозитов </w:t>
      </w:r>
      <w:r w:rsidR="00B6001E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9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="0066414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28B6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Клиент-Банк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стандартных условиях</w:t>
      </w:r>
    </w:p>
    <w:p w:rsidR="00E4215A" w:rsidRPr="00664148" w:rsidRDefault="00E4215A" w:rsidP="00E4215A">
      <w:pPr>
        <w:pStyle w:val="ad"/>
        <w:tabs>
          <w:tab w:val="left" w:pos="284"/>
        </w:tabs>
        <w:ind w:left="1770" w:firstLine="0"/>
        <w:jc w:val="both"/>
        <w:rPr>
          <w:szCs w:val="24"/>
        </w:rPr>
      </w:pPr>
    </w:p>
    <w:p w:rsidR="00664148" w:rsidRPr="00B03AC0" w:rsidRDefault="00664148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color w:val="000000"/>
          <w:lang w:eastAsia="ru-RU"/>
        </w:rPr>
        <w:t>8.1</w:t>
      </w:r>
      <w:r w:rsidRPr="00B03A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C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Банк вправе в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одностороннем порядке вносить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изменения и/или дополнения в настоящие Правила, в том числе утверждать новую редакцию Правил. </w:t>
      </w:r>
    </w:p>
    <w:p w:rsidR="00C67BE2" w:rsidRPr="00B03AC0" w:rsidRDefault="00C67BE2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C67BE2" w:rsidRPr="00B03AC0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8.2.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F356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 информирует Клиента о внесении изменений/ дополнений в  настоящие Правила, в том числе об утверждении новой редакции Правил не менее, чем за </w:t>
      </w:r>
      <w:r w:rsidR="00E227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(Д</w:t>
      </w:r>
      <w:r w:rsidR="00E2278B">
        <w:rPr>
          <w:rFonts w:ascii="Times New Roman" w:eastAsia="Times New Roman" w:hAnsi="Times New Roman" w:cs="Times New Roman"/>
          <w:bCs/>
          <w:iCs/>
          <w:lang w:eastAsia="ru-RU"/>
        </w:rPr>
        <w:t>ва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) </w:t>
      </w:r>
      <w:r w:rsidR="005C1C10">
        <w:rPr>
          <w:rFonts w:ascii="Times New Roman" w:eastAsia="Times New Roman" w:hAnsi="Times New Roman" w:cs="Times New Roman"/>
          <w:bCs/>
          <w:iCs/>
          <w:lang w:eastAsia="ru-RU"/>
        </w:rPr>
        <w:t>рабочих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дн</w:t>
      </w:r>
      <w:r w:rsidR="00E2278B">
        <w:rPr>
          <w:rFonts w:ascii="Times New Roman" w:eastAsia="Times New Roman" w:hAnsi="Times New Roman" w:cs="Times New Roman"/>
          <w:bCs/>
          <w:iCs/>
          <w:lang w:eastAsia="ru-RU"/>
        </w:rPr>
        <w:t>я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до даты вступления таких изменений/ дополнений</w:t>
      </w:r>
      <w:r w:rsidR="007D3121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/ новой редакции Правил   в силу  путем направления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Клиенту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информационного сообщения по  Системе «Клиент-Банк»</w:t>
      </w:r>
      <w:r w:rsidR="00E2278B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размещения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информации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корпоративном Интернет-сайте Банка </w:t>
      </w:r>
      <w:hyperlink r:id="rId11" w:history="1">
        <w:r w:rsidR="00C67BE2" w:rsidRPr="00B03AC0">
          <w:rPr>
            <w:rStyle w:val="af"/>
            <w:rFonts w:ascii="Times New Roman" w:eastAsia="Times New Roman" w:hAnsi="Times New Roman" w:cs="Times New Roman"/>
            <w:b/>
            <w:bCs/>
            <w:iCs/>
            <w:lang w:eastAsia="ru-RU"/>
          </w:rPr>
          <w:t>www.mtsbank.ru</w:t>
        </w:r>
      </w:hyperlink>
      <w:r w:rsidR="00C67BE2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</w:p>
    <w:p w:rsidR="00664148" w:rsidRPr="00B03AC0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</w:p>
    <w:p w:rsidR="00C67BE2" w:rsidRPr="00B03AC0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8.3.</w:t>
      </w:r>
      <w:r w:rsidR="00F356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Все изменения /дополнения вступают в силу начиная со дня, следующего за днем истечения срока направления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Клиенту указанного в пункте 8.2. настоящих Правил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информационного сообщения по  Системе «Клиент-Банк» </w:t>
      </w:r>
      <w:r w:rsidR="00E2278B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размещения </w:t>
      </w:r>
      <w:r w:rsidR="00FC1FC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информации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на корпоративном Интернет-сайте Банка </w:t>
      </w:r>
      <w:hyperlink r:id="rId12" w:history="1">
        <w:r w:rsidR="00C67BE2" w:rsidRPr="00B03AC0">
          <w:rPr>
            <w:rStyle w:val="af"/>
            <w:rFonts w:ascii="Times New Roman" w:eastAsia="Times New Roman" w:hAnsi="Times New Roman" w:cs="Times New Roman"/>
            <w:b/>
            <w:bCs/>
            <w:iCs/>
            <w:lang w:eastAsia="ru-RU"/>
          </w:rPr>
          <w:t>www.mtsbank.ru</w:t>
        </w:r>
      </w:hyperlink>
      <w:r w:rsidR="00C67BE2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</w:p>
    <w:p w:rsidR="00C67BE2" w:rsidRPr="00B03AC0" w:rsidRDefault="00C67BE2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64148" w:rsidRPr="00B03AC0" w:rsidRDefault="00664148" w:rsidP="00B03AC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8</w:t>
      </w:r>
      <w:r w:rsidR="00B465C5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.4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F356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>В случае несогласия Клиента с изменен</w:t>
      </w:r>
      <w:r w:rsid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иями/ дополнениями, внесенными 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Банком в </w:t>
      </w:r>
      <w:r w:rsidR="00D149B0" w:rsidRPr="00B03AC0">
        <w:rPr>
          <w:rFonts w:ascii="Times New Roman" w:eastAsia="Times New Roman" w:hAnsi="Times New Roman" w:cs="Times New Roman"/>
          <w:bCs/>
          <w:iCs/>
          <w:lang w:eastAsia="ru-RU"/>
        </w:rPr>
        <w:t>Правила размещения депозитов в «Клиент-Банк»</w:t>
      </w:r>
      <w:r w:rsidR="00F356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и с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новой редакцией Правил, Клиент имеет право расторгнуть Договор в порядке, предусмотренном </w:t>
      </w:r>
      <w:r w:rsidR="00F3568C"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разделом </w:t>
      </w:r>
      <w:r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r w:rsidR="009F22F0" w:rsidRPr="00B03AC0">
        <w:rPr>
          <w:rFonts w:ascii="Times New Roman" w:eastAsia="Times New Roman" w:hAnsi="Times New Roman" w:cs="Times New Roman"/>
          <w:b/>
          <w:bCs/>
          <w:iCs/>
          <w:lang w:eastAsia="ru-RU"/>
        </w:rPr>
        <w:t>0</w:t>
      </w:r>
      <w:r w:rsidRPr="00B03AC0">
        <w:rPr>
          <w:rFonts w:ascii="Times New Roman" w:eastAsia="Times New Roman" w:hAnsi="Times New Roman" w:cs="Times New Roman"/>
          <w:bCs/>
          <w:iCs/>
          <w:lang w:eastAsia="ru-RU"/>
        </w:rPr>
        <w:t xml:space="preserve"> настоящих Правил.</w:t>
      </w:r>
    </w:p>
    <w:p w:rsidR="00F3568C" w:rsidRPr="006D51CA" w:rsidRDefault="00F3568C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Опубликование информации</w:t>
      </w:r>
    </w:p>
    <w:p w:rsidR="00C67BE2" w:rsidRDefault="00C67BE2" w:rsidP="00C67BE2">
      <w:pPr>
        <w:pStyle w:val="ad"/>
        <w:tabs>
          <w:tab w:val="left" w:pos="284"/>
        </w:tabs>
        <w:ind w:left="1770" w:firstLine="0"/>
        <w:jc w:val="left"/>
      </w:pPr>
    </w:p>
    <w:p w:rsidR="00F3568C" w:rsidRPr="00B03AC0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9.1</w:t>
      </w:r>
      <w:r w:rsidRPr="00B03AC0">
        <w:rPr>
          <w:rFonts w:ascii="Times New Roman" w:eastAsia="Times New Roman" w:hAnsi="Times New Roman" w:cs="Times New Roman"/>
          <w:lang w:eastAsia="ru-RU"/>
        </w:rPr>
        <w:t>.</w:t>
      </w:r>
      <w:r w:rsidR="00E4215A" w:rsidRPr="00B03A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Под опубликованием информации в настоящих Правилах понимается размещение Банком информации на корпоративном Интернет-сайте Банка </w:t>
      </w:r>
      <w:hyperlink r:id="rId13" w:history="1">
        <w:r w:rsidR="00C67BE2" w:rsidRPr="00B03AC0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C67BE2" w:rsidRPr="00B03AC0">
          <w:rPr>
            <w:rStyle w:val="af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C67BE2" w:rsidRPr="00B03AC0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mtsbank</w:t>
        </w:r>
        <w:proofErr w:type="spellEnd"/>
        <w:r w:rsidR="00C67BE2" w:rsidRPr="00B03AC0">
          <w:rPr>
            <w:rStyle w:val="af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C67BE2" w:rsidRPr="00B03AC0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67BE2" w:rsidRPr="00B03AC0">
        <w:rPr>
          <w:rFonts w:ascii="Times New Roman" w:eastAsia="Times New Roman" w:hAnsi="Times New Roman" w:cs="Times New Roman"/>
          <w:b/>
          <w:color w:val="44546A" w:themeColor="text2"/>
          <w:lang w:eastAsia="ru-RU"/>
        </w:rPr>
        <w:t>.</w:t>
      </w:r>
    </w:p>
    <w:p w:rsidR="00C67BE2" w:rsidRPr="00B03AC0" w:rsidRDefault="00C67BE2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lang w:eastAsia="ru-RU"/>
        </w:rPr>
      </w:pPr>
    </w:p>
    <w:p w:rsidR="00F3568C" w:rsidRPr="00B03AC0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9.2.</w:t>
      </w:r>
      <w:r w:rsidR="00E4215A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Моментом </w:t>
      </w:r>
      <w:r w:rsidR="0049693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о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публик</w:t>
      </w:r>
      <w:r w:rsidR="0049693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ования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Правил</w:t>
      </w:r>
      <w:r w:rsidR="0049693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 их актуальной редакции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считается момент их первого размещения </w:t>
      </w:r>
      <w:r w:rsidR="0049693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в актуальной редакции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на корпоративном Интернет-сайте Банка</w:t>
      </w:r>
      <w:r w:rsidR="00496931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hyperlink r:id="rId14" w:history="1">
        <w:r w:rsidR="00C67BE2" w:rsidRPr="00B03AC0">
          <w:rPr>
            <w:rStyle w:val="af"/>
            <w:rFonts w:ascii="Times New Roman" w:eastAsia="Times New Roman" w:hAnsi="Times New Roman" w:cs="Times New Roman"/>
            <w:b/>
            <w:bCs/>
            <w:iCs/>
            <w:snapToGrid w:val="0"/>
            <w:lang w:eastAsia="ru-RU"/>
          </w:rPr>
          <w:t>www.mtsbank.ru</w:t>
        </w:r>
      </w:hyperlink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.</w:t>
      </w:r>
    </w:p>
    <w:p w:rsidR="00C67BE2" w:rsidRPr="00B03AC0" w:rsidRDefault="00C67BE2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F3568C" w:rsidRPr="00B03AC0" w:rsidRDefault="008A2129" w:rsidP="00B0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9</w:t>
      </w:r>
      <w:r w:rsidR="00F3568C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.3</w:t>
      </w:r>
      <w:r w:rsidR="00F3568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</w:t>
      </w:r>
      <w:r w:rsidR="00E4215A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3568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Банк не несет ответственности, если информация об изменении и/или дополнении Правил, опубликованная в порядке и в сроки, установленные настоящими Правилами, не была получена и/или изучена и/или правильно истолкована Клиентом.</w:t>
      </w:r>
    </w:p>
    <w:p w:rsidR="008A2129" w:rsidRPr="006D51CA" w:rsidRDefault="008A2129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договора,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заключенного в соответствии с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депозитов </w:t>
      </w:r>
      <w:r w:rsidR="00B6001E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F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28B6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Клиент-Банк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D3121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стандартных условиях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порядок </w:t>
      </w:r>
      <w:r w:rsidR="00B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расторжения</w:t>
      </w:r>
    </w:p>
    <w:p w:rsidR="008A2129" w:rsidRPr="006C5387" w:rsidRDefault="008A2129" w:rsidP="009F22F0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D3" w:rsidRPr="00B03AC0" w:rsidRDefault="009F22F0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lang w:eastAsia="ru-RU"/>
        </w:rPr>
        <w:t>10.</w:t>
      </w:r>
      <w:r w:rsidR="00CB2233" w:rsidRPr="00B03AC0">
        <w:rPr>
          <w:rFonts w:ascii="Times New Roman" w:eastAsia="Times New Roman" w:hAnsi="Times New Roman" w:cs="Times New Roman"/>
          <w:b/>
          <w:lang w:eastAsia="ru-RU"/>
        </w:rPr>
        <w:t>1</w:t>
      </w:r>
      <w:r w:rsidRPr="00B03AC0">
        <w:rPr>
          <w:rFonts w:ascii="Times New Roman" w:eastAsia="Times New Roman" w:hAnsi="Times New Roman" w:cs="Times New Roman"/>
          <w:b/>
          <w:lang w:eastAsia="ru-RU"/>
        </w:rPr>
        <w:t>.</w:t>
      </w:r>
      <w:r w:rsidR="0060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Договор считается заключенным и вступает в силу с даты открытия </w:t>
      </w:r>
      <w:r w:rsidR="00FC1FC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Банком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Клиенту счета по депозиту и исполнения </w:t>
      </w:r>
      <w:r w:rsidR="00A16FD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первой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Сделки на стандартных условиях на основании </w:t>
      </w:r>
      <w:r w:rsidR="006F3EF8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Заявления на открытие депозита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, полученного от Клиента в электронном виде </w:t>
      </w:r>
      <w:proofErr w:type="gramStart"/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по системе</w:t>
      </w:r>
      <w:proofErr w:type="gramEnd"/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Клиент-Банк</w:t>
      </w:r>
      <w:r w:rsidR="00605AE6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</w:t>
      </w:r>
    </w:p>
    <w:p w:rsidR="00C67BE2" w:rsidRPr="00B03AC0" w:rsidRDefault="00C67BE2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2466F4" w:rsidRPr="00B03AC0" w:rsidRDefault="00A16FD3" w:rsidP="00A16FD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10.2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Договор</w:t>
      </w:r>
      <w:r w:rsidR="006E0CFB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 заключенный в соответствии с настоящими Правилами, автоматически прекращает свое действие с</w:t>
      </w:r>
      <w:r w:rsidR="009F22F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даты</w:t>
      </w:r>
      <w:r w:rsidR="006E0CFB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наступления одного из следующих событий</w:t>
      </w:r>
      <w:r w:rsidR="002466F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:</w:t>
      </w:r>
    </w:p>
    <w:p w:rsidR="00A16FD3" w:rsidRPr="00B03AC0" w:rsidRDefault="00A16FD3" w:rsidP="002466F4">
      <w:pPr>
        <w:pStyle w:val="ab"/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расторжения Договора об обслуживании с использованием Системы «Клиент-Банк» в соответствии с Правилами обмена электронными документами по Системе «Клиент-Банк»</w:t>
      </w:r>
      <w:r w:rsidR="002466F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;</w:t>
      </w:r>
    </w:p>
    <w:p w:rsidR="006E0CFB" w:rsidRPr="00B03AC0" w:rsidRDefault="006E0CFB" w:rsidP="006E0CFB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расторжения </w:t>
      </w:r>
      <w:r w:rsidR="00C858AA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всех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договора(ов) банковского счета Клиента, заключенного(</w:t>
      </w:r>
      <w:proofErr w:type="spellStart"/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ых</w:t>
      </w:r>
      <w:proofErr w:type="spellEnd"/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) между Банком и Клиентом;</w:t>
      </w:r>
    </w:p>
    <w:p w:rsidR="00513837" w:rsidRPr="00B03AC0" w:rsidRDefault="006E0CFB" w:rsidP="00504081">
      <w:pPr>
        <w:pStyle w:val="ab"/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расторжения Договора Банком в одностороннем порядке</w:t>
      </w:r>
      <w:r w:rsidR="0062718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. Банк уведомляет об этом Клиента не позднее, чем за 15 (Пятнадцать) календарных дней до даты расторжения 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Договора </w:t>
      </w:r>
      <w:r w:rsidR="0062718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путем направления 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Клиенту </w:t>
      </w:r>
      <w:r w:rsidR="0062718C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письменного уведомления по Системе «Клиент-Банк». Договор считается расторгнутым с даты, указанной в уведомлении Банка</w:t>
      </w:r>
      <w:r w:rsidR="0051383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При этом Стороны обязаны исполнить обязательства по заключенным и действующим на момент расторжения Договора Сделкам (в соответствии с настоящими Правилами).</w:t>
      </w:r>
    </w:p>
    <w:p w:rsidR="00513837" w:rsidRDefault="0062718C" w:rsidP="00513837">
      <w:pPr>
        <w:pStyle w:val="ab"/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расторжения Договора в одностороннем порядке по инициативе Клиента. </w:t>
      </w:r>
      <w:r w:rsidR="009B393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Договор, заключенный в соответствии с настоящими Правилами</w:t>
      </w:r>
      <w:r w:rsidR="0070714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</w:t>
      </w:r>
      <w:r w:rsidR="009B393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считается расторгнутым по инициативе Клиента по истечении 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1 (О</w:t>
      </w:r>
      <w:r w:rsidR="00CF257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дного</w:t>
      </w:r>
      <w:r w:rsidR="007A29E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)</w:t>
      </w:r>
      <w:r w:rsidR="00CF2570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месяца </w:t>
      </w:r>
      <w:r w:rsidR="0075072F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с даты последнего размещения Клиентом депозита </w:t>
      </w:r>
      <w:r w:rsidR="0070714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в Банке </w:t>
      </w:r>
      <w:r w:rsidR="0075072F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по системе «Клиент-Банк» на стандартных условиях</w:t>
      </w:r>
      <w:r w:rsidR="00707142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 соответствии с настоящими Правилами</w:t>
      </w:r>
      <w:r w:rsidR="0075072F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</w:t>
      </w:r>
      <w:r w:rsidR="0051383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При этом Стороны обязаны исполнить обязательства по заключенным и действующим на момент расторжения Договора Сделкам</w:t>
      </w:r>
      <w:r w:rsidR="003D1A0D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513837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(в соответствии с настоящими Правилами).</w:t>
      </w:r>
    </w:p>
    <w:p w:rsidR="00B03AC0" w:rsidRDefault="00B03AC0" w:rsidP="00B03AC0">
      <w:pPr>
        <w:pStyle w:val="ab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B03AC0" w:rsidRPr="00B03AC0" w:rsidRDefault="00B03AC0" w:rsidP="00B03AC0">
      <w:pPr>
        <w:pStyle w:val="ab"/>
        <w:numPr>
          <w:ilvl w:val="1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Банк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вправе в одностороннем порядке принять решение о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расторжении Договора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заключенного в соответствии с настоящими Правилами,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 случае принятия в течение календарного года, 2 (Двух) и более решений об отказе в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выполнении распоряжения Клиента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о совер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шении операции, уведомив Клиента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 в срок не позднее 5 (Пяти) рабочих дней со дня п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ринятия Банком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решения о расторжении Договора, путем направления уведомления  по электронной системе «Клиент-Банк» либо </w:t>
      </w:r>
      <w:r w:rsidR="00F52BC6" w:rsidRPr="0058768D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на бумажном носителе</w:t>
      </w:r>
      <w:r w:rsidR="00F52BC6" w:rsidRPr="001419D0"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по реквизитам, указанным в Заявлении (по выбору Банка). Договор считается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расторгнутым по истечении </w:t>
      </w:r>
      <w:r w:rsidR="0038145E" w:rsidRPr="0058768D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60 (Шестидесяти) дней</w:t>
      </w:r>
      <w:r w:rsidR="0038145E" w:rsidRPr="00D02837"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со дня направления</w:t>
      </w:r>
      <w:r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Банком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такого предупреждения (уведомления).</w:t>
      </w:r>
    </w:p>
    <w:p w:rsidR="00504081" w:rsidRPr="00B03AC0" w:rsidRDefault="00504081" w:rsidP="00504081">
      <w:pPr>
        <w:pStyle w:val="ab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474B83" w:rsidRPr="00C67BE2" w:rsidRDefault="00474B83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C67BE2" w:rsidRPr="00C67BE2" w:rsidRDefault="00C67BE2" w:rsidP="00C67BE2">
      <w:pPr>
        <w:pStyle w:val="ab"/>
        <w:keepNext/>
        <w:widowControl w:val="0"/>
        <w:tabs>
          <w:tab w:val="num" w:pos="510"/>
        </w:tabs>
        <w:spacing w:before="240" w:after="60" w:line="240" w:lineRule="auto"/>
        <w:ind w:left="177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74B83" w:rsidRPr="00B03AC0" w:rsidRDefault="00CB2233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.1.  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Разногласия, возникающие между Банком и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Клиентом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в процессе выполнения обязательств, предусм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отренных настоящими Правилами,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рассматриваются </w:t>
      </w:r>
      <w:r w:rsidR="00474B83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Банком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и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Клиентом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для достижения взаимоприемлемых решений.</w:t>
      </w:r>
    </w:p>
    <w:p w:rsidR="00C67BE2" w:rsidRPr="00B03AC0" w:rsidRDefault="00C67BE2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CB2233" w:rsidRPr="00B03AC0" w:rsidRDefault="00CB2233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11.2.</w:t>
      </w:r>
      <w:r w:rsidR="0079148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   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Претензии друг к другу рассматриваются Банком и Клиентом на основании официальных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уведомлений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, составленных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в письменном виде и официально врученных.</w:t>
      </w:r>
    </w:p>
    <w:p w:rsidR="00C67BE2" w:rsidRPr="00B03AC0" w:rsidRDefault="00C67BE2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791484" w:rsidRPr="00B03AC0" w:rsidRDefault="00791484" w:rsidP="00791484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11.3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        Разбор и разрешение конфликтной ситуации выполняется по инициативе Клиента или Банка и соответству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ет порядку, регламентированному</w:t>
      </w:r>
      <w:r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Правил</w:t>
      </w:r>
      <w:r w:rsid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ами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обмена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электронными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документами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по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системе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«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Клиент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-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Банк»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в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ПАО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«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МТС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-</w:t>
      </w:r>
      <w:r w:rsidR="00F63559" w:rsidRPr="00B03AC0">
        <w:rPr>
          <w:rFonts w:ascii="Times New Roman" w:eastAsia="Times New Roman" w:hAnsi="Times New Roman" w:cs="Times New Roman" w:hint="eastAsia"/>
          <w:bCs/>
          <w:iCs/>
          <w:snapToGrid w:val="0"/>
          <w:lang w:eastAsia="ru-RU"/>
        </w:rPr>
        <w:t>Банк»</w:t>
      </w:r>
      <w:r w:rsidR="00F63559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</w:t>
      </w:r>
    </w:p>
    <w:p w:rsidR="00C67BE2" w:rsidRPr="00B03AC0" w:rsidRDefault="00C67BE2" w:rsidP="00791484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474B83" w:rsidRPr="00B03AC0" w:rsidRDefault="00CB2233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>11</w:t>
      </w:r>
      <w:r w:rsidR="00474B83" w:rsidRPr="00B03AC0">
        <w:rPr>
          <w:rFonts w:ascii="Times New Roman" w:eastAsia="Times New Roman" w:hAnsi="Times New Roman" w:cs="Times New Roman"/>
          <w:b/>
          <w:bCs/>
          <w:iCs/>
          <w:snapToGrid w:val="0"/>
          <w:lang w:eastAsia="ru-RU"/>
        </w:rPr>
        <w:t xml:space="preserve">.2.     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При не достижении соглашения по вопросам, вытекающим из настоящих Правил, споры рассматриваются в Арбитражном суде г</w:t>
      </w:r>
      <w:r w:rsidR="002F2931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орода</w:t>
      </w:r>
      <w:r w:rsidR="00791484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="00474B83" w:rsidRPr="00B03AC0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Москвы.</w:t>
      </w:r>
    </w:p>
    <w:sectPr w:rsidR="00474B83" w:rsidRPr="00B03AC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E5" w:rsidRDefault="006209E5" w:rsidP="00474B83">
      <w:pPr>
        <w:spacing w:after="0" w:line="240" w:lineRule="auto"/>
      </w:pPr>
      <w:r>
        <w:separator/>
      </w:r>
    </w:p>
  </w:endnote>
  <w:endnote w:type="continuationSeparator" w:id="0">
    <w:p w:rsidR="006209E5" w:rsidRDefault="006209E5" w:rsidP="004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995860"/>
      <w:docPartObj>
        <w:docPartGallery w:val="Page Numbers (Bottom of Page)"/>
        <w:docPartUnique/>
      </w:docPartObj>
    </w:sdtPr>
    <w:sdtEndPr/>
    <w:sdtContent>
      <w:p w:rsidR="00730ED6" w:rsidRDefault="00730ED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28">
          <w:rPr>
            <w:noProof/>
          </w:rPr>
          <w:t>1</w:t>
        </w:r>
        <w:r>
          <w:fldChar w:fldCharType="end"/>
        </w:r>
      </w:p>
    </w:sdtContent>
  </w:sdt>
  <w:p w:rsidR="00730ED6" w:rsidRDefault="00730ED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E5" w:rsidRDefault="006209E5" w:rsidP="00474B83">
      <w:pPr>
        <w:spacing w:after="0" w:line="240" w:lineRule="auto"/>
      </w:pPr>
      <w:r>
        <w:separator/>
      </w:r>
    </w:p>
  </w:footnote>
  <w:footnote w:type="continuationSeparator" w:id="0">
    <w:p w:rsidR="006209E5" w:rsidRDefault="006209E5" w:rsidP="00474B83">
      <w:pPr>
        <w:spacing w:after="0" w:line="240" w:lineRule="auto"/>
      </w:pPr>
      <w:r>
        <w:continuationSeparator/>
      </w:r>
    </w:p>
  </w:footnote>
  <w:footnote w:id="1">
    <w:p w:rsidR="00730ED6" w:rsidRPr="008A6A65" w:rsidRDefault="00730ED6" w:rsidP="008A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обмена электронными документами по системе «Клиент-Банк» в ПАО «МТС-Банк»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B03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Банком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Интернет-сайте Банка </w:t>
      </w:r>
      <w:r w:rsidRPr="008A6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www.mtsbank.ru.</w:t>
      </w:r>
    </w:p>
    <w:p w:rsidR="00730ED6" w:rsidRDefault="00730ED6">
      <w:pPr>
        <w:pStyle w:val="a8"/>
      </w:pPr>
    </w:p>
  </w:footnote>
  <w:footnote w:id="2">
    <w:p w:rsidR="00977174" w:rsidRDefault="00977174" w:rsidP="0097717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A4179">
        <w:rPr>
          <w:rFonts w:ascii="Times New Roman" w:eastAsia="Times New Roman" w:hAnsi="Times New Roman" w:cs="Times New Roman"/>
          <w:lang w:eastAsia="ru-RU"/>
        </w:rPr>
        <w:t>кроме случа</w:t>
      </w:r>
      <w:r>
        <w:rPr>
          <w:rFonts w:ascii="Times New Roman" w:eastAsia="Times New Roman" w:hAnsi="Times New Roman" w:cs="Times New Roman"/>
          <w:lang w:eastAsia="ru-RU"/>
        </w:rPr>
        <w:t>ев, при которых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lang w:eastAsia="ru-RU"/>
        </w:rPr>
        <w:t>ое лицо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является единоличным исполнительным орган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Клиента/ иным лицом, действующим от имени Клиента без Доверенности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, Индивидуальным предпринимателем либо лицом, занимающимся в установленном </w:t>
      </w:r>
      <w:r>
        <w:rPr>
          <w:rFonts w:ascii="Times New Roman" w:eastAsia="Times New Roman" w:hAnsi="Times New Roman" w:cs="Times New Roman"/>
          <w:lang w:eastAsia="ru-RU"/>
        </w:rPr>
        <w:t xml:space="preserve">законодательством 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 xml:space="preserve">порядке </w:t>
      </w:r>
      <w:r w:rsidRPr="009A4179">
        <w:rPr>
          <w:rFonts w:ascii="Times New Roman" w:eastAsia="Times New Roman" w:hAnsi="Times New Roman" w:cs="Times New Roman"/>
          <w:lang w:eastAsia="ru-RU"/>
        </w:rPr>
        <w:t>частной практикой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3">
    <w:p w:rsidR="00504081" w:rsidRPr="00504081" w:rsidRDefault="00504081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504081">
        <w:rPr>
          <w:rFonts w:ascii="Times New Roman" w:hAnsi="Times New Roman" w:cs="Times New Roman"/>
        </w:rPr>
        <w:t>Дата возврата Депозита и уплаты процентов не может приходиться на выходные и праздничные дни.</w:t>
      </w:r>
    </w:p>
  </w:footnote>
  <w:footnote w:id="4">
    <w:p w:rsidR="00761272" w:rsidRPr="00EA42E4" w:rsidRDefault="00761272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A42E4">
        <w:rPr>
          <w:rFonts w:ascii="Times New Roman" w:hAnsi="Times New Roman" w:cs="Times New Roman"/>
        </w:rPr>
        <w:t xml:space="preserve">Для данного продукта </w:t>
      </w:r>
      <w:r w:rsidR="00EA42E4" w:rsidRPr="00EA42E4">
        <w:rPr>
          <w:rFonts w:ascii="Times New Roman" w:hAnsi="Times New Roman" w:cs="Times New Roman"/>
        </w:rPr>
        <w:t xml:space="preserve">настоящие </w:t>
      </w:r>
      <w:r w:rsidR="00C858AA" w:rsidRPr="00EA42E4">
        <w:rPr>
          <w:rFonts w:ascii="Times New Roman" w:hAnsi="Times New Roman" w:cs="Times New Roman"/>
        </w:rPr>
        <w:t>условия не применяются</w:t>
      </w:r>
    </w:p>
  </w:footnote>
  <w:footnote w:id="5">
    <w:p w:rsidR="000B1DF0" w:rsidRDefault="000B1DF0">
      <w:pPr>
        <w:pStyle w:val="a8"/>
      </w:pPr>
      <w:r>
        <w:rPr>
          <w:rStyle w:val="aa"/>
        </w:rPr>
        <w:footnoteRef/>
      </w:r>
      <w:r>
        <w:t xml:space="preserve"> 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случаев, к</w:t>
      </w:r>
      <w:r w:rsidR="00AF2D1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огда Уполномоченное лицо</w:t>
      </w:r>
      <w:r w:rsidR="00B03A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единоличным исполнительным органом Клиента/ иным лицом, действующим от имени Клиента – юриди</w:t>
      </w:r>
      <w:r w:rsidR="00B03A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ческого лица без Доверенности 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 предпринимателем либо лицом, занимающимся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6">
    <w:p w:rsidR="00504081" w:rsidRPr="00504081" w:rsidRDefault="00504081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040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вправе в одностороннем порядке у</w:t>
      </w:r>
      <w:r w:rsidR="00B03A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становить Клиенту иное время, </w:t>
      </w:r>
      <w:r w:rsidRPr="0050408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предварительно проинформировав об этом Клиента по электронной почте и/или по системе «Клиент-банк» не позднее даты установления иного времени.</w:t>
      </w:r>
    </w:p>
  </w:footnote>
  <w:footnote w:id="7">
    <w:p w:rsidR="00730ED6" w:rsidRPr="00EA26AC" w:rsidRDefault="00730ED6">
      <w:pPr>
        <w:pStyle w:val="a8"/>
        <w:rPr>
          <w:rFonts w:ascii="Times New Roman" w:hAnsi="Times New Roman" w:cs="Times New Roman"/>
        </w:rPr>
      </w:pPr>
      <w:r w:rsidRPr="00EA26AC">
        <w:rPr>
          <w:rStyle w:val="aa"/>
          <w:rFonts w:ascii="Times New Roman" w:hAnsi="Times New Roman" w:cs="Times New Roman"/>
        </w:rPr>
        <w:footnoteRef/>
      </w:r>
      <w:r w:rsidRPr="00EA26AC">
        <w:rPr>
          <w:rFonts w:ascii="Times New Roman" w:hAnsi="Times New Roman" w:cs="Times New Roman"/>
        </w:rPr>
        <w:t xml:space="preserve"> За исключением случая, указанного в п.4.</w:t>
      </w:r>
      <w:r w:rsidR="00E951AA">
        <w:rPr>
          <w:rFonts w:ascii="Times New Roman" w:hAnsi="Times New Roman" w:cs="Times New Roman"/>
        </w:rPr>
        <w:t>5</w:t>
      </w:r>
      <w:r w:rsidRPr="00EA26AC">
        <w:rPr>
          <w:rFonts w:ascii="Times New Roman" w:hAnsi="Times New Roman" w:cs="Times New Roman"/>
        </w:rPr>
        <w:t>. настоящих Правил.</w:t>
      </w:r>
    </w:p>
  </w:footnote>
  <w:footnote w:id="8">
    <w:p w:rsidR="00730ED6" w:rsidRPr="00EA26AC" w:rsidRDefault="00730ED6">
      <w:pPr>
        <w:pStyle w:val="a8"/>
        <w:rPr>
          <w:rFonts w:ascii="Times New Roman" w:hAnsi="Times New Roman" w:cs="Times New Roman"/>
        </w:rPr>
      </w:pPr>
      <w:r w:rsidRPr="00EA26AC">
        <w:rPr>
          <w:rStyle w:val="aa"/>
          <w:rFonts w:ascii="Times New Roman" w:hAnsi="Times New Roman" w:cs="Times New Roman"/>
        </w:rPr>
        <w:footnoteRef/>
      </w:r>
      <w:r w:rsidRPr="00EA26AC">
        <w:rPr>
          <w:rFonts w:ascii="Times New Roman" w:hAnsi="Times New Roman" w:cs="Times New Roman"/>
        </w:rPr>
        <w:t xml:space="preserve"> Если Уполномоченное лицо Клиента действует на основании Доверенности, а такой Доверенности должно быть указано полномочие по расторжению Договоров банковского вклада (депозита)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8C" w:rsidRDefault="00572A8C">
    <w:pPr>
      <w:pStyle w:val="af2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466"/>
    <w:multiLevelType w:val="hybridMultilevel"/>
    <w:tmpl w:val="3EEEA4EE"/>
    <w:lvl w:ilvl="0" w:tplc="F3129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2F8"/>
    <w:multiLevelType w:val="hybridMultilevel"/>
    <w:tmpl w:val="54F816E8"/>
    <w:lvl w:ilvl="0" w:tplc="1F4E52E4">
      <w:start w:val="1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1521A53"/>
    <w:multiLevelType w:val="hybridMultilevel"/>
    <w:tmpl w:val="503443A6"/>
    <w:lvl w:ilvl="0" w:tplc="CDF01680">
      <w:start w:val="1"/>
      <w:numFmt w:val="decimal"/>
      <w:lvlText w:val="1.%1."/>
      <w:lvlJc w:val="left"/>
      <w:pPr>
        <w:tabs>
          <w:tab w:val="num" w:pos="947"/>
        </w:tabs>
        <w:ind w:left="45" w:firstLine="66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23187"/>
    <w:multiLevelType w:val="multilevel"/>
    <w:tmpl w:val="66C291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CC0D00"/>
    <w:multiLevelType w:val="hybridMultilevel"/>
    <w:tmpl w:val="C1685E76"/>
    <w:lvl w:ilvl="0" w:tplc="9592717E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354E14"/>
    <w:multiLevelType w:val="multilevel"/>
    <w:tmpl w:val="549A23F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6" w15:restartNumberingAfterBreak="0">
    <w:nsid w:val="34A01947"/>
    <w:multiLevelType w:val="hybridMultilevel"/>
    <w:tmpl w:val="FB2C8254"/>
    <w:lvl w:ilvl="0" w:tplc="FB488D4A">
      <w:start w:val="1"/>
      <w:numFmt w:val="decimal"/>
      <w:suff w:val="space"/>
      <w:lvlText w:val="3.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1F1DE1"/>
    <w:multiLevelType w:val="hybridMultilevel"/>
    <w:tmpl w:val="F9746C58"/>
    <w:lvl w:ilvl="0" w:tplc="9592717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B93FEB"/>
    <w:multiLevelType w:val="hybridMultilevel"/>
    <w:tmpl w:val="9154D4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9052CC7"/>
    <w:multiLevelType w:val="hybridMultilevel"/>
    <w:tmpl w:val="EF961328"/>
    <w:lvl w:ilvl="0" w:tplc="9592717E">
      <w:start w:val="1"/>
      <w:numFmt w:val="bullet"/>
      <w:lvlText w:val="―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403F6FE9"/>
    <w:multiLevelType w:val="multilevel"/>
    <w:tmpl w:val="E6B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4A40254"/>
    <w:multiLevelType w:val="hybridMultilevel"/>
    <w:tmpl w:val="DE423CC8"/>
    <w:lvl w:ilvl="0" w:tplc="9592717E">
      <w:start w:val="1"/>
      <w:numFmt w:val="bullet"/>
      <w:lvlText w:val="―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B07165C"/>
    <w:multiLevelType w:val="multilevel"/>
    <w:tmpl w:val="FDFC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14" w15:restartNumberingAfterBreak="0">
    <w:nsid w:val="4D54439A"/>
    <w:multiLevelType w:val="multilevel"/>
    <w:tmpl w:val="E20ECE2A"/>
    <w:lvl w:ilvl="0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5" w15:restartNumberingAfterBreak="0">
    <w:nsid w:val="543544D0"/>
    <w:multiLevelType w:val="hybridMultilevel"/>
    <w:tmpl w:val="4462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161D"/>
    <w:multiLevelType w:val="multilevel"/>
    <w:tmpl w:val="FA680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87B2F93"/>
    <w:multiLevelType w:val="hybridMultilevel"/>
    <w:tmpl w:val="36E6A11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AB04B0E"/>
    <w:multiLevelType w:val="hybridMultilevel"/>
    <w:tmpl w:val="493C14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4B54D81"/>
    <w:multiLevelType w:val="hybridMultilevel"/>
    <w:tmpl w:val="223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23264"/>
    <w:multiLevelType w:val="hybridMultilevel"/>
    <w:tmpl w:val="77FA1ED4"/>
    <w:lvl w:ilvl="0" w:tplc="2A52F1F8">
      <w:start w:val="1"/>
      <w:numFmt w:val="decimal"/>
      <w:lvlText w:val="%1."/>
      <w:lvlJc w:val="left"/>
      <w:pPr>
        <w:ind w:left="3900" w:hanging="360"/>
      </w:pPr>
      <w:rPr>
        <w:rFonts w:ascii="NTHelvetica/Cyrillic" w:hAnsi="NTHelvetica/Cyrilli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722847B8"/>
    <w:multiLevelType w:val="multilevel"/>
    <w:tmpl w:val="F59A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797B441D"/>
    <w:multiLevelType w:val="hybridMultilevel"/>
    <w:tmpl w:val="8C2C02A0"/>
    <w:lvl w:ilvl="0" w:tplc="AF003A94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7A3E7C7A"/>
    <w:multiLevelType w:val="hybridMultilevel"/>
    <w:tmpl w:val="C470785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22"/>
  </w:num>
  <w:num w:numId="10">
    <w:abstractNumId w:val="0"/>
  </w:num>
  <w:num w:numId="11">
    <w:abstractNumId w:val="14"/>
  </w:num>
  <w:num w:numId="12">
    <w:abstractNumId w:val="3"/>
  </w:num>
  <w:num w:numId="13">
    <w:abstractNumId w:val="21"/>
  </w:num>
  <w:num w:numId="14">
    <w:abstractNumId w:val="8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83"/>
    <w:rsid w:val="000019A5"/>
    <w:rsid w:val="00002857"/>
    <w:rsid w:val="00004B3C"/>
    <w:rsid w:val="000105D4"/>
    <w:rsid w:val="000111B6"/>
    <w:rsid w:val="0002456C"/>
    <w:rsid w:val="000278E0"/>
    <w:rsid w:val="0003297D"/>
    <w:rsid w:val="00034255"/>
    <w:rsid w:val="00036F1D"/>
    <w:rsid w:val="000424DB"/>
    <w:rsid w:val="00043D54"/>
    <w:rsid w:val="000461AF"/>
    <w:rsid w:val="0007684C"/>
    <w:rsid w:val="0009136B"/>
    <w:rsid w:val="000A5894"/>
    <w:rsid w:val="000B1DF0"/>
    <w:rsid w:val="000B205A"/>
    <w:rsid w:val="000C5950"/>
    <w:rsid w:val="000D6AF0"/>
    <w:rsid w:val="000E4A83"/>
    <w:rsid w:val="000E6D41"/>
    <w:rsid w:val="000F376B"/>
    <w:rsid w:val="000F5158"/>
    <w:rsid w:val="000F5A51"/>
    <w:rsid w:val="00121E95"/>
    <w:rsid w:val="00123F0A"/>
    <w:rsid w:val="00134E03"/>
    <w:rsid w:val="001409A0"/>
    <w:rsid w:val="00140A3C"/>
    <w:rsid w:val="00146220"/>
    <w:rsid w:val="001515BB"/>
    <w:rsid w:val="00152A06"/>
    <w:rsid w:val="001628B6"/>
    <w:rsid w:val="00173BE8"/>
    <w:rsid w:val="0018032D"/>
    <w:rsid w:val="001804CE"/>
    <w:rsid w:val="00194ADF"/>
    <w:rsid w:val="0019779E"/>
    <w:rsid w:val="001C5F20"/>
    <w:rsid w:val="001C7C85"/>
    <w:rsid w:val="001D4EF5"/>
    <w:rsid w:val="001F4BDF"/>
    <w:rsid w:val="001F796B"/>
    <w:rsid w:val="00201356"/>
    <w:rsid w:val="00202B3B"/>
    <w:rsid w:val="00222E86"/>
    <w:rsid w:val="00231828"/>
    <w:rsid w:val="0023571D"/>
    <w:rsid w:val="002466F4"/>
    <w:rsid w:val="00271238"/>
    <w:rsid w:val="002776C8"/>
    <w:rsid w:val="002818CC"/>
    <w:rsid w:val="00283460"/>
    <w:rsid w:val="00284E35"/>
    <w:rsid w:val="00286FDC"/>
    <w:rsid w:val="00287EFC"/>
    <w:rsid w:val="00297263"/>
    <w:rsid w:val="002A467B"/>
    <w:rsid w:val="002C0101"/>
    <w:rsid w:val="002C5B2A"/>
    <w:rsid w:val="002D3C14"/>
    <w:rsid w:val="002F156B"/>
    <w:rsid w:val="002F2931"/>
    <w:rsid w:val="003132FB"/>
    <w:rsid w:val="00314240"/>
    <w:rsid w:val="00323630"/>
    <w:rsid w:val="00327F24"/>
    <w:rsid w:val="00337B67"/>
    <w:rsid w:val="00346B13"/>
    <w:rsid w:val="00347F53"/>
    <w:rsid w:val="00351865"/>
    <w:rsid w:val="00362D02"/>
    <w:rsid w:val="003635EA"/>
    <w:rsid w:val="0038145E"/>
    <w:rsid w:val="0038643F"/>
    <w:rsid w:val="00397A4A"/>
    <w:rsid w:val="003B2EC2"/>
    <w:rsid w:val="003B5304"/>
    <w:rsid w:val="003B6C05"/>
    <w:rsid w:val="003D1A0D"/>
    <w:rsid w:val="003F213E"/>
    <w:rsid w:val="003F3E8E"/>
    <w:rsid w:val="0041453C"/>
    <w:rsid w:val="00425065"/>
    <w:rsid w:val="004327C1"/>
    <w:rsid w:val="004402BF"/>
    <w:rsid w:val="00443930"/>
    <w:rsid w:val="00443B26"/>
    <w:rsid w:val="00453890"/>
    <w:rsid w:val="00474B83"/>
    <w:rsid w:val="0047697B"/>
    <w:rsid w:val="00496931"/>
    <w:rsid w:val="0049761C"/>
    <w:rsid w:val="004A66E0"/>
    <w:rsid w:val="004D1E61"/>
    <w:rsid w:val="00501BCD"/>
    <w:rsid w:val="00504081"/>
    <w:rsid w:val="00506FB7"/>
    <w:rsid w:val="005070CE"/>
    <w:rsid w:val="00513837"/>
    <w:rsid w:val="00524774"/>
    <w:rsid w:val="0053395F"/>
    <w:rsid w:val="0054121B"/>
    <w:rsid w:val="005426DB"/>
    <w:rsid w:val="00572A8C"/>
    <w:rsid w:val="00575153"/>
    <w:rsid w:val="00580F68"/>
    <w:rsid w:val="0058768D"/>
    <w:rsid w:val="0059152C"/>
    <w:rsid w:val="005943B7"/>
    <w:rsid w:val="005B0B24"/>
    <w:rsid w:val="005B224E"/>
    <w:rsid w:val="005B4598"/>
    <w:rsid w:val="005C1C10"/>
    <w:rsid w:val="005C5546"/>
    <w:rsid w:val="005D0BD0"/>
    <w:rsid w:val="005E62E4"/>
    <w:rsid w:val="005F4946"/>
    <w:rsid w:val="00605AE6"/>
    <w:rsid w:val="0062089E"/>
    <w:rsid w:val="006209E5"/>
    <w:rsid w:val="00620E40"/>
    <w:rsid w:val="006227E1"/>
    <w:rsid w:val="00626CC7"/>
    <w:rsid w:val="00626FA1"/>
    <w:rsid w:val="0062718C"/>
    <w:rsid w:val="0064208D"/>
    <w:rsid w:val="0066079A"/>
    <w:rsid w:val="00664148"/>
    <w:rsid w:val="00664BDC"/>
    <w:rsid w:val="00671DFD"/>
    <w:rsid w:val="00673558"/>
    <w:rsid w:val="006B425D"/>
    <w:rsid w:val="006B48B7"/>
    <w:rsid w:val="006D51CA"/>
    <w:rsid w:val="006E0CFB"/>
    <w:rsid w:val="006E3558"/>
    <w:rsid w:val="006F3EF8"/>
    <w:rsid w:val="00700522"/>
    <w:rsid w:val="007023A9"/>
    <w:rsid w:val="00707142"/>
    <w:rsid w:val="00717562"/>
    <w:rsid w:val="0072065B"/>
    <w:rsid w:val="007224AD"/>
    <w:rsid w:val="00730ED6"/>
    <w:rsid w:val="007330FD"/>
    <w:rsid w:val="00734925"/>
    <w:rsid w:val="00737901"/>
    <w:rsid w:val="00741E1A"/>
    <w:rsid w:val="0075072F"/>
    <w:rsid w:val="00761272"/>
    <w:rsid w:val="00785243"/>
    <w:rsid w:val="007868AF"/>
    <w:rsid w:val="00787C9A"/>
    <w:rsid w:val="00791484"/>
    <w:rsid w:val="0079402E"/>
    <w:rsid w:val="00795D28"/>
    <w:rsid w:val="007A29ED"/>
    <w:rsid w:val="007C034F"/>
    <w:rsid w:val="007D3121"/>
    <w:rsid w:val="008044CB"/>
    <w:rsid w:val="00813FFF"/>
    <w:rsid w:val="00841ABB"/>
    <w:rsid w:val="00871667"/>
    <w:rsid w:val="00886C2D"/>
    <w:rsid w:val="008876C5"/>
    <w:rsid w:val="008A2129"/>
    <w:rsid w:val="008A23E7"/>
    <w:rsid w:val="008A6A65"/>
    <w:rsid w:val="008A791B"/>
    <w:rsid w:val="008B5246"/>
    <w:rsid w:val="008B7241"/>
    <w:rsid w:val="008B76D0"/>
    <w:rsid w:val="008C142C"/>
    <w:rsid w:val="008D5F21"/>
    <w:rsid w:val="008E6B12"/>
    <w:rsid w:val="008E776D"/>
    <w:rsid w:val="008F637B"/>
    <w:rsid w:val="0090058D"/>
    <w:rsid w:val="009418EA"/>
    <w:rsid w:val="00945F8B"/>
    <w:rsid w:val="00953E74"/>
    <w:rsid w:val="009752EE"/>
    <w:rsid w:val="0097575B"/>
    <w:rsid w:val="00975FBA"/>
    <w:rsid w:val="00977174"/>
    <w:rsid w:val="009812C6"/>
    <w:rsid w:val="00982560"/>
    <w:rsid w:val="00990D01"/>
    <w:rsid w:val="00990D7D"/>
    <w:rsid w:val="00992A70"/>
    <w:rsid w:val="00992D32"/>
    <w:rsid w:val="00995276"/>
    <w:rsid w:val="00997D96"/>
    <w:rsid w:val="009B3937"/>
    <w:rsid w:val="009B664F"/>
    <w:rsid w:val="009D1A3E"/>
    <w:rsid w:val="009E399E"/>
    <w:rsid w:val="009F1BB6"/>
    <w:rsid w:val="009F22F0"/>
    <w:rsid w:val="009F4055"/>
    <w:rsid w:val="00A06939"/>
    <w:rsid w:val="00A16FD3"/>
    <w:rsid w:val="00A21375"/>
    <w:rsid w:val="00A27767"/>
    <w:rsid w:val="00A3231A"/>
    <w:rsid w:val="00A34A5B"/>
    <w:rsid w:val="00A3565C"/>
    <w:rsid w:val="00A36F59"/>
    <w:rsid w:val="00A44343"/>
    <w:rsid w:val="00A628BA"/>
    <w:rsid w:val="00A63EA7"/>
    <w:rsid w:val="00A65EEF"/>
    <w:rsid w:val="00A660B4"/>
    <w:rsid w:val="00A946A1"/>
    <w:rsid w:val="00AA2389"/>
    <w:rsid w:val="00AA5987"/>
    <w:rsid w:val="00AD0C38"/>
    <w:rsid w:val="00AD305A"/>
    <w:rsid w:val="00AE40DF"/>
    <w:rsid w:val="00AE6042"/>
    <w:rsid w:val="00AE78B3"/>
    <w:rsid w:val="00AF2D12"/>
    <w:rsid w:val="00AF3D54"/>
    <w:rsid w:val="00AF586F"/>
    <w:rsid w:val="00B02E1C"/>
    <w:rsid w:val="00B03AC0"/>
    <w:rsid w:val="00B04CA9"/>
    <w:rsid w:val="00B2349D"/>
    <w:rsid w:val="00B34BFC"/>
    <w:rsid w:val="00B353ED"/>
    <w:rsid w:val="00B42DD4"/>
    <w:rsid w:val="00B465C5"/>
    <w:rsid w:val="00B54F13"/>
    <w:rsid w:val="00B6001E"/>
    <w:rsid w:val="00B739CD"/>
    <w:rsid w:val="00B87523"/>
    <w:rsid w:val="00B92523"/>
    <w:rsid w:val="00BC5684"/>
    <w:rsid w:val="00BD36DD"/>
    <w:rsid w:val="00BF1A2A"/>
    <w:rsid w:val="00BF42BB"/>
    <w:rsid w:val="00C04711"/>
    <w:rsid w:val="00C06084"/>
    <w:rsid w:val="00C152D7"/>
    <w:rsid w:val="00C203A3"/>
    <w:rsid w:val="00C23B6E"/>
    <w:rsid w:val="00C27184"/>
    <w:rsid w:val="00C37E1D"/>
    <w:rsid w:val="00C40865"/>
    <w:rsid w:val="00C432A5"/>
    <w:rsid w:val="00C665BE"/>
    <w:rsid w:val="00C67BE2"/>
    <w:rsid w:val="00C745B3"/>
    <w:rsid w:val="00C76D52"/>
    <w:rsid w:val="00C8424B"/>
    <w:rsid w:val="00C858AA"/>
    <w:rsid w:val="00C924C4"/>
    <w:rsid w:val="00CA1E4A"/>
    <w:rsid w:val="00CB2233"/>
    <w:rsid w:val="00CE0E31"/>
    <w:rsid w:val="00CE3132"/>
    <w:rsid w:val="00CE5C13"/>
    <w:rsid w:val="00CF2570"/>
    <w:rsid w:val="00CF5532"/>
    <w:rsid w:val="00CF7C5B"/>
    <w:rsid w:val="00D14653"/>
    <w:rsid w:val="00D149B0"/>
    <w:rsid w:val="00D275CF"/>
    <w:rsid w:val="00D30943"/>
    <w:rsid w:val="00D463E6"/>
    <w:rsid w:val="00D474B8"/>
    <w:rsid w:val="00D62F5E"/>
    <w:rsid w:val="00D76043"/>
    <w:rsid w:val="00D90149"/>
    <w:rsid w:val="00D9156B"/>
    <w:rsid w:val="00D920F7"/>
    <w:rsid w:val="00DA1068"/>
    <w:rsid w:val="00DA6225"/>
    <w:rsid w:val="00DC44D0"/>
    <w:rsid w:val="00DF244E"/>
    <w:rsid w:val="00DF2524"/>
    <w:rsid w:val="00E05EEE"/>
    <w:rsid w:val="00E06FCE"/>
    <w:rsid w:val="00E14202"/>
    <w:rsid w:val="00E147D6"/>
    <w:rsid w:val="00E2278B"/>
    <w:rsid w:val="00E372FB"/>
    <w:rsid w:val="00E4215A"/>
    <w:rsid w:val="00E50169"/>
    <w:rsid w:val="00E51A24"/>
    <w:rsid w:val="00E60290"/>
    <w:rsid w:val="00E90F4B"/>
    <w:rsid w:val="00E951AA"/>
    <w:rsid w:val="00EA26AC"/>
    <w:rsid w:val="00EA42E4"/>
    <w:rsid w:val="00EC6CF4"/>
    <w:rsid w:val="00EC74E4"/>
    <w:rsid w:val="00ED1999"/>
    <w:rsid w:val="00ED5069"/>
    <w:rsid w:val="00EE12DB"/>
    <w:rsid w:val="00EE1BD7"/>
    <w:rsid w:val="00EF1DA1"/>
    <w:rsid w:val="00EF4EDE"/>
    <w:rsid w:val="00F116D9"/>
    <w:rsid w:val="00F20D9C"/>
    <w:rsid w:val="00F3216E"/>
    <w:rsid w:val="00F3266D"/>
    <w:rsid w:val="00F3568C"/>
    <w:rsid w:val="00F36665"/>
    <w:rsid w:val="00F43EA6"/>
    <w:rsid w:val="00F525AE"/>
    <w:rsid w:val="00F52BC6"/>
    <w:rsid w:val="00F53296"/>
    <w:rsid w:val="00F54ABE"/>
    <w:rsid w:val="00F56381"/>
    <w:rsid w:val="00F63559"/>
    <w:rsid w:val="00F6403E"/>
    <w:rsid w:val="00F67DC1"/>
    <w:rsid w:val="00F7001C"/>
    <w:rsid w:val="00F71D13"/>
    <w:rsid w:val="00F729B7"/>
    <w:rsid w:val="00F96B76"/>
    <w:rsid w:val="00FC1128"/>
    <w:rsid w:val="00FC1FCC"/>
    <w:rsid w:val="00FC609A"/>
    <w:rsid w:val="00FD2D15"/>
    <w:rsid w:val="00FE282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AC4FE-009A-4502-A2A9-6007B11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B83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8C142C"/>
    <w:pPr>
      <w:widowControl w:val="0"/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74B83"/>
    <w:rPr>
      <w:sz w:val="16"/>
      <w:szCs w:val="16"/>
    </w:rPr>
  </w:style>
  <w:style w:type="paragraph" w:styleId="a4">
    <w:name w:val="annotation text"/>
    <w:basedOn w:val="a"/>
    <w:link w:val="a5"/>
    <w:semiHidden/>
    <w:rsid w:val="0047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7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474B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74B83"/>
    <w:rPr>
      <w:sz w:val="20"/>
      <w:szCs w:val="20"/>
    </w:rPr>
  </w:style>
  <w:style w:type="character" w:styleId="aa">
    <w:name w:val="footnote reference"/>
    <w:basedOn w:val="a0"/>
    <w:semiHidden/>
    <w:unhideWhenUsed/>
    <w:rsid w:val="00474B83"/>
    <w:rPr>
      <w:vertAlign w:val="superscript"/>
    </w:rPr>
  </w:style>
  <w:style w:type="paragraph" w:styleId="ab">
    <w:name w:val="List Paragraph"/>
    <w:basedOn w:val="a"/>
    <w:uiPriority w:val="99"/>
    <w:qFormat/>
    <w:rsid w:val="00B42DD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C142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c">
    <w:name w:val="Revision"/>
    <w:hidden/>
    <w:uiPriority w:val="99"/>
    <w:semiHidden/>
    <w:rsid w:val="008C142C"/>
    <w:pPr>
      <w:spacing w:after="0" w:line="240" w:lineRule="auto"/>
    </w:pPr>
  </w:style>
  <w:style w:type="paragraph" w:styleId="ad">
    <w:name w:val="Title"/>
    <w:basedOn w:val="a"/>
    <w:link w:val="ae"/>
    <w:qFormat/>
    <w:rsid w:val="00AD0C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D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06FB7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443B2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443B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3132"/>
  </w:style>
  <w:style w:type="paragraph" w:styleId="af4">
    <w:name w:val="footer"/>
    <w:basedOn w:val="a"/>
    <w:link w:val="af5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sban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ban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sban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5DA-1E75-4061-988E-A4E2D73B6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FD9EF-87EF-44A2-926F-1347E9043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C53DE-6B1E-42BD-A884-FF73256E7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20178-9C1E-4E5B-9471-352ED293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Никитина Оксана Николаевна</cp:lastModifiedBy>
  <cp:revision>1</cp:revision>
  <cp:lastPrinted>2017-12-05T14:34:00Z</cp:lastPrinted>
  <dcterms:created xsi:type="dcterms:W3CDTF">2023-05-31T12:02:00Z</dcterms:created>
  <dcterms:modified xsi:type="dcterms:W3CDTF">2023-05-31T12:02:00Z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